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There is an empty heading between this paragraph and the next one. It uses the Heading 2 style but contains no text, the sort of thing a stray return leaves behind. A heading check should report it as an empty heading.</w:t>
      </w:r>
    </w:p>
    <w:p>
      <w:pPr>
        <w:pStyle w:val="Heading2"/>
      </w:pPr>
    </w:p>
    <w:p>
      <w:r>
        <w:t xml:space="preserve">Applicants must be based in Australia and must not have received a grant in the previous two years.</w:t>
      </w:r>
    </w:p>
    <w:p>
      <w:pPr>
        <w:pStyle w:val="Heading2"/>
      </w:pPr>
      <w:r>
        <w:t xml:space="preserve">Reporting</w:t>
      </w:r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empty heading</dc:title>
  <dc:creator>Intopia</dc:creator>
  <cp:lastModifiedBy>Intopia</cp:lastModifiedBy>
  <cp:revision>1</cp:revision>
  <dcterms:created xsi:type="dcterms:W3CDTF">2026-08-29T00:45:56.219Z</dcterms:created>
  <dcterms:modified xsi:type="dcterms:W3CDTF">2026-08-29T00:45:56.219Z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