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is correctly formed and contains a w:txbxContent, but the only thing inside it is a paragraph with no runs. This is different from a shape with no text box at all. The container exists and there is nothing in it.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Text Box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v:textbox>
                  <w:txbxContent>
                    <w:p/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empty paragraph inside</dc:title>
  <dc:creator>Intopia</dc:creator>
  <cp:lastModifiedBy>Intopia</cp:lastModifiedBy>
  <cp:revision>1</cp:revision>
  <dcterms:created xsi:type="dcterms:W3CDTF">2026-08-30T08:20:19.383Z</dcterms:created>
  <dcterms:modified xsi:type="dcterms:W3CDTF">2026-08-30T08:20:19.383Z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