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is an internal link pointing at a bookmark named reporting. There is no bookmark by that name anywhere in this document, so the link goes nowhere. This is checkable without touching the network.</w:t>
      </w:r>
    </w:p>
    <w:p>
      <w:r>
        <w:t xml:space="preserve">Skip ahead to </w:t>
      </w:r>
      <w:hyperlink w:history="1" w:anchor="reporting">
        <w:r>
          <w:rPr>
            <w:rStyle w:val="Hyperlink"/>
          </w:rPr>
          <w:t xml:space="preserve">reporting requirements</w:t>
        </w:r>
      </w:hyperlink>
      <w:r>
        <w:t xml:space="preserve">.</w:t>
      </w:r>
    </w:p>
    <w:p>
      <w:r>
        <w:t xml:space="preserve">Applications for the next round open in March. Assessment takes about six weeks.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internal link to missing bookmark</dc:title>
  <dc:creator>Intopia</dc:creator>
  <cp:lastModifiedBy>Intopia</cp:lastModifiedBy>
  <cp:revision>1</cp:revision>
  <dcterms:created xsi:type="dcterms:W3CDTF">2026-08-29T12:03:45.328Z</dcterms:created>
  <dcterms:modified xsi:type="dcterms:W3CDTF">2026-08-29T12:03:45.328Z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