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This file contains six sample lines. Two pass, two fail, one passes only because of its size, and one cannot be computed at all. A result that does not say which line is which is not much use.</w:t>
      </w:r>
    </w:p>
    <w:p>
      <w:pPr>
        <w:pStyle w:val="Heading2"/>
      </w:pPr>
      <w:r>
        <w:t xml:space="preserve">Line 1: 595959 at 11pt, passes at 7.0 to 1</w:t>
      </w:r>
    </w:p>
    <w:p>
      <w:r>
        <w:rPr>
          <w:b w:val="false"/>
          <w:bCs w:val="false"/>
          <w:color w:val="595959"/>
          <w:sz w:val="22"/>
          <w:szCs w:val="22"/>
        </w:rPr>
        <w:t xml:space="preserve">Applications for the grants program close on 30 April.</w:t>
      </w:r>
    </w:p>
    <w:p>
      <w:pPr>
        <w:pStyle w:val="Heading2"/>
      </w:pPr>
      <w:r>
        <w:t xml:space="preserve">Line 2: AAAAAA at 11pt, fails at 2.32 to 1</w:t>
      </w:r>
    </w:p>
    <w:p>
      <w:r>
        <w:rPr>
          <w:b w:val="false"/>
          <w:bCs w:val="false"/>
          <w:color w:val="AAAAAA"/>
          <w:sz w:val="22"/>
          <w:szCs w:val="22"/>
        </w:rPr>
        <w:t xml:space="preserve">Applications for the grants program close on 30 April.</w:t>
      </w:r>
    </w:p>
    <w:p>
      <w:pPr>
        <w:pStyle w:val="Heading2"/>
      </w:pPr>
      <w:r>
        <w:t xml:space="preserve">Line 3: 767676 at 11pt, passes at 4.542 to 1</w:t>
      </w:r>
    </w:p>
    <w:p>
      <w:r>
        <w:rPr>
          <w:b w:val="false"/>
          <w:bCs w:val="false"/>
          <w:color w:val="767676"/>
          <w:sz w:val="22"/>
          <w:szCs w:val="22"/>
        </w:rPr>
        <w:t xml:space="preserve">Applications for the grants program close on 30 April.</w:t>
      </w:r>
    </w:p>
    <w:p>
      <w:pPr>
        <w:pStyle w:val="Heading2"/>
      </w:pPr>
      <w:r>
        <w:t xml:space="preserve">Line 4: 777777 at 11pt, fails at 4.478 to 1</w:t>
      </w:r>
    </w:p>
    <w:p>
      <w:r>
        <w:rPr>
          <w:b w:val="false"/>
          <w:bCs w:val="false"/>
          <w:color w:val="777777"/>
          <w:sz w:val="22"/>
          <w:szCs w:val="22"/>
        </w:rPr>
        <w:t xml:space="preserve">Applications for the grants program close on 30 April.</w:t>
      </w:r>
    </w:p>
    <w:p>
      <w:pPr>
        <w:pStyle w:val="Heading2"/>
      </w:pPr>
      <w:r>
        <w:t xml:space="preserve">Line 5: 8C8C8C at 18pt, passes at 3.363 to 1 because it is large text</w:t>
      </w:r>
    </w:p>
    <w:p>
      <w:r>
        <w:rPr>
          <w:b w:val="false"/>
          <w:bCs w:val="false"/>
          <w:color w:val="8C8C8C"/>
          <w:sz w:val="36"/>
          <w:szCs w:val="36"/>
        </w:rPr>
        <w:t xml:space="preserve">Applications for the grants program close on 30 April.</w:t>
      </w:r>
    </w:p>
    <w:p>
      <w:pPr>
        <w:pStyle w:val="Heading2"/>
      </w:pPr>
      <w:r>
        <w:t xml:space="preserve">Line 6: 595959 over a gradient, cannot be computed</w:t>
      </w:r>
    </w:p>
    <w:p>
      <w:r>
        <w:drawing>
          <wp:inline distT="0" distB="0" distL="0" distR="0">
            <wp:extent cx="4114800" cy="914400"/>
            <wp:effectExtent l="0" t="0" r="0" b="0"/>
            <wp:docPr id="1" name="Text Box 1" descr="Sample text on a decorative background.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4800" cy="914400"/>
                    </a:xfrm>
                    <a:prstGeom prst="rect">
                      <a:avLst/>
                    </a:prstGeom>
                    <a:gradFill rotWithShape="1">
                      <a:gsLst>
                        <a:gs pos="0">
                          <a:srgbClr val="FFFFFF"/>
                        </a:gs>
                        <a:gs pos="100000">
                          <a:srgbClr val="1F3864"/>
                        </a:gs>
                      </a:gsLst>
                      <a:lin ang="0" scaled="0"/>
                    </a:gradFill>
                    <a:ln w="9525">
                      <a:solidFill>
                        <a:srgbClr val="1F3864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color w:val="595959"/>
                          </w:rPr>
                          <w:t xml:space="preserve">Applications close on 30 April.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mixed</dc:title>
  <dc:creator>Intopia</dc:creator>
  <cp:lastModifiedBy>Intopia</cp:lastModifiedBy>
  <cp:revision>1</cp:revision>
  <dcterms:created xsi:type="dcterms:W3CDTF">2026-08-30T13:25:05.984Z</dcterms:created>
  <dcterms:modified xsi:type="dcterms:W3CDTF">2026-08-30T13:25:05.984Z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