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GoBack"/>
      <w:bookmarkEnd w:id="0"/>
      <w:r>
        <w:rPr/>
        <w:t>Training system EXAMCERT</w:t>
      </w:r>
    </w:p>
    <w:p>
      <w:pPr>
        <w:pStyle w:val="Normal"/>
        <w:rPr/>
      </w:pPr>
      <w:r>
        <w:rPr/>
      </w:r>
    </w:p>
    <w:p>
      <w:pPr>
        <w:pStyle w:val="Normal"/>
        <w:rPr/>
      </w:pPr>
      <w:r>
        <w:rPr/>
        <w:t>General information, explanation of terms:</w:t>
      </w:r>
    </w:p>
    <w:p>
      <w:pPr>
        <w:pStyle w:val="Normal"/>
        <w:rPr/>
      </w:pPr>
      <w:r>
        <w:rPr/>
        <w:t>- Learning module: is a partial learning content as part of a group of learning modules (module group), which result in a training course or qualification completed with a certificate</w:t>
      </w:r>
    </w:p>
    <w:p>
      <w:pPr>
        <w:pStyle w:val="Normal"/>
        <w:rPr/>
      </w:pPr>
      <w:r>
        <w:rPr/>
        <w:t>-A module group is a group consisting of several learning modules (partial learning content) which result in a training course or qualification completed with a certificate. The customer books a module group for a company or company area.</w:t>
      </w:r>
    </w:p>
    <w:p>
      <w:pPr>
        <w:pStyle w:val="Normal"/>
        <w:rPr/>
      </w:pPr>
      <w:r>
        <w:rPr/>
        <w:t>-Training certificate is the written certificate (PDF) in the respective language of study, which contains the first names, surnames and date of birth of the students. The date of birth is necessary to avoid confusion if people have the same name. The certificate also contains the title of the module group (e.g. occupational safety instruction in accordance with Section 10 of the Occupational Safety and Health Act and Section 5 of the Act on Instructions) and the titles of the individual learning modules in a module group (e.g. first aid, fire protection, ladders, ergonomics at VDU workstations, safety markings). In the footer of the certificate, the respective signatures of the issuers of the certificate are printed with the graphics. Some certificates also contain a signature field for the student because some laws require the student's written signature.</w:t>
      </w:r>
    </w:p>
    <w:p>
      <w:pPr>
        <w:pStyle w:val="Normal"/>
        <w:rPr/>
      </w:pPr>
      <w:r>
        <w:rPr/>
      </w:r>
    </w:p>
    <w:p>
      <w:pPr>
        <w:pStyle w:val="Normal"/>
        <w:rPr>
          <w:rFonts w:ascii="Arial" w:hAnsi="Arial" w:cs="Arial"/>
          <w:b/>
          <w:b/>
          <w:sz w:val="20"/>
          <w:szCs w:val="20"/>
        </w:rPr>
      </w:pPr>
      <w:r>
        <w:rPr>
          <w:rFonts w:cs="Arial" w:ascii="Arial" w:hAnsi="Arial"/>
          <w:b/>
          <w:sz w:val="20"/>
          <w:szCs w:val="20"/>
        </w:rPr>
        <w:t>up/inform the respective target group completely from scratch :</w:t>
      </w:r>
    </w:p>
    <w:p>
      <w:pPr>
        <w:pStyle w:val="ListParagraph"/>
        <w:numPr>
          <w:ilvl w:val="0"/>
          <w:numId w:val="1"/>
        </w:numPr>
        <w:rPr>
          <w:rFonts w:ascii="Arial" w:hAnsi="Arial" w:cs="Arial"/>
          <w:sz w:val="20"/>
          <w:szCs w:val="20"/>
        </w:rPr>
      </w:pPr>
      <w:r>
        <w:rPr>
          <w:rFonts w:cs="Arial" w:ascii="Arial" w:hAnsi="Arial"/>
          <w:sz w:val="20"/>
          <w:szCs w:val="20"/>
        </w:rPr>
        <w:t>The start page (after logging in to the training) gives a brief description of how this training works, an explanation of the goals and benefits</w:t>
      </w:r>
    </w:p>
    <w:p>
      <w:pPr>
        <w:pStyle w:val="ListParagraph"/>
        <w:numPr>
          <w:ilvl w:val="1"/>
          <w:numId w:val="1"/>
        </w:numPr>
        <w:rPr>
          <w:rFonts w:ascii="Arial" w:hAnsi="Arial" w:cs="Arial"/>
          <w:sz w:val="20"/>
          <w:szCs w:val="20"/>
        </w:rPr>
      </w:pPr>
      <w:r>
        <w:rPr>
          <w:rFonts w:cs="Arial" w:ascii="Arial" w:hAnsi="Arial"/>
          <w:sz w:val="20"/>
          <w:szCs w:val="20"/>
        </w:rPr>
        <w:t>Legal basis (if possible dynamic content depending on the training categories)</w:t>
      </w:r>
    </w:p>
    <w:p>
      <w:pPr>
        <w:pStyle w:val="ListParagraph"/>
        <w:numPr>
          <w:ilvl w:val="1"/>
          <w:numId w:val="1"/>
        </w:numPr>
        <w:rPr>
          <w:rFonts w:ascii="Arial" w:hAnsi="Arial" w:cs="Arial"/>
          <w:sz w:val="20"/>
          <w:szCs w:val="20"/>
        </w:rPr>
      </w:pPr>
      <w:r>
        <w:rPr>
          <w:rFonts w:cs="Arial" w:ascii="Arial" w:hAnsi="Arial"/>
          <w:sz w:val="20"/>
          <w:szCs w:val="20"/>
        </w:rPr>
        <w:t>Commissioned by whom (employer, association management)</w:t>
      </w:r>
    </w:p>
    <w:p>
      <w:pPr>
        <w:pStyle w:val="ListParagraph"/>
        <w:numPr>
          <w:ilvl w:val="1"/>
          <w:numId w:val="1"/>
        </w:numPr>
        <w:rPr>
          <w:rFonts w:ascii="Arial" w:hAnsi="Arial" w:cs="Arial"/>
          <w:sz w:val="20"/>
          <w:szCs w:val="20"/>
        </w:rPr>
      </w:pPr>
      <w:r>
        <w:rPr>
          <w:rFonts w:cs="Arial" w:ascii="Arial" w:hAnsi="Arial"/>
          <w:sz w:val="20"/>
          <w:szCs w:val="20"/>
        </w:rPr>
        <w:t>If necessary, negative effects/examples in the event of knowledge deficits (if possible dynamic content depending on the training categories)</w:t>
      </w:r>
    </w:p>
    <w:p>
      <w:pPr>
        <w:pStyle w:val="ListParagraph"/>
        <w:numPr>
          <w:ilvl w:val="1"/>
          <w:numId w:val="1"/>
        </w:numPr>
        <w:rPr>
          <w:rFonts w:ascii="Arial" w:hAnsi="Arial" w:cs="Arial"/>
          <w:b/>
          <w:b/>
          <w:sz w:val="20"/>
          <w:szCs w:val="20"/>
        </w:rPr>
      </w:pPr>
      <w:r>
        <w:rPr>
          <w:rFonts w:cs="Arial" w:ascii="Arial" w:hAnsi="Arial"/>
          <w:sz w:val="20"/>
          <w:szCs w:val="20"/>
        </w:rPr>
        <w:t>necessary explanations for special/important functions of the system</w:t>
      </w:r>
    </w:p>
    <w:p>
      <w:pPr>
        <w:pStyle w:val="ListParagraph"/>
        <w:ind w:left="1440" w:hanging="0"/>
        <w:rPr>
          <w:rFonts w:ascii="Arial" w:hAnsi="Arial" w:cs="Arial"/>
          <w:b/>
          <w:b/>
          <w:sz w:val="20"/>
          <w:szCs w:val="20"/>
        </w:rPr>
      </w:pPr>
      <w:r>
        <w:rPr>
          <w:rFonts w:cs="Arial" w:ascii="Arial" w:hAnsi="Arial"/>
          <w:b/>
          <w:sz w:val="20"/>
          <w:szCs w:val="20"/>
        </w:rPr>
      </w:r>
    </w:p>
    <w:p>
      <w:pPr>
        <w:pStyle w:val="ListParagraph"/>
        <w:numPr>
          <w:ilvl w:val="0"/>
          <w:numId w:val="1"/>
        </w:numPr>
        <w:rPr>
          <w:rFonts w:ascii="Arial" w:hAnsi="Arial" w:cs="Arial"/>
          <w:sz w:val="20"/>
          <w:szCs w:val="20"/>
        </w:rPr>
      </w:pPr>
      <w:r>
        <w:rPr>
          <w:rFonts w:cs="Arial" w:ascii="Arial" w:hAnsi="Arial"/>
          <w:sz w:val="20"/>
          <w:szCs w:val="20"/>
        </w:rPr>
        <w:t>The training start page (after the training login) gives a brief overview of the training steps, eg with a graphic timeline</w:t>
      </w:r>
    </w:p>
    <w:p>
      <w:pPr>
        <w:pStyle w:val="ListParagraph"/>
        <w:numPr>
          <w:ilvl w:val="1"/>
          <w:numId w:val="1"/>
        </w:numPr>
        <w:rPr>
          <w:rFonts w:ascii="Arial" w:hAnsi="Arial" w:cs="Arial"/>
          <w:sz w:val="20"/>
          <w:szCs w:val="20"/>
        </w:rPr>
      </w:pPr>
      <w:r>
        <w:rPr>
          <w:rFonts w:cs="Arial" w:ascii="Arial" w:hAnsi="Arial"/>
          <w:sz w:val="20"/>
          <w:szCs w:val="20"/>
        </w:rPr>
        <w:t>Content overview of the training</w:t>
      </w:r>
    </w:p>
    <w:p>
      <w:pPr>
        <w:pStyle w:val="ListParagraph"/>
        <w:numPr>
          <w:ilvl w:val="1"/>
          <w:numId w:val="1"/>
        </w:numPr>
        <w:rPr>
          <w:rFonts w:ascii="Arial" w:hAnsi="Arial" w:cs="Arial"/>
          <w:sz w:val="20"/>
          <w:szCs w:val="20"/>
        </w:rPr>
      </w:pPr>
      <w:r>
        <w:rPr>
          <w:rFonts w:cs="Arial" w:ascii="Arial" w:hAnsi="Arial"/>
          <w:sz w:val="20"/>
          <w:szCs w:val="20"/>
        </w:rPr>
        <w:t>Read/listen/view content/interactive dialogues</w:t>
      </w:r>
    </w:p>
    <w:p>
      <w:pPr>
        <w:pStyle w:val="ListParagraph"/>
        <w:numPr>
          <w:ilvl w:val="1"/>
          <w:numId w:val="1"/>
        </w:numPr>
        <w:rPr>
          <w:rFonts w:ascii="Arial" w:hAnsi="Arial" w:cs="Arial"/>
          <w:sz w:val="20"/>
          <w:szCs w:val="20"/>
        </w:rPr>
      </w:pPr>
      <w:r>
        <w:rPr>
          <w:rFonts w:cs="Arial" w:ascii="Arial" w:hAnsi="Arial"/>
          <w:sz w:val="20"/>
          <w:szCs w:val="20"/>
        </w:rPr>
        <w:t>Answering questions</w:t>
      </w:r>
    </w:p>
    <w:p>
      <w:pPr>
        <w:pStyle w:val="ListParagraph"/>
        <w:numPr>
          <w:ilvl w:val="2"/>
          <w:numId w:val="1"/>
        </w:numPr>
        <w:ind w:left="1701" w:hanging="141"/>
        <w:rPr>
          <w:rFonts w:ascii="Arial" w:hAnsi="Arial" w:cs="Arial"/>
          <w:sz w:val="20"/>
          <w:szCs w:val="20"/>
        </w:rPr>
      </w:pPr>
      <w:r>
        <w:rPr>
          <w:rFonts w:cs="Arial" w:ascii="Arial" w:hAnsi="Arial"/>
          <w:sz w:val="20"/>
          <w:szCs w:val="20"/>
        </w:rPr>
        <w:t>if necessary, retrain deficits</w:t>
      </w:r>
    </w:p>
    <w:p>
      <w:pPr>
        <w:pStyle w:val="ListParagraph"/>
        <w:numPr>
          <w:ilvl w:val="1"/>
          <w:numId w:val="1"/>
        </w:numPr>
        <w:rPr>
          <w:rFonts w:ascii="Arial" w:hAnsi="Arial" w:cs="Arial"/>
          <w:sz w:val="20"/>
          <w:szCs w:val="20"/>
        </w:rPr>
      </w:pPr>
      <w:r>
        <w:rPr>
          <w:rFonts w:cs="Arial" w:ascii="Arial" w:hAnsi="Arial"/>
          <w:sz w:val="20"/>
          <w:szCs w:val="20"/>
        </w:rPr>
        <w:t>Certificate is provided</w:t>
      </w:r>
    </w:p>
    <w:p>
      <w:pPr>
        <w:pStyle w:val="ListParagraph"/>
        <w:numPr>
          <w:ilvl w:val="1"/>
          <w:numId w:val="1"/>
        </w:numPr>
        <w:rPr>
          <w:rFonts w:ascii="Arial" w:hAnsi="Arial" w:cs="Arial"/>
          <w:sz w:val="20"/>
          <w:szCs w:val="20"/>
        </w:rPr>
      </w:pPr>
      <w:r>
        <w:rPr>
          <w:rFonts w:cs="Arial" w:ascii="Arial" w:hAnsi="Arial"/>
          <w:sz w:val="20"/>
          <w:szCs w:val="20"/>
        </w:rPr>
        <w:t>Statistics are provided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pPr>
      <w:r>
        <w:rPr/>
      </w:r>
    </w:p>
    <w:p>
      <w:pPr>
        <w:pStyle w:val="Normal"/>
        <w:spacing w:lineRule="auto" w:line="240" w:before="0" w:after="0"/>
        <w:rPr/>
      </w:pPr>
      <w:r>
        <w:rPr/>
        <w:t>Admin Dashboard:</w:t>
      </w:r>
    </w:p>
    <w:p>
      <w:pPr>
        <w:pStyle w:val="Normal"/>
        <w:spacing w:lineRule="auto" w:line="240" w:before="0" w:after="0"/>
        <w:rPr/>
      </w:pPr>
      <w:r>
        <w:rPr/>
      </w:r>
    </w:p>
    <w:p>
      <w:pPr>
        <w:pStyle w:val="Normal"/>
        <w:spacing w:lineRule="auto" w:line="240" w:before="0" w:after="0"/>
        <w:rPr>
          <w:b/>
          <w:b/>
          <w:u w:val="single"/>
        </w:rPr>
      </w:pPr>
      <w:r>
        <w:rPr>
          <w:b/>
          <w:u w:val="single"/>
        </w:rPr>
        <w:t>functions for us</w:t>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color w:val="FF0000"/>
        </w:rPr>
      </w:pPr>
      <w:commentRangeStart w:id="0"/>
      <w:r>
        <w:rPr>
          <w:color w:val="FF0000"/>
        </w:rPr>
        <w:t>-Display of cost structures after login with any price level assigned by us?</w:t>
      </w:r>
      <w:commentRangeEnd w:id="0"/>
      <w:r>
        <w:commentReference w:id="0"/>
      </w:r>
      <w:r>
        <w:rPr>
          <w:color w:val="FF0000"/>
        </w:rPr>
      </w:r>
    </w:p>
    <w:p>
      <w:pPr>
        <w:pStyle w:val="Normal"/>
        <w:spacing w:lineRule="auto" w:line="240" w:before="0" w:after="0"/>
        <w:ind w:left="360" w:hanging="0"/>
        <w:rPr>
          <w:color w:val="C9211E"/>
        </w:rPr>
      </w:pPr>
      <w:commentRangeStart w:id="1"/>
      <w:r>
        <w:rPr>
          <w:color w:val="C9211E"/>
        </w:rPr>
        <w:t>-Cross selling in the admin dashboard (show alternative modules)</w:t>
      </w:r>
      <w:commentRangeEnd w:id="1"/>
      <w:r>
        <w:commentReference w:id="1"/>
      </w:r>
      <w:r>
        <w:rPr>
          <w:color w:val="C9211E"/>
        </w:rPr>
      </w:r>
    </w:p>
    <w:p>
      <w:pPr>
        <w:pStyle w:val="Normal"/>
        <w:spacing w:lineRule="auto" w:line="240" w:before="0" w:after="0"/>
        <w:ind w:left="360" w:hanging="0"/>
        <w:rPr/>
      </w:pPr>
      <w:commentRangeStart w:id="2"/>
      <w:r>
        <w:rPr/>
        <w:t>- if the content of the learning modules is changed or if individual modules are added or removed from the module package by students, the remaining learning modules with the processing status are retained</w:t>
      </w:r>
      <w:commentRangeEnd w:id="2"/>
      <w:r>
        <w:commentReference w:id="2"/>
      </w:r>
      <w:r>
        <w:rPr/>
      </w:r>
    </w:p>
    <w:p>
      <w:pPr>
        <w:pStyle w:val="Normal"/>
        <w:spacing w:lineRule="auto" w:line="240" w:before="0" w:after="0"/>
        <w:ind w:left="360" w:hanging="0"/>
        <w:rPr/>
      </w:pPr>
      <w:commentRangeStart w:id="3"/>
      <w:r>
        <w:rPr/>
        <w:t>- Possibility for us to cap the number of students that the admin can read in (students can be read in but only activated by the admin up to the contractual number of students)</w:t>
      </w:r>
      <w:commentRangeEnd w:id="3"/>
      <w:r>
        <w:commentReference w:id="3"/>
      </w:r>
      <w:r>
        <w:rPr/>
      </w:r>
    </w:p>
    <w:p>
      <w:pPr>
        <w:pStyle w:val="Normal"/>
        <w:spacing w:lineRule="auto" w:line="240" w:before="0" w:after="0"/>
        <w:ind w:left="360" w:hanging="0"/>
        <w:rPr/>
      </w:pPr>
      <w:commentRangeStart w:id="4"/>
      <w:r>
        <w:rPr/>
        <w:t>- Possibility for us to display/provide to the admin an individual to complete module overview from our offer (module pool) for the customer company (admin), which contains modules that</w:t>
      </w:r>
    </w:p>
    <w:p>
      <w:pPr>
        <w:pStyle w:val="Normal"/>
        <w:spacing w:lineRule="auto" w:line="240" w:before="0" w:after="0"/>
        <w:ind w:left="708" w:hanging="0"/>
        <w:rPr/>
      </w:pPr>
      <w:r>
        <w:rPr/>
        <w:t>+ are selectable for the admin and can be assigned to the students or student groups by the admin because he has bought a specific module package (e.g. his basic package) of options for occupational safety training</w:t>
      </w:r>
    </w:p>
    <w:p>
      <w:pPr>
        <w:pStyle w:val="Normal"/>
        <w:spacing w:lineRule="auto" w:line="240" w:before="0" w:after="0"/>
        <w:ind w:left="708" w:hanging="0"/>
        <w:rPr/>
      </w:pPr>
      <w:r>
        <w:rPr/>
        <w:t>+are only visible to the admin but inactive and not selectable (because he has only bought the basic package of choices for occupational health and safety training and has not bought the advanced package or the module package for e.g. infection protection)</w:t>
      </w:r>
      <w:commentRangeEnd w:id="4"/>
      <w:r>
        <w:commentReference w:id="4"/>
      </w:r>
      <w:r>
        <w:rPr/>
      </w:r>
    </w:p>
    <w:p>
      <w:pPr>
        <w:pStyle w:val="Normal"/>
        <w:spacing w:lineRule="auto" w:line="240" w:before="0" w:after="0"/>
        <w:ind w:left="360" w:hanging="0"/>
        <w:rPr/>
      </w:pPr>
      <w:commentRangeStart w:id="5"/>
      <w:r>
        <w:rPr/>
        <w:t>-The training system records the following according to certain filter criteria:</w:t>
      </w:r>
    </w:p>
    <w:p>
      <w:pPr>
        <w:pStyle w:val="Normal"/>
        <w:spacing w:lineRule="auto" w:line="240" w:before="0" w:after="0"/>
        <w:ind w:left="360" w:firstLine="348"/>
        <w:rPr/>
      </w:pPr>
      <w:r>
        <w:rPr/>
        <w:t>+From period to period the number of students per module package (e.g. filtering by</w:t>
      </w:r>
    </w:p>
    <w:p>
      <w:pPr>
        <w:pStyle w:val="Normal"/>
        <w:spacing w:lineRule="auto" w:line="240" w:before="0" w:after="0"/>
        <w:ind w:left="360" w:firstLine="348"/>
        <w:rPr/>
      </w:pPr>
      <w:r>
        <w:rPr/>
        <w:t>Training carried out successfully, Training carried out but not passed with an examination,</w:t>
      </w:r>
    </w:p>
    <w:p>
      <w:pPr>
        <w:pStyle w:val="Normal"/>
        <w:spacing w:lineRule="auto" w:line="240" w:before="0" w:after="0"/>
        <w:ind w:left="360" w:firstLine="348"/>
        <w:rPr/>
      </w:pPr>
      <w:r>
        <w:rPr/>
        <w:t>active student accounts)</w:t>
      </w:r>
    </w:p>
    <w:p>
      <w:pPr>
        <w:pStyle w:val="Normal"/>
        <w:spacing w:lineRule="auto" w:line="240" w:before="0" w:after="0"/>
        <w:ind w:left="360" w:firstLine="348"/>
        <w:rPr/>
      </w:pPr>
      <w:r>
        <w:rPr/>
        <w:t>+Statistics for us, which modules were used (filter by customer, across all customers or</w:t>
      </w:r>
    </w:p>
    <w:p>
      <w:pPr>
        <w:pStyle w:val="Normal"/>
        <w:spacing w:lineRule="auto" w:line="240" w:before="0" w:after="0"/>
        <w:ind w:left="360" w:firstLine="348"/>
        <w:rPr/>
      </w:pPr>
      <w:r>
        <w:rPr/>
        <w:t>several customers through multiple selection or across industries</w:t>
      </w:r>
    </w:p>
    <w:p>
      <w:pPr>
        <w:pStyle w:val="Normal"/>
        <w:spacing w:lineRule="auto" w:line="240" w:before="0" w:after="0"/>
        <w:ind w:left="360" w:firstLine="348"/>
        <w:rPr/>
      </w:pPr>
      <w:r>
        <w:rPr/>
        <w:t>+which students started the training and when and when did it or not</w:t>
      </w:r>
    </w:p>
    <w:p>
      <w:pPr>
        <w:pStyle w:val="Normal"/>
        <w:spacing w:lineRule="auto" w:line="240" w:before="0" w:after="0"/>
        <w:ind w:left="360" w:firstLine="348"/>
        <w:rPr/>
      </w:pPr>
      <w:r>
        <w:rPr/>
        <w:t>completed (is sometimes important when customers have proof of the invoice</w:t>
      </w:r>
    </w:p>
    <w:p>
      <w:pPr>
        <w:pStyle w:val="Normal"/>
        <w:spacing w:lineRule="auto" w:line="240" w:before="0" w:after="0"/>
        <w:ind w:left="360" w:firstLine="348"/>
        <w:rPr/>
      </w:pPr>
      <w:r>
        <w:rPr/>
        <w:t>want)</w:t>
      </w:r>
      <w:commentRangeEnd w:id="5"/>
      <w:r>
        <w:commentReference w:id="5"/>
      </w:r>
      <w:r>
        <w:rPr/>
      </w:r>
    </w:p>
    <w:p>
      <w:pPr>
        <w:pStyle w:val="Normal"/>
        <w:spacing w:lineRule="auto" w:line="240" w:before="0" w:after="0"/>
        <w:ind w:left="360" w:firstLine="348"/>
        <w:rPr/>
      </w:pPr>
      <w:commentRangeStart w:id="6"/>
      <w:r>
        <w:rPr/>
        <w:t>+Certificates are saved and made available to the admin in the dashboard</w:t>
      </w:r>
    </w:p>
    <w:p>
      <w:pPr>
        <w:pStyle w:val="Normal"/>
        <w:spacing w:lineRule="auto" w:line="240" w:before="0" w:after="0"/>
        <w:ind w:left="360" w:firstLine="348"/>
        <w:rPr/>
      </w:pPr>
      <w:r>
        <w:rPr/>
        <w:t>(Download button and list print)</w:t>
      </w:r>
      <w:commentRangeEnd w:id="6"/>
      <w:r>
        <w:commentReference w:id="6"/>
      </w: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Functions for admin:</w:t>
      </w:r>
    </w:p>
    <w:p>
      <w:pPr>
        <w:pStyle w:val="Normal"/>
        <w:spacing w:lineRule="auto" w:line="240" w:before="0" w:after="0"/>
        <w:ind w:left="360" w:hanging="0"/>
        <w:rPr/>
      </w:pPr>
      <w:commentRangeStart w:id="7"/>
      <w:r>
        <w:rPr/>
        <w:t>-Admin can create student groups (e.g. for branches, job profiles or other criteria for clustering) and then assign students to the student groups yourself (e.g. graphically solved by clicking and moving)</w:t>
      </w:r>
      <w:commentRangeEnd w:id="7"/>
      <w:r>
        <w:commentReference w:id="7"/>
      </w:r>
      <w:r>
        <w:rPr/>
      </w:r>
    </w:p>
    <w:p>
      <w:pPr>
        <w:pStyle w:val="Normal"/>
        <w:spacing w:lineRule="auto" w:line="240" w:before="0" w:after="0"/>
        <w:ind w:left="360" w:hanging="0"/>
        <w:rPr/>
      </w:pPr>
      <w:commentRangeStart w:id="8"/>
      <w:r>
        <w:rPr/>
        <w:t>-Students are given characteristics that the admin can assign (e.g. managing director, manager, apprentice under 18, freelancer, employee, industrial worker, visually impaired, deaf/deaf, color blind, pregnant woman, part-time employee etc.). The properties can then be linked to module groups or certificate validity periods, for example, and can be used for statistics.</w:t>
      </w:r>
      <w:commentRangeEnd w:id="8"/>
      <w:r>
        <w:commentReference w:id="8"/>
      </w:r>
      <w:r>
        <w:rPr/>
      </w:r>
    </w:p>
    <w:p>
      <w:pPr>
        <w:pStyle w:val="Normal"/>
        <w:spacing w:lineRule="auto" w:line="240" w:before="0" w:after="0"/>
        <w:ind w:left="360" w:hanging="0"/>
        <w:rPr/>
      </w:pPr>
      <w:commentRangeStart w:id="9"/>
      <w:r>
        <w:rPr/>
        <w:t>-Students should also be able to be assigned to several module groups</w:t>
      </w:r>
      <w:commentRangeEnd w:id="9"/>
      <w:r>
        <w:commentReference w:id="9"/>
      </w:r>
      <w:r>
        <w:rPr/>
      </w:r>
    </w:p>
    <w:p>
      <w:pPr>
        <w:pStyle w:val="Normal"/>
        <w:spacing w:lineRule="auto" w:line="240" w:before="0" w:after="0"/>
        <w:ind w:left="360" w:hanging="0"/>
        <w:rPr/>
      </w:pPr>
      <w:commentRangeStart w:id="10"/>
      <w:r>
        <w:rPr/>
        <w:t>-Admin can set students or read them in via suitable interfaces (data: surname, first name, e-mail, cost center, possibly seniority)</w:t>
      </w:r>
      <w:commentRangeEnd w:id="10"/>
      <w:r>
        <w:commentReference w:id="10"/>
      </w:r>
      <w:r>
        <w:rPr/>
      </w:r>
    </w:p>
    <w:p>
      <w:pPr>
        <w:pStyle w:val="Normal"/>
        <w:spacing w:lineRule="auto" w:line="240" w:before="0" w:after="0"/>
        <w:ind w:left="360" w:hanging="0"/>
        <w:rPr/>
      </w:pPr>
      <w:commentRangeStart w:id="11"/>
      <w:r>
        <w:rPr/>
        <w:t>-Admin can deactivate or delete students (however, for billing purposes, this data must be preserved for us)</w:t>
      </w:r>
      <w:commentRangeEnd w:id="11"/>
      <w:r>
        <w:commentReference w:id="11"/>
      </w:r>
      <w:r>
        <w:rPr/>
      </w:r>
    </w:p>
    <w:p>
      <w:pPr>
        <w:pStyle w:val="Normal"/>
        <w:spacing w:lineRule="auto" w:line="240" w:before="0" w:after="0"/>
        <w:ind w:left="360" w:hanging="0"/>
        <w:rPr/>
      </w:pPr>
      <w:commentRangeStart w:id="12"/>
      <w:r>
        <w:rPr/>
        <w:t>-Admin can set certificate validity periods and intervals for the students</w:t>
      </w:r>
      <w:commentRangeEnd w:id="12"/>
      <w:r>
        <w:commentReference w:id="12"/>
      </w:r>
      <w:r>
        <w:rPr/>
      </w:r>
    </w:p>
    <w:p>
      <w:pPr>
        <w:pStyle w:val="Normal"/>
        <w:spacing w:lineRule="auto" w:line="240" w:before="0" w:after="0"/>
        <w:ind w:left="360" w:hanging="0"/>
        <w:rPr/>
      </w:pPr>
      <w:commentRangeStart w:id="13"/>
      <w:r>
        <w:rPr/>
        <w:t>-Admin can set after how many failed attempts a training account will be locked</w:t>
      </w:r>
      <w:commentRangeEnd w:id="13"/>
      <w:r>
        <w:commentReference w:id="13"/>
      </w:r>
      <w:r>
        <w:rPr/>
      </w:r>
    </w:p>
    <w:p>
      <w:pPr>
        <w:pStyle w:val="Normal"/>
        <w:spacing w:lineRule="auto" w:line="240" w:before="0" w:after="0"/>
        <w:ind w:left="360" w:hanging="0"/>
        <w:rPr/>
      </w:pPr>
      <w:commentRangeStart w:id="14"/>
      <w:r>
        <w:rPr/>
        <w:t>-Admin can unlock locked training accounts (after multiple unsuccessful exam attempts) .</w:t>
      </w:r>
      <w:commentRangeEnd w:id="14"/>
      <w:r>
        <w:commentReference w:id="14"/>
      </w:r>
      <w:r>
        <w:rPr/>
      </w:r>
    </w:p>
    <w:p>
      <w:pPr>
        <w:pStyle w:val="Normal"/>
        <w:spacing w:lineRule="auto" w:line="240" w:before="0" w:after="0"/>
        <w:ind w:left="360" w:hanging="0"/>
        <w:rPr/>
      </w:pPr>
      <w:commentRangeStart w:id="15"/>
      <w:r>
        <w:rPr/>
        <w:t>-Criticism box for admin and for students</w:t>
      </w:r>
      <w:commentRangeEnd w:id="15"/>
      <w:r>
        <w:commentReference w:id="15"/>
      </w:r>
      <w:r>
        <w:rPr/>
      </w:r>
    </w:p>
    <w:p>
      <w:pPr>
        <w:pStyle w:val="Normal"/>
        <w:spacing w:lineRule="auto" w:line="240" w:before="0" w:after="0"/>
        <w:ind w:left="360" w:hanging="0"/>
        <w:rPr/>
      </w:pPr>
      <w:commentRangeStart w:id="16"/>
      <w:r>
        <w:rPr/>
        <w:t>-Admin can, as now, reset passwords and have them reassigned by the system or the student can reset their password and have it reassigned or choose it themselves (minimum requirements are specified by the system, e.g. minimum criteria for secure passwords)</w:t>
      </w:r>
      <w:commentRangeEnd w:id="16"/>
      <w:r>
        <w:commentReference w:id="16"/>
      </w:r>
      <w:r>
        <w:rPr/>
      </w:r>
    </w:p>
    <w:p>
      <w:pPr>
        <w:pStyle w:val="Normal"/>
        <w:spacing w:lineRule="auto" w:line="240" w:before="0" w:after="0"/>
        <w:ind w:left="360" w:hanging="0"/>
        <w:rPr/>
      </w:pPr>
      <w:r>
        <w:rPr/>
      </w:r>
    </w:p>
    <w:p>
      <w:pPr>
        <w:pStyle w:val="Normal"/>
        <w:spacing w:lineRule="auto" w:line="240" w:before="0" w:after="0"/>
        <w:ind w:left="360" w:hanging="0"/>
        <w:rPr/>
      </w:pPr>
      <w:commentRangeStart w:id="17"/>
      <w:r>
        <w:rPr/>
        <w:t xml:space="preserve">-Various display functions for the admin on the screen or as a print or export function in PDF, Excel or CSV </w:t>
      </w:r>
      <w:r>
        <w:rPr>
          <w:rFonts w:eastAsia="Wingdings" w:cs="Wingdings" w:ascii="Wingdings" w:hAnsi="Wingdings"/>
        </w:rPr>
        <w:t></w:t>
      </w:r>
      <w:r>
        <w:rPr/>
        <w:t>this could be, for example, the display of assigned learning modules of the students (e.g. after clicking on students in the list or entire lists of all)</w:t>
      </w:r>
      <w:commentRangeEnd w:id="17"/>
      <w:r>
        <w:commentReference w:id="17"/>
      </w:r>
      <w:r>
        <w:rPr/>
      </w:r>
    </w:p>
    <w:p>
      <w:pPr>
        <w:pStyle w:val="Normal"/>
        <w:spacing w:lineRule="auto" w:line="240" w:before="0" w:after="0"/>
        <w:ind w:left="360" w:hanging="0"/>
        <w:rPr>
          <w:color w:val="C9211E"/>
        </w:rPr>
      </w:pPr>
      <w:commentRangeStart w:id="18"/>
      <w:r>
        <w:rPr>
          <w:color w:val="C9211E"/>
        </w:rPr>
        <w:t>-Statistics functions graphically, lists etc. (e.g. degrees according to the number of attempts, filtered according to various criteria such as student groups/learning modules etc. or perhaps filtered according to the time remaining until the end of the certificate or according to age groups</w:t>
      </w:r>
      <w:commentRangeEnd w:id="18"/>
      <w:r>
        <w:commentReference w:id="18"/>
      </w:r>
      <w:r>
        <w:rPr>
          <w:color w:val="C9211E"/>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Other wishes:</w:t>
      </w:r>
    </w:p>
    <w:p>
      <w:pPr>
        <w:pStyle w:val="Normal"/>
        <w:spacing w:lineRule="auto" w:line="240" w:before="0" w:after="0"/>
        <w:rPr/>
      </w:pPr>
      <w:r>
        <w:rPr/>
      </w:r>
    </w:p>
    <w:p>
      <w:pPr>
        <w:pStyle w:val="Normal"/>
        <w:spacing w:lineRule="auto" w:line="240" w:before="0" w:after="0"/>
        <w:ind w:left="360" w:hanging="0"/>
        <w:rPr/>
      </w:pPr>
      <w:commentRangeStart w:id="19"/>
      <w:r>
        <w:rPr/>
        <w:t xml:space="preserve">Possibility of </w:t>
      </w:r>
      <w:r>
        <w:rPr>
          <w:u w:val="single"/>
        </w:rPr>
        <w:t xml:space="preserve">automatic reminder of open training courses </w:t>
      </w:r>
      <w:r>
        <w:rPr/>
        <w:t>in case of missing completion with individual texts with monthly dispatch or adjustable, e.g. dispatch two weeks before expiry and/and 4/5/6... weeks before expiry.</w:t>
      </w:r>
      <w:commentRangeEnd w:id="19"/>
      <w:r>
        <w:commentReference w:id="19"/>
      </w:r>
      <w:r>
        <w:rPr/>
      </w:r>
    </w:p>
    <w:p>
      <w:pPr>
        <w:pStyle w:val="Normal"/>
        <w:spacing w:lineRule="auto" w:line="240" w:before="0" w:after="0"/>
        <w:ind w:left="360" w:hanging="0"/>
        <w:rPr/>
      </w:pPr>
      <w:r>
        <w:rPr/>
      </w:r>
    </w:p>
    <w:p>
      <w:pPr>
        <w:pStyle w:val="Normal"/>
        <w:spacing w:lineRule="auto" w:line="240" w:before="0" w:after="0"/>
        <w:ind w:left="360" w:hanging="0"/>
        <w:rPr/>
      </w:pPr>
      <w:commentRangeStart w:id="20"/>
      <w:r>
        <w:rPr/>
        <w:t xml:space="preserve">Automatic sending of the </w:t>
      </w:r>
      <w:r>
        <w:rPr>
          <w:u w:val="single"/>
        </w:rPr>
        <w:t xml:space="preserve">invitations for recertification </w:t>
      </w:r>
      <w:r>
        <w:rPr/>
        <w:t>with selection of the sending date:</w:t>
      </w:r>
    </w:p>
    <w:p>
      <w:pPr>
        <w:pStyle w:val="Normal"/>
        <w:spacing w:lineRule="auto" w:line="240" w:before="0" w:after="0"/>
        <w:ind w:left="360" w:hanging="0"/>
        <w:rPr/>
      </w:pPr>
      <w:r>
        <w:rPr/>
        <w:t>-manual selection or</w:t>
      </w:r>
    </w:p>
    <w:p>
      <w:pPr>
        <w:pStyle w:val="Normal"/>
        <w:spacing w:lineRule="auto" w:line="240" w:before="0" w:after="0"/>
        <w:ind w:left="360" w:hanging="0"/>
        <w:rPr/>
      </w:pPr>
      <w:r>
        <w:rPr/>
        <w:t>-automatically 2/4/6/8 weeks before the expiry date of the certificate</w:t>
      </w:r>
    </w:p>
    <w:p>
      <w:pPr>
        <w:pStyle w:val="Normal"/>
        <w:spacing w:lineRule="auto" w:line="240" w:before="0" w:after="0"/>
        <w:ind w:left="360" w:hanging="0"/>
        <w:rPr/>
      </w:pPr>
      <w:r>
        <w:rPr/>
        <w:t>-And company-specific invitation text (can be created by the admins and assigned to the module groups) and user-specific attachments (e.g. leaflets or letters to employees etc. as PDF files)</w:t>
      </w:r>
    </w:p>
    <w:p>
      <w:pPr>
        <w:pStyle w:val="Normal"/>
        <w:spacing w:lineRule="auto" w:line="240" w:before="0" w:after="0"/>
        <w:ind w:left="360" w:hanging="0"/>
        <w:rPr/>
      </w:pPr>
      <w:r>
        <w:rPr/>
        <w:t>-Automatic reset depending on the validity of the certificate either after 1-10 years or 1-11 months</w:t>
      </w:r>
      <w:commentRangeEnd w:id="20"/>
      <w:r>
        <w:commentReference w:id="20"/>
      </w:r>
      <w:r>
        <w:rPr/>
      </w:r>
    </w:p>
    <w:p>
      <w:pPr>
        <w:pStyle w:val="Normal"/>
        <w:spacing w:lineRule="auto" w:line="240" w:before="0" w:after="0"/>
        <w:ind w:left="360" w:hanging="0"/>
        <w:rPr/>
      </w:pPr>
      <w:r>
        <w:rPr/>
      </w:r>
    </w:p>
    <w:p>
      <w:pPr>
        <w:pStyle w:val="Normal"/>
        <w:spacing w:lineRule="auto" w:line="240" w:before="0" w:after="0"/>
        <w:ind w:left="360" w:hanging="0"/>
        <w:rPr/>
      </w:pPr>
      <w:r>
        <w:rPr/>
      </w:r>
    </w:p>
    <w:p>
      <w:pPr>
        <w:pStyle w:val="Normal"/>
        <w:spacing w:lineRule="auto" w:line="240" w:before="0" w:after="0"/>
        <w:ind w:left="360" w:hanging="0"/>
        <w:rPr>
          <w:color w:val="C9211E"/>
        </w:rPr>
      </w:pPr>
      <w:commentRangeStart w:id="21"/>
      <w:r>
        <w:rPr>
          <w:color w:val="C9211E"/>
        </w:rPr>
        <w:t xml:space="preserve">Monthly dispatch of </w:t>
      </w:r>
      <w:r>
        <w:rPr>
          <w:color w:val="C9211E"/>
          <w:u w:val="single"/>
        </w:rPr>
        <w:t xml:space="preserve">overviews of the course of training </w:t>
      </w:r>
      <w:r>
        <w:rPr>
          <w:color w:val="C9211E"/>
        </w:rPr>
        <w:t>to the admins and the possibility to take a look at the company-related course of training at any time (file download + view via website)</w:t>
      </w:r>
    </w:p>
    <w:p>
      <w:pPr>
        <w:pStyle w:val="Normal"/>
        <w:spacing w:lineRule="auto" w:line="240" w:before="0" w:after="0"/>
        <w:ind w:left="360" w:hanging="0"/>
        <w:rPr>
          <w:color w:val="C9211E"/>
        </w:rPr>
      </w:pPr>
      <w:r>
        <w:rPr>
          <w:color w:val="C9211E"/>
        </w:rPr>
      </w:r>
    </w:p>
    <w:p>
      <w:pPr>
        <w:pStyle w:val="Normal"/>
        <w:spacing w:lineRule="auto" w:line="240" w:before="0" w:after="0"/>
        <w:ind w:left="360" w:hanging="0"/>
        <w:rPr>
          <w:color w:val="C9211E"/>
        </w:rPr>
      </w:pPr>
      <w:r>
        <w:rPr>
          <w:color w:val="C9211E"/>
        </w:rPr>
        <w:t xml:space="preserve">Possibility </w:t>
      </w:r>
      <w:r>
        <w:rPr>
          <w:color w:val="C9211E"/>
          <w:u w:val="single"/>
        </w:rPr>
        <w:t>to send overviews for module groups together</w:t>
      </w:r>
      <w:r>
        <w:rPr>
          <w:color w:val="C9211E"/>
        </w:rPr>
        <w:t xml:space="preserve"> </w:t>
      </w:r>
    </w:p>
    <w:p>
      <w:pPr>
        <w:pStyle w:val="Normal"/>
        <w:spacing w:lineRule="auto" w:line="240" w:before="0" w:after="0"/>
        <w:ind w:left="360" w:hanging="0"/>
        <w:rPr/>
      </w:pPr>
      <w:commentRangeEnd w:id="21"/>
      <w:r>
        <w:commentReference w:id="21"/>
      </w:r>
      <w:r>
        <w:rPr/>
      </w:r>
    </w:p>
    <w:p>
      <w:pPr>
        <w:pStyle w:val="Normal"/>
        <w:spacing w:lineRule="auto" w:line="240" w:before="0" w:after="0"/>
        <w:ind w:left="360" w:hanging="0"/>
        <w:rPr/>
      </w:pPr>
      <w:r>
        <w:rPr/>
      </w:r>
    </w:p>
    <w:p>
      <w:pPr>
        <w:pStyle w:val="Normal"/>
        <w:spacing w:lineRule="auto" w:line="240" w:before="0" w:after="0"/>
        <w:ind w:left="360" w:hanging="0"/>
        <w:rPr>
          <w:color w:val="C9211E"/>
        </w:rPr>
      </w:pPr>
      <w:commentRangeStart w:id="22"/>
      <w:r>
        <w:rPr>
          <w:color w:val="C9211E"/>
        </w:rPr>
        <w:t>Documentation of sending invitations, reminders for admin and for us (proof to the students that invitations/reminders were sent).</w:t>
      </w:r>
      <w:commentRangeEnd w:id="22"/>
      <w:r>
        <w:commentReference w:id="22"/>
      </w:r>
      <w:r>
        <w:rPr>
          <w:color w:val="C9211E"/>
        </w:rPr>
      </w:r>
    </w:p>
    <w:p>
      <w:pPr>
        <w:pStyle w:val="Normal"/>
        <w:spacing w:lineRule="auto" w:line="240" w:before="0" w:after="0"/>
        <w:ind w:left="360" w:hanging="0"/>
        <w:rPr/>
      </w:pPr>
      <w:r>
        <w:rPr/>
      </w:r>
    </w:p>
    <w:p>
      <w:pPr>
        <w:pStyle w:val="Normal"/>
        <w:spacing w:lineRule="auto" w:line="240" w:before="0" w:after="0"/>
        <w:ind w:left="360" w:hanging="0"/>
        <w:rPr/>
      </w:pPr>
      <w:commentRangeStart w:id="23"/>
      <w:r>
        <w:rPr/>
        <w:t>Company-specific text in emails (invitations, reminders, etc.) to students . Admins receive the standard texts in their admin dashboards and can adapt them as they wish and also use test emails to avoid errors in form and content for the admins.</w:t>
      </w:r>
      <w:commentRangeEnd w:id="23"/>
      <w:r>
        <w:commentReference w:id="23"/>
      </w:r>
      <w:r>
        <w:rPr/>
      </w:r>
    </w:p>
    <w:p>
      <w:pPr>
        <w:pStyle w:val="Normal"/>
        <w:spacing w:lineRule="auto" w:line="240" w:before="0" w:after="0"/>
        <w:ind w:left="360" w:hanging="0"/>
        <w:rPr/>
      </w:pPr>
      <w:r>
        <w:rPr/>
      </w:r>
    </w:p>
    <w:p>
      <w:pPr>
        <w:pStyle w:val="Normal"/>
        <w:spacing w:lineRule="auto" w:line="240" w:before="0" w:after="0"/>
        <w:ind w:left="360" w:hanging="0"/>
        <w:rPr/>
      </w:pPr>
      <w:commentRangeStart w:id="24"/>
      <w:r>
        <w:rPr/>
        <w:t xml:space="preserve">Possibility of assigning pupils in customer companies </w:t>
      </w:r>
      <w:r>
        <w:rPr>
          <w:u w:val="single"/>
        </w:rPr>
        <w:t xml:space="preserve">individual affiliation to company </w:t>
      </w:r>
      <w:r>
        <w:rPr/>
        <w:t>departments, since different HR/managers (i.e. different admins) are often responsible and data from other company departments should/may not be viewed.</w:t>
      </w:r>
      <w:commentRangeEnd w:id="24"/>
      <w:r>
        <w:commentReference w:id="24"/>
      </w:r>
      <w:r>
        <w:rPr/>
      </w:r>
    </w:p>
    <w:p>
      <w:pPr>
        <w:pStyle w:val="Normal"/>
        <w:spacing w:lineRule="auto" w:line="240" w:before="0" w:after="0"/>
        <w:ind w:left="360" w:hanging="0"/>
        <w:rPr/>
      </w:pPr>
      <w:r>
        <w:rPr/>
      </w:r>
    </w:p>
    <w:p>
      <w:pPr>
        <w:pStyle w:val="Normal"/>
        <w:spacing w:lineRule="auto" w:line="240" w:before="0" w:after="0"/>
        <w:ind w:left="360" w:hanging="0"/>
        <w:rPr/>
      </w:pPr>
      <w:commentRangeStart w:id="25"/>
      <w:r>
        <w:rPr/>
        <w:t>Possibility to send invitations ( start instruction; recertification) with login data directly to training participants with a click (multilingual).</w:t>
      </w:r>
      <w:commentRangeEnd w:id="25"/>
      <w:r>
        <w:commentReference w:id="25"/>
      </w:r>
      <w:r>
        <w:rPr/>
      </w:r>
    </w:p>
    <w:p>
      <w:pPr>
        <w:pStyle w:val="Normal"/>
        <w:spacing w:lineRule="auto" w:line="240" w:before="0" w:after="0"/>
        <w:ind w:left="360" w:hanging="0"/>
        <w:rPr/>
      </w:pPr>
      <w:r>
        <w:rPr/>
      </w:r>
    </w:p>
    <w:p>
      <w:pPr>
        <w:pStyle w:val="Normal"/>
        <w:spacing w:lineRule="auto" w:line="240" w:before="0" w:after="0"/>
        <w:ind w:left="360" w:hanging="0"/>
        <w:rPr/>
      </w:pPr>
      <w:commentRangeStart w:id="26"/>
      <w:r>
        <w:rPr>
          <w:u w:val="single"/>
        </w:rPr>
        <w:t xml:space="preserve">Automatic reactivation in case of error </w:t>
      </w:r>
      <w:r>
        <w:rPr/>
        <w:t>by scrolling back via browser control</w:t>
      </w:r>
      <w:commentRangeEnd w:id="26"/>
      <w:r>
        <w:commentReference w:id="26"/>
      </w:r>
      <w:r>
        <w:rPr/>
      </w:r>
    </w:p>
    <w:p>
      <w:pPr>
        <w:pStyle w:val="Normal"/>
        <w:spacing w:lineRule="auto" w:line="240" w:before="0" w:after="0"/>
        <w:ind w:left="360" w:hanging="0"/>
        <w:rPr/>
      </w:pPr>
      <w:r>
        <w:rPr/>
      </w:r>
    </w:p>
    <w:p>
      <w:pPr>
        <w:pStyle w:val="Normal"/>
        <w:spacing w:lineRule="auto" w:line="240" w:before="0" w:after="0"/>
        <w:ind w:left="360" w:hanging="0"/>
        <w:rPr>
          <w:u w:val="single"/>
        </w:rPr>
      </w:pPr>
      <w:commentRangeStart w:id="27"/>
      <w:r>
        <w:rPr>
          <w:u w:val="single"/>
        </w:rPr>
        <w:t>Multilingual interface</w:t>
      </w:r>
      <w:commentRangeEnd w:id="27"/>
      <w:r>
        <w:commentReference w:id="27"/>
      </w:r>
      <w:r>
        <w:rPr>
          <w:u w:val="single"/>
        </w:rPr>
      </w:r>
    </w:p>
    <w:p>
      <w:pPr>
        <w:pStyle w:val="Normal"/>
        <w:spacing w:lineRule="auto" w:line="240" w:before="0" w:after="0"/>
        <w:ind w:left="360" w:hanging="0"/>
        <w:rPr/>
      </w:pPr>
      <w:r>
        <w:rPr/>
      </w:r>
    </w:p>
    <w:p>
      <w:pPr>
        <w:pStyle w:val="Normal"/>
        <w:spacing w:lineRule="auto" w:line="240" w:before="0" w:after="0"/>
        <w:ind w:left="360" w:hanging="0"/>
        <w:rPr/>
      </w:pPr>
      <w:commentRangeStart w:id="28"/>
      <w:r>
        <w:rPr/>
        <w:t>Selection of level of difficulty for some branches (learning units)? This could be a trait attributed to students (eg low content and exam requirements). In this way, two training slides or training films of different quality could be developed and made available for the same topic. By assigning the property (low requirement), the student in question gains access to the special learning module(s) with low requirements.</w:t>
      </w:r>
      <w:commentRangeEnd w:id="28"/>
      <w:r>
        <w:commentReference w:id="28"/>
      </w:r>
      <w:r>
        <w:rPr/>
      </w:r>
    </w:p>
    <w:p>
      <w:pPr>
        <w:pStyle w:val="Normal"/>
        <w:spacing w:lineRule="auto" w:line="240" w:before="0" w:after="0"/>
        <w:rPr/>
      </w:pPr>
      <w:r>
        <w:rPr/>
      </w:r>
    </w:p>
    <w:p>
      <w:pPr>
        <w:pStyle w:val="Normal"/>
        <w:spacing w:lineRule="auto" w:line="240" w:before="0" w:after="0"/>
        <w:rPr/>
      </w:pPr>
      <w:r>
        <w:rPr/>
      </w:r>
    </w:p>
    <w:p>
      <w:pPr>
        <w:pStyle w:val="Normal"/>
        <w:rPr>
          <w:rFonts w:ascii="Arial" w:hAnsi="Arial" w:cs="Arial"/>
          <w:b/>
          <w:b/>
          <w:sz w:val="20"/>
          <w:szCs w:val="20"/>
        </w:rPr>
      </w:pPr>
      <w:r>
        <w:rPr>
          <w:rFonts w:cs="Arial" w:ascii="Arial" w:hAnsi="Arial"/>
          <w:b/>
          <w:sz w:val="20"/>
          <w:szCs w:val="20"/>
        </w:rPr>
        <w:t>- Implementation of the training:</w:t>
      </w:r>
    </w:p>
    <w:p>
      <w:pPr>
        <w:pStyle w:val="ListParagraph"/>
        <w:numPr>
          <w:ilvl w:val="0"/>
          <w:numId w:val="2"/>
        </w:numPr>
        <w:rPr>
          <w:rFonts w:ascii="Arial" w:hAnsi="Arial" w:cs="Arial"/>
          <w:sz w:val="20"/>
          <w:szCs w:val="20"/>
        </w:rPr>
      </w:pPr>
      <w:commentRangeStart w:id="29"/>
      <w:r>
        <w:rPr>
          <w:rFonts w:cs="Arial" w:ascii="Arial" w:hAnsi="Arial"/>
          <w:sz w:val="20"/>
          <w:szCs w:val="20"/>
        </w:rPr>
        <w:t>Working through the content by reading the presentation slides (text, images, graphics), similar to how it is already implemented in the system</w:t>
      </w:r>
    </w:p>
    <w:p>
      <w:pPr>
        <w:pStyle w:val="ListParagraph"/>
        <w:numPr>
          <w:ilvl w:val="0"/>
          <w:numId w:val="2"/>
        </w:numPr>
        <w:rPr>
          <w:rFonts w:ascii="Arial" w:hAnsi="Arial" w:cs="Arial"/>
          <w:sz w:val="20"/>
          <w:szCs w:val="20"/>
        </w:rPr>
      </w:pPr>
      <w:r>
        <w:rPr>
          <w:rFonts w:cs="Arial" w:ascii="Arial" w:hAnsi="Arial"/>
          <w:sz w:val="20"/>
          <w:szCs w:val="20"/>
        </w:rPr>
        <w:t>Possibility for additional audio podcasts in the presentation slides (can be set to start automatically or start with a button)</w:t>
      </w:r>
    </w:p>
    <w:p>
      <w:pPr>
        <w:pStyle w:val="ListParagraph"/>
        <w:numPr>
          <w:ilvl w:val="0"/>
          <w:numId w:val="2"/>
        </w:numPr>
        <w:rPr>
          <w:rFonts w:ascii="Arial" w:hAnsi="Arial" w:cs="Arial"/>
          <w:sz w:val="20"/>
          <w:szCs w:val="20"/>
        </w:rPr>
      </w:pPr>
      <w:r>
        <w:rPr>
          <w:rFonts w:cs="Arial" w:ascii="Arial" w:hAnsi="Arial"/>
          <w:sz w:val="20"/>
          <w:szCs w:val="20"/>
        </w:rPr>
        <w:t>Watch video content (can be set to start automatically or start with a button)</w:t>
      </w:r>
      <w:commentRangeEnd w:id="29"/>
      <w:r>
        <w:commentReference w:id="29"/>
      </w:r>
      <w:r>
        <w:rPr>
          <w:rFonts w:cs="Arial" w:ascii="Arial" w:hAnsi="Arial"/>
          <w:sz w:val="20"/>
          <w:szCs w:val="20"/>
        </w:rPr>
      </w:r>
    </w:p>
    <w:p>
      <w:pPr>
        <w:pStyle w:val="ListParagraph"/>
        <w:numPr>
          <w:ilvl w:val="0"/>
          <w:numId w:val="2"/>
        </w:numPr>
        <w:rPr>
          <w:rFonts w:ascii="Arial" w:hAnsi="Arial" w:cs="Arial"/>
          <w:sz w:val="20"/>
          <w:szCs w:val="20"/>
        </w:rPr>
      </w:pPr>
      <w:commentRangeStart w:id="30"/>
      <w:r>
        <w:rPr>
          <w:rFonts w:cs="Arial" w:ascii="Arial" w:hAnsi="Arial"/>
          <w:sz w:val="20"/>
          <w:szCs w:val="20"/>
        </w:rPr>
        <w:t xml:space="preserve">Interactive content such as drag and drop graphics (e.g. the participant can click on content of interest and training content related to the item or machine will then appear as text or perhaps a short video pop-up </w:t>
      </w:r>
      <w:r>
        <w:rPr>
          <w:rFonts w:eastAsia="Wingdings" w:cs="Wingdings" w:ascii="Wingdings" w:hAnsi="Wingdings"/>
          <w:sz w:val="20"/>
          <w:szCs w:val="20"/>
        </w:rPr>
        <w:t></w:t>
      </w:r>
      <w:r>
        <w:rPr>
          <w:rFonts w:cs="Arial" w:ascii="Arial" w:hAnsi="Arial"/>
          <w:sz w:val="20"/>
          <w:szCs w:val="20"/>
        </w:rPr>
        <w:t>so the participant can e.g. set up a carpentry workshop themselves explore)</w:t>
      </w:r>
      <w:commentRangeEnd w:id="30"/>
      <w:r>
        <w:commentReference w:id="30"/>
      </w:r>
      <w:r>
        <w:rPr>
          <w:rFonts w:cs="Arial" w:ascii="Arial" w:hAnsi="Arial"/>
          <w:sz w:val="20"/>
          <w:szCs w:val="20"/>
        </w:rPr>
      </w:r>
    </w:p>
    <w:p>
      <w:pPr>
        <w:pStyle w:val="ListParagraph"/>
        <w:numPr>
          <w:ilvl w:val="0"/>
          <w:numId w:val="2"/>
        </w:numPr>
        <w:rPr>
          <w:rFonts w:ascii="Arial" w:hAnsi="Arial" w:cs="Arial"/>
          <w:sz w:val="20"/>
          <w:szCs w:val="20"/>
        </w:rPr>
      </w:pPr>
      <w:commentRangeStart w:id="31"/>
      <w:r>
        <w:rPr>
          <w:rFonts w:cs="Arial" w:ascii="Arial" w:hAnsi="Arial"/>
          <w:sz w:val="20"/>
          <w:szCs w:val="20"/>
        </w:rPr>
        <w:t>Learning through quizzes (possibly use additional quiz software?)</w:t>
      </w:r>
      <w:commentRangeEnd w:id="31"/>
      <w:r>
        <w:commentReference w:id="31"/>
      </w:r>
      <w:r>
        <w:rPr>
          <w:rFonts w:cs="Arial" w:ascii="Arial" w:hAnsi="Arial"/>
          <w:sz w:val="20"/>
          <w:szCs w:val="20"/>
        </w:rPr>
      </w:r>
    </w:p>
    <w:p>
      <w:pPr>
        <w:pStyle w:val="ListParagraph"/>
        <w:numPr>
          <w:ilvl w:val="0"/>
          <w:numId w:val="2"/>
        </w:numPr>
        <w:rPr>
          <w:rFonts w:ascii="Arial" w:hAnsi="Arial" w:cs="Arial"/>
          <w:sz w:val="20"/>
          <w:szCs w:val="20"/>
        </w:rPr>
      </w:pPr>
      <w:commentRangeStart w:id="32"/>
      <w:r>
        <w:rPr>
          <w:rFonts w:cs="Arial" w:ascii="Arial" w:hAnsi="Arial"/>
          <w:sz w:val="20"/>
          <w:szCs w:val="20"/>
        </w:rPr>
        <w:t>During the training, the student's training monitor shows how a specialist and/or supervisor can be contacted (telephone number, e-mail address , etc.) if questions arise. The contact person or specialist/supervisor could be specified in the Admin Dashboard in the master data of the respective customer company or company area. In this way, the supervisor could fulfill his duty of care and information. External experts (safety officers, company doctors, data protection officers, etc.) who carry out such advice for customer operations could also be linked</w:t>
      </w:r>
      <w:r>
        <w:rPr>
          <w:rFonts w:cs="Arial" w:ascii="Arial" w:hAnsi="Arial"/>
          <w:sz w:val="20"/>
          <w:szCs w:val="20"/>
        </w:rPr>
      </w:r>
      <w:commentRangeEnd w:id="32"/>
      <w:r>
        <w:commentReference w:id="32"/>
      </w:r>
      <w:r>
        <w:rPr>
          <w:rFonts w:cs="Arial" w:ascii="Arial" w:hAnsi="Arial"/>
          <w:sz w:val="20"/>
          <w:szCs w:val="20"/>
        </w:rPr>
        <w:t>.</w:t>
      </w:r>
    </w:p>
    <w:p>
      <w:pPr>
        <w:pStyle w:val="ListParagraph"/>
        <w:ind w:left="1440" w:hanging="0"/>
        <w:rPr>
          <w:rFonts w:ascii="Arial" w:hAnsi="Arial" w:cs="Arial"/>
          <w:sz w:val="20"/>
          <w:szCs w:val="20"/>
        </w:rPr>
      </w:pPr>
      <w:r>
        <w:rPr>
          <w:rFonts w:cs="Arial" w:ascii="Arial" w:hAnsi="Arial"/>
          <w:sz w:val="20"/>
          <w:szCs w:val="20"/>
        </w:rPr>
      </w:r>
    </w:p>
    <w:p>
      <w:pPr>
        <w:pStyle w:val="Normal"/>
        <w:rPr>
          <w:rFonts w:ascii="Arial" w:hAnsi="Arial" w:cs="Arial"/>
          <w:b/>
          <w:b/>
          <w:sz w:val="20"/>
          <w:szCs w:val="20"/>
        </w:rPr>
      </w:pPr>
      <w:r>
        <w:rPr>
          <w:rFonts w:cs="Arial" w:ascii="Arial" w:hAnsi="Arial"/>
          <w:b/>
          <w:sz w:val="20"/>
          <w:szCs w:val="20"/>
        </w:rPr>
        <w:t>- Carrying out the test:</w:t>
      </w:r>
    </w:p>
    <w:p>
      <w:pPr>
        <w:pStyle w:val="ListParagraph"/>
        <w:numPr>
          <w:ilvl w:val="0"/>
          <w:numId w:val="2"/>
        </w:numPr>
        <w:rPr>
          <w:rFonts w:ascii="Arial" w:hAnsi="Arial" w:cs="Arial"/>
          <w:sz w:val="20"/>
          <w:szCs w:val="20"/>
        </w:rPr>
      </w:pPr>
      <w:commentRangeStart w:id="33"/>
      <w:r>
        <w:rPr>
          <w:rFonts w:cs="Arial" w:ascii="Arial" w:hAnsi="Arial"/>
          <w:sz w:val="20"/>
          <w:szCs w:val="20"/>
        </w:rPr>
        <w:t>Similar to what is already implemented in the system, tests should be possible through questions and multiple answers</w:t>
      </w:r>
    </w:p>
    <w:p>
      <w:pPr>
        <w:pStyle w:val="ListParagraph"/>
        <w:numPr>
          <w:ilvl w:val="0"/>
          <w:numId w:val="3"/>
        </w:numPr>
        <w:rPr>
          <w:rFonts w:ascii="Arial" w:hAnsi="Arial" w:cs="Arial"/>
          <w:sz w:val="20"/>
          <w:szCs w:val="20"/>
        </w:rPr>
      </w:pPr>
      <w:r>
        <w:rPr>
          <w:rFonts w:cs="Arial" w:ascii="Arial" w:hAnsi="Arial"/>
          <w:sz w:val="20"/>
          <w:szCs w:val="20"/>
        </w:rPr>
        <w:t xml:space="preserve">Examinations should be possible with several quiz variants (see </w:t>
      </w:r>
      <w:hyperlink r:id="rId2">
        <w:r>
          <w:rPr>
            <w:rStyle w:val="InternetLink"/>
            <w:rFonts w:cs="Arial" w:ascii="Arial" w:hAnsi="Arial"/>
            <w:sz w:val="20"/>
            <w:szCs w:val="20"/>
          </w:rPr>
          <w:t xml:space="preserve">https://www.ispringlearn.de/blog/quiz-erstellen </w:t>
        </w:r>
      </w:hyperlink>
      <w:r>
        <w:rPr>
          <w:rFonts w:cs="Arial" w:ascii="Arial" w:hAnsi="Arial"/>
          <w:sz w:val="20"/>
          <w:szCs w:val="20"/>
        </w:rPr>
        <w:t>)</w:t>
      </w:r>
    </w:p>
    <w:p>
      <w:pPr>
        <w:pStyle w:val="ListParagraph"/>
        <w:numPr>
          <w:ilvl w:val="1"/>
          <w:numId w:val="3"/>
        </w:numPr>
        <w:ind w:left="709" w:hanging="360"/>
        <w:rPr>
          <w:rFonts w:ascii="Arial" w:hAnsi="Arial" w:cs="Arial"/>
          <w:sz w:val="20"/>
          <w:szCs w:val="20"/>
        </w:rPr>
      </w:pPr>
      <w:r>
        <w:rPr>
          <w:rFonts w:cs="Arial" w:ascii="Arial" w:hAnsi="Arial"/>
          <w:sz w:val="20"/>
          <w:szCs w:val="20"/>
        </w:rPr>
        <w:t>If the test is unsuccessful, deficits can be retrained in the system, as is already the case, or a specialist/supervisor can be contacted/interrogated</w:t>
      </w:r>
    </w:p>
    <w:p>
      <w:pPr>
        <w:pStyle w:val="ListParagraph"/>
        <w:numPr>
          <w:ilvl w:val="1"/>
          <w:numId w:val="3"/>
        </w:numPr>
        <w:ind w:left="709" w:hanging="360"/>
        <w:rPr>
          <w:rFonts w:ascii="Arial" w:hAnsi="Arial" w:cs="Arial"/>
          <w:sz w:val="20"/>
          <w:szCs w:val="20"/>
        </w:rPr>
      </w:pPr>
      <w:r>
        <w:rPr>
          <w:rFonts w:cs="Arial" w:ascii="Arial" w:hAnsi="Arial"/>
          <w:sz w:val="20"/>
          <w:szCs w:val="20"/>
        </w:rPr>
        <w:t>Statistics are provided (e.g. length of processing time by topic, error rates, tendencies towards strengths and weaknesses by topic groups or main topic groups, comparative figures, e.g. calculated for sectors or across all customers, etc.)</w:t>
      </w:r>
      <w:commentRangeEnd w:id="33"/>
      <w:r>
        <w:commentReference w:id="33"/>
      </w:r>
      <w:r>
        <w:rPr>
          <w:rFonts w:cs="Arial" w:ascii="Arial" w:hAnsi="Arial"/>
          <w:sz w:val="20"/>
          <w:szCs w:val="20"/>
        </w:rPr>
      </w:r>
    </w:p>
    <w:p>
      <w:pPr>
        <w:pStyle w:val="ListParagraph"/>
        <w:numPr>
          <w:ilvl w:val="0"/>
          <w:numId w:val="1"/>
        </w:numPr>
        <w:rPr>
          <w:color w:val="C9211E"/>
        </w:rPr>
      </w:pPr>
      <w:commentRangeStart w:id="34"/>
      <w:r>
        <w:rPr>
          <w:rFonts w:cs="Arial" w:ascii="Arial" w:hAnsi="Arial"/>
          <w:color w:val="C9211E"/>
          <w:sz w:val="20"/>
          <w:szCs w:val="20"/>
        </w:rPr>
        <w:t>If necessary, final recommendations of the system could be calculated from the collected data or the statistics, e.g. B. if:</w:t>
      </w:r>
    </w:p>
    <w:p>
      <w:pPr>
        <w:pStyle w:val="ListParagraph"/>
        <w:numPr>
          <w:ilvl w:val="1"/>
          <w:numId w:val="1"/>
        </w:numPr>
        <w:rPr>
          <w:color w:val="C9211E"/>
        </w:rPr>
      </w:pPr>
      <w:r>
        <w:rPr>
          <w:rFonts w:cs="Arial" w:ascii="Arial" w:hAnsi="Arial"/>
          <w:color w:val="C9211E"/>
          <w:sz w:val="20"/>
          <w:szCs w:val="20"/>
        </w:rPr>
        <w:t>Very conspicuous/frequent problems were measured on certain topics (feedback created from text module catalogues, such as a response: "You are also welcome to ask your supervisor or your safety officer for additional advice on the topics &gt;fire protection&lt; and &gt;electrical engineering&lt;")</w:t>
      </w:r>
      <w:commentRangeEnd w:id="34"/>
      <w:r>
        <w:commentReference w:id="34"/>
      </w:r>
      <w:r>
        <w:rPr>
          <w:rFonts w:cs="Arial" w:ascii="Arial" w:hAnsi="Arial"/>
          <w:color w:val="C9211E"/>
          <w:sz w:val="20"/>
          <w:szCs w:val="20"/>
        </w:rPr>
      </w:r>
    </w:p>
    <w:p>
      <w:pPr>
        <w:pStyle w:val="Normal"/>
        <w:spacing w:lineRule="auto" w:line="240" w:before="0" w:after="0"/>
        <w:rPr>
          <w:color w:val="C9211E"/>
        </w:rPr>
      </w:pPr>
      <w:commentRangeStart w:id="35"/>
      <w:r>
        <w:rPr>
          <w:rFonts w:cs="Arial" w:ascii="Arial" w:hAnsi="Arial"/>
          <w:color w:val="C9211E"/>
          <w:sz w:val="20"/>
          <w:szCs w:val="20"/>
        </w:rPr>
        <w:t>If possible, always generate positive feedback on the best processed topics (created from text module catalogues, such as a response: "You have completed the training particularly successfully with zero errors on the first attempt in the topics &gt;Nutrition&lt; and &gt;First Aid&lt;, congratulations!)</w:t>
      </w:r>
      <w:commentRangeEnd w:id="35"/>
      <w:r>
        <w:commentReference w:id="35"/>
      </w:r>
      <w:r>
        <w:rPr>
          <w:rFonts w:cs="Arial" w:ascii="Arial" w:hAnsi="Arial"/>
          <w:color w:val="C9211E"/>
          <w:sz w:val="20"/>
          <w:szCs w:val="20"/>
        </w:rPr>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2-06-01T14:17:2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JT: “This can be done only via the PayPal payment gateway system integrated into Moodle. Your external vendors can also markup the pricing they wish from the base price you provide. Would you be open to this being an option? Alternatively, it might be better to keep this system as a learning management system solely and have your accounting software manage the course structures still”</w:t>
      </w:r>
    </w:p>
  </w:comment>
  <w:comment w:id="1" w:author="Unknown Author" w:date="2022-06-01T14:17:3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JT: “This can be done only via the PayPal payment gateway system integrated into Moodle. Your external vendors can also markup the pricing they wish from the base price you provide. Would you be open to this being an option? Alternatively, it might be better to keep this system as a learning management system solely and have your accounting software manage the course structures still”</w:t>
      </w:r>
    </w:p>
  </w:comment>
  <w:comment w:id="2" w:author="Unknown Author" w:date="2022-05-31T17:57:1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Changed content: processes are retained.</w:t>
      </w:r>
    </w:p>
    <w:p>
      <w:r>
        <w:rPr>
          <w:rFonts w:ascii="Liberation Serif" w:hAnsi="Liberation Serif" w:eastAsia="DejaVu Sans" w:cs="DejaVu Sans"/>
          <w:sz w:val="24"/>
          <w:szCs w:val="24"/>
          <w:lang w:val="en-US" w:eastAsia="en-US" w:bidi="en-US"/>
        </w:rPr>
      </w:r>
    </w:p>
    <w:p>
      <w:r>
        <w:rPr>
          <w:rFonts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bidi="ar-SA" w:eastAsia="en-US"/>
        </w:rPr>
        <w:t>Unenrol from a module: Other modules are not affected</w:t>
      </w:r>
    </w:p>
    <w:p>
      <w:r>
        <w:rPr>
          <w:rFonts w:ascii="Liberation Serif" w:hAnsi="Liberation Serif" w:eastAsia="DejaVu Sans" w:cs="DejaVu Sans"/>
          <w:sz w:val="24"/>
          <w:szCs w:val="24"/>
          <w:lang w:val="en-US" w:eastAsia="en-US" w:bidi="en-US"/>
        </w:rPr>
      </w:r>
    </w:p>
  </w:comment>
  <w:comment w:id="3" w:author="Unknown Author" w:date="2022-05-31T17:57:4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val="en-US" w:bidi="ar-SA"/>
        </w:rPr>
        <w:t>Enrolment cap are set to self-enrolment only. There’s no limit to class size. Can be implemented through modifying Moodle but might lead to unforeseen issues.</w:t>
      </w:r>
    </w:p>
  </w:comment>
  <w:comment w:id="4" w:author="Unknown Author" w:date="2022-05-31T18:01: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technically possible in Moodle. Can only manually assign modules to students or using external software.</w:t>
      </w:r>
    </w:p>
  </w:comment>
  <w:comment w:id="5" w:author="Unknown Author" w:date="2022-05-31T18:04:22Z" w:initials="">
    <w:p>
      <w:r>
        <w:rPr>
          <w:rFonts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bidi="ar-SA" w:eastAsia="en-US"/>
        </w:rPr>
        <w:t>Not in-built function in Moodle. Can download .csv and do analytics on excel, Grade analytics are available through plugin installed in EXAMCERT-9.</w:t>
      </w:r>
    </w:p>
  </w:comment>
  <w:comment w:id="6" w:author="Unknown Author" w:date="2022-05-31T18:02: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available in the Dashboard. Admin can only bulk download cert issues from the same cert template.</w:t>
      </w:r>
    </w:p>
  </w:comment>
  <w:comment w:id="7" w:author="Unknown Author" w:date="2022-05-31T18:05:4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EXAMCERT-3</w:t>
      </w:r>
    </w:p>
  </w:comment>
  <w:comment w:id="8" w:author="Unknown Author" w:date="2022-05-31T18:06:3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available. This is not (rigorously) supported in Moodle and need to make huge changes to work consistently.</w:t>
      </w:r>
    </w:p>
  </w:comment>
  <w:comment w:id="9" w:author="Unknown Author" w:date="2022-05-31T18:07:19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Since a ‘Module Group’ result in a Certificate, it is equivalent to ‘Course’ in Moodle. So this point is satisfied since students can be enroled in multiple courses.</w:t>
      </w:r>
    </w:p>
  </w:comment>
  <w:comment w:id="10" w:author="Unknown Author" w:date="2022-05-31T18:07:4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Can be implemented with block_accessibility plugin. Not assigned to Jira card.</w:t>
      </w:r>
    </w:p>
  </w:comment>
  <w:comment w:id="11" w:author="Unknown Author" w:date="2022-05-31T18:08:0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Possible through site admin</w:t>
      </w:r>
    </w:p>
  </w:comment>
  <w:comment w:id="12" w:author="Unknown Author" w:date="2022-05-31T18:09:0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EXAMCERT-10</w:t>
      </w:r>
    </w:p>
  </w:comment>
  <w:comment w:id="13" w:author="Unknown Author" w:date="2022-05-31T18:09:2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eastAsia="en-US" w:val="en-US" w:bidi="ar-SA"/>
        </w:rPr>
        <w:t>Not supported in any plugin. Locking is manual only.</w:t>
      </w:r>
    </w:p>
  </w:comment>
  <w:comment w:id="14" w:author="Unknown Author" w:date="2022-05-31T18:10:0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Admin can unlock after manually locking the student</w:t>
      </w:r>
    </w:p>
  </w:comment>
  <w:comment w:id="15" w:author="Unknown Author" w:date="2022-05-31T18:10:3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Not available in profile page, no plugin aware of</w:t>
      </w:r>
    </w:p>
  </w:comment>
  <w:comment w:id="16" w:author="Unknown Author" w:date="2022-05-31T18:11:47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Possible</w:t>
      </w:r>
    </w:p>
  </w:comment>
  <w:comment w:id="17" w:author="Unknown Author" w:date="2022-05-31T18:12:1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Possible</w:t>
      </w:r>
    </w:p>
  </w:comment>
  <w:comment w:id="18" w:author="Unknown Author" w:date="2022-06-01T14:17:5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JT: “I have not quoted you for this as we’ll have to code this up for you in PHP separately into the Moodle dashboard, and depending on all your requirements for the graphs, it can be quite a hefty expense. If you would like me to quote for this, l require a list of all the graphs you need please.”</w:t>
      </w:r>
    </w:p>
  </w:comment>
  <w:comment w:id="19" w:author="Unknown Author" w:date="2022-05-31T18:12: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Achieved by Course -&gt; Participants -&gt; Enrolment Methods -&gt; Manual Enrollment (settings) -&gt; Notify before enrolment expires</w:t>
      </w:r>
    </w:p>
  </w:comment>
  <w:comment w:id="20" w:author="Unknown Author" w:date="2022-05-31T18:20:1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EXAMCERT-10</w:t>
      </w:r>
    </w:p>
  </w:comment>
  <w:comment w:id="21" w:author="Unknown Author" w:date="2022-06-01T14:18:40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JT: “This will have to be handled manually outside of the LMS, but we can create the static pages for you too if you like when the need arises. I have not quoted you for this.”</w:t>
      </w:r>
    </w:p>
  </w:comment>
  <w:comment w:id="22" w:author="Unknown Author" w:date="2022-06-01T14:18:5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JT: “we can use an events plugin for you.” I am not sure which type / content of reminders the clients want</w:t>
      </w:r>
    </w:p>
  </w:comment>
  <w:comment w:id="23" w:author="Unknown Author" w:date="2022-05-31T18:24:2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EXAMCERT-19</w:t>
      </w:r>
    </w:p>
  </w:comment>
  <w:comment w:id="24" w:author="Unknown Author" w:date="2022-05-31T18:25:2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EXAMCERT-4</w:t>
      </w:r>
    </w:p>
  </w:comment>
  <w:comment w:id="25" w:author="Unknown Author" w:date="2022-05-31T18:25:5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EXAMCERT-19. Though not implemented for this purpose</w:t>
      </w:r>
    </w:p>
  </w:comment>
  <w:comment w:id="26" w:author="Unknown Author" w:date="2022-05-31T18:27:43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 don’t understand</w:t>
      </w:r>
    </w:p>
  </w:comment>
  <w:comment w:id="27" w:author="Unknown Author" w:date="2022-05-31T18:27:5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 xml:space="preserve">Implementable through moodle settings. Some plugins may not support multilingualism. </w:t>
      </w:r>
    </w:p>
  </w:comment>
  <w:comment w:id="28" w:author="Unknown Author" w:date="2022-05-31T18:29:25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Plugin: mod_choicegroup. Student can choose to enrol in a group based on difficulty. They can only see their respective content. No Jira card assigned</w:t>
      </w:r>
    </w:p>
  </w:comment>
  <w:comment w:id="29" w:author="Unknown Author" w:date="2022-05-31T18:32:02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Most are built in. Must use other slideshow (e.g. powerpoint) for slides. and upload files to sys.</w:t>
      </w:r>
    </w:p>
  </w:comment>
  <w:comment w:id="30" w:author="Unknown Author" w:date="2022-05-31T18:33:20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Too advanced. Drag-and-drop is supported in some places.</w:t>
      </w:r>
    </w:p>
  </w:comment>
  <w:comment w:id="31" w:author="Unknown Author" w:date="2022-05-31T18:34:39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EXAMCERT-8+9</w:t>
      </w:r>
    </w:p>
  </w:comment>
  <w:comment w:id="32" w:author="Unknown Author" w:date="2022-05-31T18:34:58Z" w:initials="">
    <w:p>
      <w:r>
        <w:rPr>
          <w:rFonts w:cs="" w:eastAsia="Calibri"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val="en-US" w:bidi="ar-SA" w:eastAsia="en-US"/>
        </w:rPr>
        <w:t>Not sure if possible. Not assigned</w:t>
      </w:r>
    </w:p>
  </w:comment>
  <w:comment w:id="33" w:author="Unknown Author" w:date="2022-05-31T18:36:08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EXAMCERT-8+9</w:t>
      </w:r>
    </w:p>
  </w:comment>
  <w:comment w:id="34" w:author="Unknown Author" w:date="2022-06-01T14:19:38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JT: “Our suggestion is to take the statistics from Moodle and have it exported into an Excel spreadsheet to analyse this data so as to reduce cost, hence I have not quoted you for this.”</w:t>
      </w:r>
    </w:p>
  </w:comment>
  <w:comment w:id="35" w:author="Unknown Author" w:date="2022-06-01T14:20:0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US"/>
        </w:rPr>
        <w:t>Not sure what the client want. Not assigned Jira card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Wingding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sid w:val="009323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f6004e"/>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link w:val="TitelZchn"/>
    <w:uiPriority w:val="10"/>
    <w:qFormat/>
    <w:rsid w:val="009323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9323f6"/>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springlearn.de/blog/quiz-erstellen"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LibreOffice/7.3.3.2$Linux_X86_64 LibreOffice_project/30$Build-2</Application>
  <AppVersion>15.0000</AppVersion>
  <Pages>5</Pages>
  <Words>1709</Words>
  <Characters>9394</Characters>
  <CharactersWithSpaces>10996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2022-04-01T03:41:00Z</dcterms:created>
  <dc:creator>Kunow</dc:creator>
  <dc:description/>
  <dc:language>en-US</dc:language>
  <cp:lastModifiedBy/>
  <cp:lastPrinted>2018-11-30T07:53:00Z</cp:lastPrinted>
  <dcterms:modified xsi:type="dcterms:W3CDTF">2022-06-01T14:20:39Z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