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22" w:rsidRDefault="003B4FC2">
      <w:pPr>
        <w:spacing w:before="69"/>
        <w:ind w:left="179" w:right="254"/>
        <w:jc w:val="center"/>
        <w:outlineLvl w:val="0"/>
        <w:rPr>
          <w:rFonts w:ascii="Arial" w:hAnsi="Arial" w:cs="Arial"/>
          <w:b/>
          <w:sz w:val="22"/>
          <w:szCs w:val="22"/>
          <w:lang w:eastAsia="en-GB"/>
        </w:rPr>
      </w:pPr>
      <w:r>
        <w:rPr>
          <w:rFonts w:ascii="Arial" w:hAnsi="Arial" w:cs="Arial"/>
          <w:noProof/>
          <w:sz w:val="22"/>
          <w:szCs w:val="22"/>
          <w:lang w:val="en-US"/>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tretch>
                      <a:fillRect/>
                    </a:stretch>
                  </pic:blipFill>
                  <pic:spPr>
                    <a:xfrm>
                      <a:off x="0" y="0"/>
                      <a:ext cx="983615" cy="827405"/>
                    </a:xfrm>
                    <a:prstGeom prst="rect">
                      <a:avLst/>
                    </a:prstGeom>
                    <a:noFill/>
                  </pic:spPr>
                </pic:pic>
              </a:graphicData>
            </a:graphic>
          </wp:inline>
        </w:drawing>
      </w:r>
    </w:p>
    <w:p w:rsidR="00877B22" w:rsidRDefault="003B4FC2">
      <w:pPr>
        <w:spacing w:before="69"/>
        <w:ind w:left="179" w:right="254"/>
        <w:jc w:val="center"/>
        <w:outlineLvl w:val="0"/>
        <w:rPr>
          <w:rFonts w:ascii="Arial" w:hAnsi="Arial" w:cs="Arial"/>
          <w:sz w:val="22"/>
          <w:szCs w:val="22"/>
          <w:lang w:eastAsia="en-GB"/>
        </w:rPr>
      </w:pPr>
      <w:r>
        <w:rPr>
          <w:rFonts w:ascii="Arial" w:hAnsi="Arial" w:cs="Arial"/>
          <w:b/>
          <w:sz w:val="22"/>
          <w:szCs w:val="22"/>
          <w:lang w:eastAsia="en-GB"/>
        </w:rPr>
        <w:t>IMPORTANT</w:t>
      </w:r>
    </w:p>
    <w:p w:rsidR="00877B22" w:rsidRDefault="003B4FC2">
      <w:pPr>
        <w:ind w:right="98"/>
        <w:rPr>
          <w:rFonts w:ascii="Arial" w:hAnsi="Arial" w:cs="Arial"/>
          <w:snapToGrid w:val="0"/>
          <w:sz w:val="22"/>
          <w:szCs w:val="22"/>
          <w:lang w:eastAsia="en-GB"/>
        </w:rPr>
      </w:pPr>
      <w:r>
        <w:rPr>
          <w:rFonts w:ascii="Arial" w:hAnsi="Arial" w:cs="Arial"/>
          <w:snapToGrid w:val="0"/>
          <w:sz w:val="22"/>
          <w:szCs w:val="22"/>
          <w:lang w:eastAsia="en-GB"/>
        </w:rPr>
        <w:t>This Policy is incomplete without the Schedule bearing the same policy number as above and all endorsements.</w:t>
      </w:r>
    </w:p>
    <w:p w:rsidR="00877B22" w:rsidRDefault="003B4FC2">
      <w:pPr>
        <w:jc w:val="both"/>
        <w:rPr>
          <w:rFonts w:ascii="Arial" w:hAnsi="Arial" w:cs="Arial"/>
          <w:sz w:val="22"/>
          <w:szCs w:val="22"/>
          <w:lang w:eastAsia="en-GB"/>
        </w:rPr>
      </w:pPr>
      <w:r>
        <w:rPr>
          <w:rFonts w:ascii="Arial" w:hAnsi="Arial" w:cs="Arial"/>
          <w:sz w:val="22"/>
          <w:szCs w:val="22"/>
          <w:lang w:eastAsia="en-GB"/>
        </w:rPr>
        <w:t>This Policy and its Conditions should be examined, and if incorrect returned at once for alteration.</w:t>
      </w:r>
    </w:p>
    <w:p w:rsidR="00877B22" w:rsidRDefault="003B4FC2">
      <w:pPr>
        <w:jc w:val="both"/>
        <w:rPr>
          <w:rFonts w:ascii="Arial" w:hAnsi="Arial" w:cs="Arial"/>
          <w:sz w:val="22"/>
          <w:szCs w:val="22"/>
          <w:lang w:eastAsia="en-GB"/>
        </w:rPr>
      </w:pPr>
      <w:r>
        <w:rPr>
          <w:rFonts w:ascii="Arial" w:hAnsi="Arial" w:cs="Arial"/>
          <w:sz w:val="22"/>
          <w:szCs w:val="22"/>
          <w:lang w:eastAsia="en-GB"/>
        </w:rPr>
        <w:t xml:space="preserve">Every change affecting the risks Insured by this Policy must be immediately advised to the Company. Failure to do this might result in the insurance ceasing to be in effect. </w:t>
      </w:r>
    </w:p>
    <w:p w:rsidR="00877B22" w:rsidRDefault="003B4FC2">
      <w:pPr>
        <w:jc w:val="both"/>
        <w:rPr>
          <w:rFonts w:ascii="Arial" w:hAnsi="Arial" w:cs="Arial"/>
          <w:sz w:val="22"/>
          <w:szCs w:val="22"/>
          <w:lang w:eastAsia="en-GB"/>
        </w:rPr>
      </w:pPr>
      <w:r>
        <w:rPr>
          <w:rFonts w:ascii="Arial" w:hAnsi="Arial" w:cs="Arial"/>
          <w:sz w:val="22"/>
          <w:szCs w:val="22"/>
          <w:lang w:eastAsia="en-GB"/>
        </w:rPr>
        <w:t>The policy is not transferable from the insured to any other person until the Com</w:t>
      </w:r>
      <w:r>
        <w:rPr>
          <w:rFonts w:ascii="Arial" w:hAnsi="Arial" w:cs="Arial"/>
          <w:sz w:val="22"/>
          <w:szCs w:val="22"/>
          <w:lang w:eastAsia="en-GB"/>
        </w:rPr>
        <w:t>pany’s written consent has been obtained.</w:t>
      </w:r>
    </w:p>
    <w:p w:rsidR="00877B22" w:rsidRDefault="003B4FC2">
      <w:pPr>
        <w:spacing w:before="7"/>
        <w:rPr>
          <w:rFonts w:ascii="Arial" w:hAnsi="Arial" w:cs="Arial"/>
          <w:sz w:val="22"/>
          <w:szCs w:val="22"/>
          <w:lang w:eastAsia="en-GB"/>
        </w:rPr>
      </w:pPr>
      <w:r>
        <w:rPr>
          <w:rFonts w:ascii="Arial" w:hAnsi="Arial" w:cs="Arial"/>
          <w:sz w:val="22"/>
          <w:szCs w:val="22"/>
          <w:lang w:eastAsia="en-GB"/>
        </w:rPr>
        <w:t> </w:t>
      </w:r>
    </w:p>
    <w:p w:rsidR="00877B22" w:rsidRDefault="003B4FC2">
      <w:pPr>
        <w:spacing w:before="69"/>
        <w:ind w:left="2244" w:right="217"/>
        <w:outlineLvl w:val="0"/>
        <w:rPr>
          <w:rFonts w:ascii="Arial" w:hAnsi="Arial" w:cs="Arial"/>
          <w:sz w:val="22"/>
          <w:szCs w:val="22"/>
          <w:lang w:eastAsia="en-GB"/>
        </w:rPr>
      </w:pPr>
      <w:bookmarkStart w:id="0" w:name="_Hlk28245529"/>
      <w:r>
        <w:rPr>
          <w:rFonts w:ascii="Arial" w:hAnsi="Arial" w:cs="Arial"/>
          <w:b/>
          <w:sz w:val="22"/>
          <w:szCs w:val="22"/>
          <w:lang w:eastAsia="en-GB"/>
        </w:rPr>
        <w:t>TERRORISM &amp; POLITICAL RISKS INSURANCE</w:t>
      </w:r>
    </w:p>
    <w:bookmarkEnd w:id="0"/>
    <w:p w:rsidR="00877B22" w:rsidRDefault="003B4FC2">
      <w:pPr>
        <w:rPr>
          <w:rFonts w:ascii="Arial" w:hAnsi="Arial" w:cs="Arial"/>
          <w:sz w:val="22"/>
          <w:szCs w:val="22"/>
          <w:lang w:eastAsia="en-GB"/>
        </w:rPr>
      </w:pPr>
      <w:r>
        <w:rPr>
          <w:rFonts w:ascii="Arial" w:hAnsi="Arial" w:cs="Arial"/>
          <w:b/>
          <w:sz w:val="22"/>
          <w:szCs w:val="22"/>
          <w:lang w:eastAsia="en-GB"/>
        </w:rPr>
        <w:t>POLICY NO:                   {POLICYNO}</w:t>
      </w:r>
    </w:p>
    <w:p w:rsidR="00877B22" w:rsidRDefault="003B4FC2">
      <w:pPr>
        <w:rPr>
          <w:rFonts w:ascii="Arial" w:hAnsi="Arial" w:cs="Arial"/>
          <w:b/>
          <w:sz w:val="22"/>
          <w:szCs w:val="22"/>
          <w:lang w:eastAsia="en-GB"/>
        </w:rPr>
      </w:pPr>
      <w:r>
        <w:rPr>
          <w:rFonts w:ascii="Arial" w:hAnsi="Arial" w:cs="Arial"/>
          <w:b/>
          <w:sz w:val="22"/>
          <w:szCs w:val="22"/>
          <w:lang w:eastAsia="en-GB"/>
        </w:rPr>
        <w:t>INSURED:                     {INSUREDNAME}</w:t>
      </w:r>
    </w:p>
    <w:p w:rsidR="00877B22" w:rsidRDefault="003B4FC2">
      <w:pPr>
        <w:rPr>
          <w:rFonts w:ascii="Arial" w:hAnsi="Arial" w:cs="Arial"/>
          <w:b/>
          <w:sz w:val="22"/>
          <w:szCs w:val="22"/>
          <w:lang w:eastAsia="en-GB"/>
        </w:rPr>
      </w:pPr>
      <w:r>
        <w:rPr>
          <w:rFonts w:ascii="Arial" w:hAnsi="Arial"/>
          <w:b/>
          <w:sz w:val="22"/>
          <w:szCs w:val="22"/>
          <w:lang w:eastAsia="en-GB"/>
        </w:rPr>
        <w:t>NAICOM UID:</w:t>
      </w:r>
      <w:r>
        <w:rPr>
          <w:rFonts w:ascii="Arial" w:hAnsi="Arial"/>
          <w:b/>
          <w:sz w:val="22"/>
          <w:szCs w:val="22"/>
          <w:lang w:eastAsia="en-GB"/>
        </w:rPr>
        <w:tab/>
      </w:r>
      <w:r>
        <w:rPr>
          <w:rFonts w:ascii="Arial" w:hAnsi="Arial"/>
          <w:b/>
          <w:sz w:val="22"/>
          <w:szCs w:val="22"/>
          <w:lang w:val="en-US" w:eastAsia="en-GB"/>
        </w:rPr>
        <w:tab/>
      </w:r>
      <w:r>
        <w:rPr>
          <w:rFonts w:ascii="Arial" w:hAnsi="Arial"/>
          <w:b/>
          <w:sz w:val="22"/>
          <w:szCs w:val="22"/>
          <w:lang w:eastAsia="en-GB"/>
        </w:rPr>
        <w:t> {NAICOMUID}</w:t>
      </w:r>
    </w:p>
    <w:p w:rsidR="00877B22" w:rsidRDefault="003B4FC2">
      <w:pPr>
        <w:rPr>
          <w:rFonts w:ascii="Arial" w:hAnsi="Arial" w:cs="Arial"/>
          <w:sz w:val="22"/>
          <w:szCs w:val="22"/>
          <w:lang w:eastAsia="en-GB"/>
        </w:rPr>
      </w:pPr>
      <w:r>
        <w:rPr>
          <w:rFonts w:ascii="Arial" w:hAnsi="Arial" w:cs="Arial"/>
          <w:sz w:val="22"/>
          <w:szCs w:val="22"/>
          <w:lang w:eastAsia="en-GB"/>
        </w:rPr>
        <w:t> In the event of any loss or damage notice should be given IMMEDI</w:t>
      </w:r>
      <w:r>
        <w:rPr>
          <w:rFonts w:ascii="Arial" w:hAnsi="Arial" w:cs="Arial"/>
          <w:sz w:val="22"/>
          <w:szCs w:val="22"/>
          <w:lang w:eastAsia="en-GB"/>
        </w:rPr>
        <w:t>ATELY to:</w:t>
      </w:r>
    </w:p>
    <w:p w:rsidR="00877B22" w:rsidRDefault="003B4FC2">
      <w:pPr>
        <w:ind w:left="2160"/>
        <w:rPr>
          <w:rFonts w:ascii="Arial" w:hAnsi="Arial" w:cs="Arial"/>
          <w:sz w:val="22"/>
          <w:szCs w:val="22"/>
          <w:lang w:eastAsia="en-GB"/>
        </w:rPr>
      </w:pPr>
      <w:r>
        <w:rPr>
          <w:rFonts w:ascii="Arial" w:hAnsi="Arial" w:cs="Arial"/>
          <w:sz w:val="22"/>
          <w:szCs w:val="22"/>
          <w:lang w:eastAsia="en-GB"/>
        </w:rPr>
        <w:t> </w:t>
      </w:r>
    </w:p>
    <w:p w:rsidR="00877B22" w:rsidRDefault="003B4FC2">
      <w:pPr>
        <w:spacing w:before="29" w:after="0" w:line="240" w:lineRule="auto"/>
        <w:ind w:left="2654" w:right="-20"/>
        <w:rPr>
          <w:rFonts w:ascii="Arial" w:hAnsi="Arial" w:cs="Arial"/>
          <w:sz w:val="22"/>
          <w:szCs w:val="22"/>
          <w:lang w:eastAsia="en-GB"/>
        </w:rPr>
      </w:pPr>
      <w:r>
        <w:rPr>
          <w:rFonts w:ascii="Arial" w:hAnsi="Arial" w:cs="Arial"/>
          <w:b/>
          <w:bCs/>
          <w:sz w:val="22"/>
          <w:szCs w:val="22"/>
          <w:lang w:eastAsia="en-GB"/>
        </w:rPr>
        <w:t>CORNERSTONE INSURANCE PLC</w:t>
      </w:r>
    </w:p>
    <w:p w:rsidR="00877B22" w:rsidRDefault="003B4FC2">
      <w:pPr>
        <w:spacing w:before="6" w:after="0" w:line="240" w:lineRule="auto"/>
        <w:ind w:left="2654" w:right="1550"/>
        <w:rPr>
          <w:rFonts w:ascii="Arial" w:hAnsi="Arial" w:cs="Arial"/>
          <w:sz w:val="22"/>
          <w:szCs w:val="22"/>
          <w:lang w:eastAsia="en-GB"/>
        </w:rPr>
      </w:pPr>
      <w:r>
        <w:rPr>
          <w:rFonts w:ascii="Arial" w:hAnsi="Arial" w:cs="Arial"/>
          <w:b/>
          <w:bCs/>
          <w:sz w:val="22"/>
          <w:szCs w:val="22"/>
          <w:lang w:eastAsia="en-GB"/>
        </w:rPr>
        <w:t xml:space="preserve">Block D Plot 21, Water Corporation Drive, </w:t>
      </w:r>
      <w:proofErr w:type="spellStart"/>
      <w:r>
        <w:rPr>
          <w:rFonts w:ascii="Arial" w:hAnsi="Arial" w:cs="Arial"/>
          <w:b/>
          <w:bCs/>
          <w:sz w:val="22"/>
          <w:szCs w:val="22"/>
          <w:lang w:eastAsia="en-GB"/>
        </w:rPr>
        <w:t>Oniru</w:t>
      </w:r>
      <w:proofErr w:type="spellEnd"/>
      <w:r>
        <w:rPr>
          <w:rFonts w:ascii="Arial" w:hAnsi="Arial" w:cs="Arial"/>
          <w:b/>
          <w:bCs/>
          <w:sz w:val="22"/>
          <w:szCs w:val="22"/>
          <w:lang w:eastAsia="en-GB"/>
        </w:rPr>
        <w:t xml:space="preserve"> Extension, P.O.BOX 75370</w:t>
      </w:r>
    </w:p>
    <w:p w:rsidR="00877B22" w:rsidRDefault="003B4FC2">
      <w:pPr>
        <w:spacing w:before="6" w:after="0" w:line="240" w:lineRule="auto"/>
        <w:ind w:left="2654" w:right="1550"/>
        <w:rPr>
          <w:rFonts w:ascii="Arial" w:hAnsi="Arial" w:cs="Arial"/>
          <w:sz w:val="22"/>
          <w:szCs w:val="22"/>
          <w:lang w:eastAsia="en-GB"/>
        </w:rPr>
      </w:pPr>
      <w:r>
        <w:rPr>
          <w:rFonts w:ascii="Arial" w:hAnsi="Arial" w:cs="Arial"/>
          <w:b/>
          <w:bCs/>
          <w:sz w:val="22"/>
          <w:szCs w:val="22"/>
          <w:lang w:eastAsia="en-GB"/>
        </w:rPr>
        <w:t>(</w:t>
      </w:r>
      <w:proofErr w:type="gramStart"/>
      <w:r>
        <w:rPr>
          <w:rFonts w:ascii="Arial" w:hAnsi="Arial" w:cs="Arial"/>
          <w:b/>
          <w:bCs/>
          <w:sz w:val="22"/>
          <w:szCs w:val="22"/>
          <w:lang w:eastAsia="en-GB"/>
        </w:rPr>
        <w:t>off</w:t>
      </w:r>
      <w:proofErr w:type="gramEnd"/>
      <w:r>
        <w:rPr>
          <w:rFonts w:ascii="Arial" w:hAnsi="Arial" w:cs="Arial"/>
          <w:b/>
          <w:bCs/>
          <w:sz w:val="22"/>
          <w:szCs w:val="22"/>
          <w:lang w:eastAsia="en-GB"/>
        </w:rPr>
        <w:t xml:space="preserve"> </w:t>
      </w:r>
      <w:proofErr w:type="spellStart"/>
      <w:r>
        <w:rPr>
          <w:rFonts w:ascii="Arial" w:hAnsi="Arial" w:cs="Arial"/>
          <w:b/>
          <w:bCs/>
          <w:sz w:val="22"/>
          <w:szCs w:val="22"/>
          <w:lang w:eastAsia="en-GB"/>
        </w:rPr>
        <w:t>Ligali</w:t>
      </w:r>
      <w:proofErr w:type="spellEnd"/>
      <w:r>
        <w:rPr>
          <w:rFonts w:ascii="Arial" w:hAnsi="Arial" w:cs="Arial"/>
          <w:b/>
          <w:bCs/>
          <w:sz w:val="22"/>
          <w:szCs w:val="22"/>
          <w:lang w:eastAsia="en-GB"/>
        </w:rPr>
        <w:t xml:space="preserve"> </w:t>
      </w:r>
      <w:proofErr w:type="spellStart"/>
      <w:r>
        <w:rPr>
          <w:rFonts w:ascii="Arial" w:hAnsi="Arial" w:cs="Arial"/>
          <w:b/>
          <w:bCs/>
          <w:sz w:val="22"/>
          <w:szCs w:val="22"/>
          <w:lang w:eastAsia="en-GB"/>
        </w:rPr>
        <w:t>Ayorinde</w:t>
      </w:r>
      <w:proofErr w:type="spellEnd"/>
      <w:r>
        <w:rPr>
          <w:rFonts w:ascii="Arial" w:hAnsi="Arial" w:cs="Arial"/>
          <w:b/>
          <w:bCs/>
          <w:sz w:val="22"/>
          <w:szCs w:val="22"/>
          <w:lang w:eastAsia="en-GB"/>
        </w:rPr>
        <w:t xml:space="preserve"> Street)</w:t>
      </w:r>
    </w:p>
    <w:p w:rsidR="00877B22" w:rsidRDefault="003B4FC2">
      <w:pPr>
        <w:spacing w:after="0" w:line="240" w:lineRule="auto"/>
        <w:rPr>
          <w:rFonts w:ascii="Arial" w:hAnsi="Arial" w:cs="Arial"/>
          <w:sz w:val="22"/>
          <w:szCs w:val="22"/>
          <w:lang w:eastAsia="en-GB"/>
        </w:rPr>
      </w:pPr>
      <w:r>
        <w:rPr>
          <w:rFonts w:ascii="Arial" w:hAnsi="Arial" w:cs="Arial"/>
          <w:b/>
          <w:bCs/>
          <w:sz w:val="22"/>
          <w:szCs w:val="22"/>
          <w:lang w:eastAsia="en-GB"/>
        </w:rPr>
        <w:t>                                            Victoria Island, Lagos</w:t>
      </w:r>
    </w:p>
    <w:p w:rsidR="00877B22" w:rsidRDefault="003B4FC2">
      <w:pPr>
        <w:rPr>
          <w:rFonts w:ascii="Arial" w:hAnsi="Arial" w:cs="Arial"/>
          <w:sz w:val="22"/>
          <w:szCs w:val="22"/>
          <w:lang w:eastAsia="en-GB"/>
        </w:rPr>
      </w:pPr>
      <w:r>
        <w:rPr>
          <w:rFonts w:ascii="Arial" w:hAnsi="Arial" w:cs="Arial"/>
          <w:b/>
          <w:sz w:val="22"/>
          <w:szCs w:val="22"/>
          <w:lang w:eastAsia="en-GB"/>
        </w:rPr>
        <w:t> </w:t>
      </w:r>
    </w:p>
    <w:p w:rsidR="00877B22" w:rsidRDefault="003B4FC2">
      <w:pPr>
        <w:rPr>
          <w:rFonts w:ascii="Arial" w:hAnsi="Arial" w:cs="Arial"/>
          <w:sz w:val="22"/>
          <w:szCs w:val="22"/>
          <w:lang w:eastAsia="en-GB"/>
        </w:rPr>
      </w:pPr>
      <w:proofErr w:type="gramStart"/>
      <w:r>
        <w:rPr>
          <w:rFonts w:ascii="Arial" w:hAnsi="Arial" w:cs="Arial"/>
          <w:sz w:val="22"/>
          <w:szCs w:val="22"/>
          <w:lang w:eastAsia="en-GB"/>
        </w:rPr>
        <w:t xml:space="preserve">Followed by such further steps as are required </w:t>
      </w:r>
      <w:r>
        <w:rPr>
          <w:rFonts w:ascii="Arial" w:hAnsi="Arial" w:cs="Arial"/>
          <w:sz w:val="22"/>
          <w:szCs w:val="22"/>
          <w:lang w:eastAsia="en-GB"/>
        </w:rPr>
        <w:t>by the Conditions of this policy.</w:t>
      </w:r>
      <w:proofErr w:type="gramEnd"/>
    </w:p>
    <w:p w:rsidR="00877B22" w:rsidRDefault="003B4FC2">
      <w:pPr>
        <w:rPr>
          <w:rFonts w:ascii="Arial" w:hAnsi="Arial" w:cs="Arial"/>
          <w:b/>
          <w:sz w:val="22"/>
          <w:szCs w:val="22"/>
          <w:lang w:eastAsia="en-GB"/>
        </w:rPr>
      </w:pPr>
      <w:r>
        <w:rPr>
          <w:rFonts w:ascii="Arial" w:hAnsi="Arial" w:cs="Arial"/>
          <w:b/>
          <w:sz w:val="22"/>
          <w:szCs w:val="22"/>
          <w:lang w:eastAsia="en-GB"/>
        </w:rPr>
        <w:br w:type="page"/>
      </w:r>
    </w:p>
    <w:p w:rsidR="00877B22" w:rsidRDefault="003B4FC2">
      <w:pPr>
        <w:ind w:left="720" w:firstLine="720"/>
        <w:rPr>
          <w:rFonts w:ascii="Arial" w:hAnsi="Arial" w:cs="Arial"/>
          <w:b/>
          <w:sz w:val="22"/>
          <w:szCs w:val="22"/>
        </w:rPr>
      </w:pPr>
      <w:r>
        <w:rPr>
          <w:rFonts w:ascii="Arial" w:hAnsi="Arial" w:cs="Arial"/>
          <w:b/>
          <w:sz w:val="22"/>
          <w:szCs w:val="22"/>
        </w:rPr>
        <w:lastRenderedPageBreak/>
        <w:t>TERRORISM &amp; POLITICAL RISKS INSURANCE</w:t>
      </w:r>
      <w:r>
        <w:rPr>
          <w:rFonts w:ascii="Arial" w:hAnsi="Arial" w:cs="Arial"/>
          <w:b/>
          <w:sz w:val="22"/>
          <w:szCs w:val="22"/>
        </w:rPr>
        <w:tab/>
        <w:t xml:space="preserve">  </w:t>
      </w:r>
    </w:p>
    <w:p w:rsidR="00877B22" w:rsidRDefault="003B4FC2">
      <w:pPr>
        <w:pStyle w:val="Heading2"/>
        <w:rPr>
          <w:rFonts w:ascii="Arial" w:hAnsi="Arial" w:cs="Arial"/>
          <w:sz w:val="22"/>
          <w:szCs w:val="22"/>
        </w:rPr>
      </w:pPr>
      <w:r>
        <w:rPr>
          <w:rFonts w:ascii="Arial" w:hAnsi="Arial" w:cs="Arial"/>
          <w:sz w:val="22"/>
          <w:szCs w:val="22"/>
        </w:rPr>
        <w:t>COVERAGE</w:t>
      </w:r>
    </w:p>
    <w:p w:rsidR="00877B22" w:rsidRDefault="003B4FC2">
      <w:pPr>
        <w:pStyle w:val="BodyTextIndent"/>
        <w:ind w:left="0"/>
        <w:jc w:val="both"/>
        <w:rPr>
          <w:rFonts w:ascii="Arial" w:hAnsi="Arial" w:cs="Arial"/>
          <w:sz w:val="22"/>
          <w:szCs w:val="22"/>
        </w:rPr>
      </w:pPr>
      <w:r>
        <w:rPr>
          <w:rFonts w:ascii="Arial" w:hAnsi="Arial" w:cs="Arial"/>
          <w:sz w:val="22"/>
          <w:szCs w:val="22"/>
        </w:rPr>
        <w:t>In consideration of the payment of the premium set out in the schedule, Underwriters agree subject to the insuring agreements, conditions, exclusions, definitions and dec</w:t>
      </w:r>
      <w:r>
        <w:rPr>
          <w:rFonts w:ascii="Arial" w:hAnsi="Arial" w:cs="Arial"/>
          <w:sz w:val="22"/>
          <w:szCs w:val="22"/>
        </w:rPr>
        <w:t>larations contained in this policy, to indemnify the Insured in respect of their operations, for their Ultimate Net Loss by reason of the liability imposed upon the insured by law for damages in respect of a claim, arising out of an Occurrence as defined h</w:t>
      </w:r>
      <w:r>
        <w:rPr>
          <w:rFonts w:ascii="Arial" w:hAnsi="Arial" w:cs="Arial"/>
          <w:sz w:val="22"/>
          <w:szCs w:val="22"/>
        </w:rPr>
        <w:t xml:space="preserve">erein during the policy period, for Property Damage and/or removal of debris of insured’s stocks </w:t>
      </w:r>
      <w:r>
        <w:rPr>
          <w:rFonts w:ascii="Arial" w:hAnsi="Arial" w:cs="Arial"/>
          <w:bCs/>
          <w:sz w:val="22"/>
          <w:szCs w:val="22"/>
        </w:rPr>
        <w:t>resulting solely and directly from an act or acts of terrorism and or political risk as defined herein.</w:t>
      </w:r>
    </w:p>
    <w:p w:rsidR="00877B22" w:rsidRDefault="00877B22">
      <w:pPr>
        <w:pStyle w:val="BodyTextIndent"/>
        <w:ind w:left="0"/>
        <w:jc w:val="both"/>
        <w:rPr>
          <w:rFonts w:ascii="Arial" w:hAnsi="Arial" w:cs="Arial"/>
          <w:sz w:val="22"/>
          <w:szCs w:val="22"/>
        </w:rPr>
      </w:pPr>
    </w:p>
    <w:p w:rsidR="00877B22" w:rsidRDefault="003B4FC2">
      <w:pPr>
        <w:pStyle w:val="BodyTextIndent"/>
        <w:ind w:left="0"/>
        <w:jc w:val="both"/>
        <w:rPr>
          <w:rFonts w:ascii="Arial" w:hAnsi="Arial" w:cs="Arial"/>
          <w:b/>
          <w:sz w:val="22"/>
          <w:szCs w:val="22"/>
        </w:rPr>
      </w:pPr>
      <w:r>
        <w:rPr>
          <w:rFonts w:ascii="Arial" w:hAnsi="Arial" w:cs="Arial"/>
          <w:b/>
          <w:sz w:val="22"/>
          <w:szCs w:val="22"/>
        </w:rPr>
        <w:t>SCOPE OF COVER:</w:t>
      </w:r>
    </w:p>
    <w:p w:rsidR="00877B22" w:rsidRDefault="003B4FC2">
      <w:pPr>
        <w:pStyle w:val="LongIndent1"/>
        <w:keepNext/>
        <w:ind w:left="360" w:firstLine="0"/>
        <w:jc w:val="both"/>
        <w:rPr>
          <w:rFonts w:ascii="Arial" w:hAnsi="Arial" w:cs="Arial"/>
          <w:sz w:val="22"/>
          <w:szCs w:val="22"/>
        </w:rPr>
      </w:pPr>
      <w:r>
        <w:rPr>
          <w:rFonts w:ascii="Arial" w:hAnsi="Arial" w:cs="Arial"/>
          <w:sz w:val="22"/>
          <w:szCs w:val="22"/>
        </w:rPr>
        <w:t>Physical loss or physical damage to th</w:t>
      </w:r>
      <w:r>
        <w:rPr>
          <w:rFonts w:ascii="Arial" w:hAnsi="Arial" w:cs="Arial"/>
          <w:sz w:val="22"/>
          <w:szCs w:val="22"/>
        </w:rPr>
        <w:t xml:space="preserve">e Insured Property directly caused by one or more of the following perils occurring during the Policy Period and in respect of which the Insured has purchased cover as specified in item 4 of Schedule </w:t>
      </w:r>
    </w:p>
    <w:p w:rsidR="00877B22" w:rsidRDefault="003B4FC2">
      <w:pPr>
        <w:pStyle w:val="Indent3"/>
        <w:spacing w:before="200" w:line="120" w:lineRule="auto"/>
        <w:ind w:left="1434" w:hanging="357"/>
        <w:jc w:val="both"/>
        <w:rPr>
          <w:rFonts w:ascii="Arial" w:hAnsi="Arial" w:cs="Arial"/>
          <w:sz w:val="22"/>
          <w:szCs w:val="22"/>
        </w:rPr>
      </w:pPr>
      <w:r>
        <w:rPr>
          <w:rFonts w:ascii="Arial" w:hAnsi="Arial" w:cs="Arial"/>
          <w:sz w:val="22"/>
          <w:szCs w:val="22"/>
        </w:rPr>
        <w:t>1.</w:t>
      </w:r>
      <w:r>
        <w:rPr>
          <w:rFonts w:ascii="Arial" w:hAnsi="Arial" w:cs="Arial"/>
          <w:sz w:val="22"/>
          <w:szCs w:val="22"/>
        </w:rPr>
        <w:tab/>
        <w:t>Act of Terrorism;</w:t>
      </w:r>
    </w:p>
    <w:p w:rsidR="00877B22" w:rsidRDefault="003B4FC2">
      <w:pPr>
        <w:pStyle w:val="Indent3"/>
        <w:spacing w:before="200" w:line="120" w:lineRule="auto"/>
        <w:ind w:left="1434" w:hanging="357"/>
        <w:jc w:val="both"/>
        <w:rPr>
          <w:rFonts w:ascii="Arial" w:hAnsi="Arial" w:cs="Arial"/>
          <w:sz w:val="22"/>
          <w:szCs w:val="22"/>
        </w:rPr>
      </w:pPr>
      <w:r>
        <w:rPr>
          <w:rFonts w:ascii="Arial" w:hAnsi="Arial" w:cs="Arial"/>
          <w:sz w:val="22"/>
          <w:szCs w:val="22"/>
        </w:rPr>
        <w:t>2.</w:t>
      </w:r>
      <w:r>
        <w:rPr>
          <w:rFonts w:ascii="Arial" w:hAnsi="Arial" w:cs="Arial"/>
          <w:sz w:val="22"/>
          <w:szCs w:val="22"/>
        </w:rPr>
        <w:tab/>
        <w:t>Sabotage;</w:t>
      </w:r>
    </w:p>
    <w:p w:rsidR="00877B22" w:rsidRDefault="003B4FC2">
      <w:pPr>
        <w:pStyle w:val="Indent3"/>
        <w:spacing w:before="200" w:line="120" w:lineRule="auto"/>
        <w:ind w:left="1434" w:hanging="357"/>
        <w:jc w:val="both"/>
        <w:rPr>
          <w:rFonts w:ascii="Arial" w:hAnsi="Arial" w:cs="Arial"/>
          <w:sz w:val="22"/>
          <w:szCs w:val="22"/>
        </w:rPr>
      </w:pPr>
      <w:r>
        <w:rPr>
          <w:rFonts w:ascii="Arial" w:hAnsi="Arial" w:cs="Arial"/>
          <w:sz w:val="22"/>
          <w:szCs w:val="22"/>
        </w:rPr>
        <w:t>3.</w:t>
      </w:r>
      <w:r>
        <w:rPr>
          <w:rFonts w:ascii="Arial" w:hAnsi="Arial" w:cs="Arial"/>
          <w:sz w:val="22"/>
          <w:szCs w:val="22"/>
        </w:rPr>
        <w:tab/>
        <w:t>Riots, Strikes and</w:t>
      </w:r>
      <w:r>
        <w:rPr>
          <w:rFonts w:ascii="Arial" w:hAnsi="Arial" w:cs="Arial"/>
          <w:sz w:val="22"/>
          <w:szCs w:val="22"/>
        </w:rPr>
        <w:t>/or Civil Commotion;</w:t>
      </w:r>
    </w:p>
    <w:p w:rsidR="00877B22" w:rsidRDefault="003B4FC2">
      <w:pPr>
        <w:pStyle w:val="Indent3"/>
        <w:spacing w:before="200" w:line="120" w:lineRule="auto"/>
        <w:ind w:left="1434" w:hanging="357"/>
        <w:jc w:val="both"/>
        <w:rPr>
          <w:rFonts w:ascii="Arial" w:hAnsi="Arial" w:cs="Arial"/>
          <w:sz w:val="22"/>
          <w:szCs w:val="22"/>
        </w:rPr>
      </w:pPr>
      <w:r>
        <w:rPr>
          <w:rFonts w:ascii="Arial" w:hAnsi="Arial" w:cs="Arial"/>
          <w:sz w:val="22"/>
          <w:szCs w:val="22"/>
        </w:rPr>
        <w:t>4.</w:t>
      </w:r>
      <w:r>
        <w:rPr>
          <w:rFonts w:ascii="Arial" w:hAnsi="Arial" w:cs="Arial"/>
          <w:sz w:val="22"/>
          <w:szCs w:val="22"/>
        </w:rPr>
        <w:tab/>
        <w:t>Malicious Damage;</w:t>
      </w:r>
    </w:p>
    <w:p w:rsidR="00877B22" w:rsidRDefault="003B4FC2">
      <w:pPr>
        <w:pStyle w:val="Indent3"/>
        <w:spacing w:before="200" w:line="120" w:lineRule="auto"/>
        <w:ind w:left="1434" w:hanging="357"/>
        <w:jc w:val="both"/>
        <w:rPr>
          <w:rFonts w:ascii="Arial" w:hAnsi="Arial" w:cs="Arial"/>
          <w:sz w:val="22"/>
          <w:szCs w:val="22"/>
        </w:rPr>
      </w:pPr>
      <w:r>
        <w:rPr>
          <w:rFonts w:ascii="Arial" w:hAnsi="Arial" w:cs="Arial"/>
          <w:sz w:val="22"/>
          <w:szCs w:val="22"/>
        </w:rPr>
        <w:t>5.</w:t>
      </w:r>
      <w:r>
        <w:rPr>
          <w:rFonts w:ascii="Arial" w:hAnsi="Arial" w:cs="Arial"/>
          <w:sz w:val="22"/>
          <w:szCs w:val="22"/>
        </w:rPr>
        <w:tab/>
        <w:t>Insurrection, Revolution or Rebellion;</w:t>
      </w:r>
    </w:p>
    <w:p w:rsidR="00877B22" w:rsidRDefault="003B4FC2">
      <w:pPr>
        <w:pStyle w:val="Indent3"/>
        <w:spacing w:before="200" w:line="120" w:lineRule="auto"/>
        <w:ind w:left="1434" w:hanging="357"/>
        <w:jc w:val="both"/>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sz w:val="22"/>
          <w:szCs w:val="22"/>
        </w:rPr>
        <w:tab/>
        <w:t>War and/or Civil War and/or any hostile act by or against a</w:t>
      </w:r>
    </w:p>
    <w:p w:rsidR="00877B22" w:rsidRDefault="003B4FC2">
      <w:pPr>
        <w:pStyle w:val="Indent3"/>
        <w:spacing w:before="200" w:line="120" w:lineRule="auto"/>
        <w:ind w:left="1434" w:hanging="357"/>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Belligerent Power.</w:t>
      </w:r>
      <w:proofErr w:type="gramEnd"/>
    </w:p>
    <w:p w:rsidR="00877B22" w:rsidRDefault="003B4FC2">
      <w:pPr>
        <w:pStyle w:val="Flush3"/>
        <w:jc w:val="both"/>
        <w:rPr>
          <w:rFonts w:ascii="Arial" w:hAnsi="Arial" w:cs="Arial"/>
          <w:sz w:val="22"/>
          <w:szCs w:val="22"/>
        </w:rPr>
      </w:pPr>
      <w:r>
        <w:rPr>
          <w:rFonts w:ascii="Arial" w:hAnsi="Arial" w:cs="Arial"/>
          <w:sz w:val="22"/>
          <w:szCs w:val="22"/>
        </w:rPr>
        <w:t>Such perils as are specified in schedule and in respect of which cover has been purchase</w:t>
      </w:r>
      <w:r>
        <w:rPr>
          <w:rFonts w:ascii="Arial" w:hAnsi="Arial" w:cs="Arial"/>
          <w:sz w:val="22"/>
          <w:szCs w:val="22"/>
        </w:rPr>
        <w:t>d by the Insured shall be the "Covered Causes of Loss".</w:t>
      </w:r>
    </w:p>
    <w:p w:rsidR="00877B22" w:rsidRDefault="00877B22">
      <w:pPr>
        <w:pStyle w:val="BodyTextIndent"/>
        <w:ind w:left="0"/>
        <w:jc w:val="both"/>
        <w:rPr>
          <w:rFonts w:ascii="Arial" w:hAnsi="Arial" w:cs="Arial"/>
          <w:sz w:val="22"/>
          <w:szCs w:val="22"/>
        </w:rPr>
      </w:pPr>
    </w:p>
    <w:p w:rsidR="00877B22" w:rsidRDefault="003B4FC2">
      <w:pPr>
        <w:pStyle w:val="BodyTextIndent"/>
        <w:ind w:left="0"/>
        <w:jc w:val="both"/>
        <w:rPr>
          <w:rFonts w:ascii="Arial" w:hAnsi="Arial" w:cs="Arial"/>
          <w:sz w:val="22"/>
          <w:szCs w:val="22"/>
        </w:rPr>
      </w:pPr>
      <w:r>
        <w:rPr>
          <w:rFonts w:ascii="Arial" w:hAnsi="Arial" w:cs="Arial"/>
          <w:sz w:val="22"/>
          <w:szCs w:val="22"/>
        </w:rPr>
        <w:t>PROVIDED such claim made is received by the underwriters during the policy period set out in the schedule or the Insured gives written notification to underwriters of the discovery of a claim in such</w:t>
      </w:r>
      <w:r>
        <w:rPr>
          <w:rFonts w:ascii="Arial" w:hAnsi="Arial" w:cs="Arial"/>
          <w:sz w:val="22"/>
          <w:szCs w:val="22"/>
        </w:rPr>
        <w:t xml:space="preserve"> act of terrorism within 15 days of the expiry of the policy. </w:t>
      </w:r>
    </w:p>
    <w:p w:rsidR="00877B22" w:rsidRDefault="00877B22">
      <w:pPr>
        <w:pStyle w:val="BodyTextIndent"/>
        <w:ind w:left="0"/>
        <w:jc w:val="center"/>
        <w:rPr>
          <w:rFonts w:ascii="Arial" w:hAnsi="Arial" w:cs="Arial"/>
          <w:b/>
        </w:rPr>
      </w:pPr>
    </w:p>
    <w:p w:rsidR="00877B22" w:rsidRDefault="00877B22">
      <w:pPr>
        <w:pStyle w:val="BodyTextIndent"/>
        <w:ind w:left="0"/>
        <w:jc w:val="center"/>
        <w:rPr>
          <w:rFonts w:ascii="Arial" w:hAnsi="Arial" w:cs="Arial"/>
          <w:b/>
          <w:sz w:val="22"/>
          <w:szCs w:val="22"/>
        </w:rPr>
      </w:pPr>
    </w:p>
    <w:p w:rsidR="00877B22" w:rsidRDefault="00877B22">
      <w:pPr>
        <w:pStyle w:val="BodyTextIndent"/>
        <w:ind w:left="0"/>
        <w:jc w:val="center"/>
        <w:rPr>
          <w:rFonts w:ascii="Arial" w:hAnsi="Arial" w:cs="Arial"/>
          <w:b/>
          <w:sz w:val="22"/>
          <w:szCs w:val="22"/>
        </w:rPr>
      </w:pPr>
    </w:p>
    <w:p w:rsidR="00877B22" w:rsidRDefault="00877B22">
      <w:pPr>
        <w:pStyle w:val="BodyTextIndent"/>
        <w:ind w:left="0"/>
        <w:jc w:val="center"/>
        <w:rPr>
          <w:rFonts w:ascii="Arial" w:hAnsi="Arial" w:cs="Arial"/>
          <w:b/>
          <w:sz w:val="22"/>
          <w:szCs w:val="22"/>
        </w:rPr>
      </w:pPr>
    </w:p>
    <w:p w:rsidR="00877B22" w:rsidRDefault="00877B22">
      <w:pPr>
        <w:pStyle w:val="BodyTextIndent"/>
        <w:ind w:left="0"/>
        <w:jc w:val="center"/>
        <w:rPr>
          <w:rFonts w:ascii="Arial" w:hAnsi="Arial" w:cs="Arial"/>
          <w:b/>
          <w:sz w:val="22"/>
          <w:szCs w:val="22"/>
        </w:rPr>
      </w:pPr>
    </w:p>
    <w:p w:rsidR="00877B22" w:rsidRDefault="003B4FC2">
      <w:pPr>
        <w:pStyle w:val="BodyTextIndent"/>
        <w:ind w:left="0"/>
        <w:jc w:val="center"/>
        <w:rPr>
          <w:rFonts w:ascii="Arial" w:hAnsi="Arial" w:cs="Arial"/>
          <w:b/>
          <w:sz w:val="22"/>
          <w:szCs w:val="22"/>
        </w:rPr>
      </w:pPr>
      <w:r>
        <w:rPr>
          <w:rFonts w:ascii="Arial" w:hAnsi="Arial" w:cs="Arial"/>
          <w:b/>
          <w:sz w:val="22"/>
          <w:szCs w:val="22"/>
        </w:rPr>
        <w:lastRenderedPageBreak/>
        <w:t>EXCLUSIONS</w:t>
      </w:r>
    </w:p>
    <w:p w:rsidR="00877B22" w:rsidRDefault="00877B22">
      <w:pPr>
        <w:pStyle w:val="BodyTextIndent"/>
        <w:jc w:val="both"/>
        <w:rPr>
          <w:rFonts w:ascii="Arial" w:hAnsi="Arial" w:cs="Arial"/>
          <w:b/>
          <w:sz w:val="22"/>
          <w:szCs w:val="22"/>
        </w:rPr>
      </w:pPr>
    </w:p>
    <w:p w:rsidR="00877B22" w:rsidRDefault="003B4FC2">
      <w:pPr>
        <w:pStyle w:val="BodyTextIndent"/>
        <w:ind w:left="0"/>
        <w:jc w:val="both"/>
        <w:rPr>
          <w:rFonts w:ascii="Arial" w:hAnsi="Arial" w:cs="Arial"/>
          <w:sz w:val="22"/>
          <w:szCs w:val="22"/>
        </w:rPr>
      </w:pPr>
      <w:r>
        <w:rPr>
          <w:rFonts w:ascii="Arial" w:hAnsi="Arial" w:cs="Arial"/>
          <w:sz w:val="22"/>
          <w:szCs w:val="22"/>
        </w:rPr>
        <w:t>This policy does not apply to any actual or alleged liability for:-</w:t>
      </w:r>
    </w:p>
    <w:p w:rsidR="00877B22" w:rsidRDefault="003B4FC2">
      <w:pPr>
        <w:pStyle w:val="Footer"/>
        <w:keepNext/>
        <w:tabs>
          <w:tab w:val="left" w:pos="360"/>
        </w:tabs>
        <w:ind w:left="360" w:hanging="360"/>
        <w:jc w:val="both"/>
        <w:rPr>
          <w:rFonts w:ascii="Arial" w:hAnsi="Arial" w:cs="Arial"/>
          <w:b/>
          <w:bCs/>
          <w:sz w:val="22"/>
          <w:szCs w:val="22"/>
        </w:rPr>
      </w:pPr>
      <w:r>
        <w:rPr>
          <w:rFonts w:ascii="Arial" w:hAnsi="Arial" w:cs="Arial"/>
          <w:b/>
          <w:bCs/>
          <w:sz w:val="22"/>
          <w:szCs w:val="22"/>
        </w:rPr>
        <w:t>Radioactive Contamination</w:t>
      </w:r>
    </w:p>
    <w:p w:rsidR="00877B22" w:rsidRDefault="003B4FC2">
      <w:pPr>
        <w:ind w:left="360"/>
        <w:jc w:val="both"/>
        <w:rPr>
          <w:rFonts w:ascii="Arial" w:hAnsi="Arial" w:cs="Arial"/>
          <w:sz w:val="22"/>
          <w:szCs w:val="22"/>
        </w:rPr>
      </w:pPr>
      <w:r>
        <w:rPr>
          <w:rFonts w:ascii="Arial" w:hAnsi="Arial" w:cs="Arial"/>
          <w:sz w:val="22"/>
          <w:szCs w:val="22"/>
        </w:rPr>
        <w:t xml:space="preserve">Loss, injury or damage arising directly or indirectly from nuclear detonation, </w:t>
      </w:r>
      <w:r>
        <w:rPr>
          <w:rFonts w:ascii="Arial" w:hAnsi="Arial" w:cs="Arial"/>
          <w:sz w:val="22"/>
          <w:szCs w:val="22"/>
        </w:rPr>
        <w:t>reaction, nuclear radiation or radioactive contamination, howsoever such nuclear detonation, reaction, nuclear radiation or radioactive contamination may have been caused.</w:t>
      </w:r>
    </w:p>
    <w:p w:rsidR="00877B22" w:rsidRDefault="003B4FC2">
      <w:pPr>
        <w:tabs>
          <w:tab w:val="left" w:pos="360"/>
        </w:tabs>
        <w:ind w:left="360" w:hanging="360"/>
        <w:jc w:val="both"/>
        <w:rPr>
          <w:rFonts w:ascii="Arial" w:hAnsi="Arial" w:cs="Arial"/>
          <w:b/>
          <w:sz w:val="22"/>
          <w:szCs w:val="22"/>
        </w:rPr>
      </w:pPr>
      <w:r>
        <w:rPr>
          <w:rFonts w:ascii="Arial" w:hAnsi="Arial" w:cs="Arial"/>
          <w:b/>
          <w:sz w:val="22"/>
          <w:szCs w:val="22"/>
        </w:rPr>
        <w:t xml:space="preserve">War </w:t>
      </w:r>
    </w:p>
    <w:p w:rsidR="00877B22" w:rsidRDefault="003B4FC2">
      <w:pPr>
        <w:ind w:left="360"/>
        <w:jc w:val="both"/>
        <w:rPr>
          <w:rFonts w:ascii="Arial" w:hAnsi="Arial" w:cs="Arial"/>
          <w:sz w:val="22"/>
          <w:szCs w:val="22"/>
        </w:rPr>
      </w:pPr>
      <w:r>
        <w:rPr>
          <w:rFonts w:ascii="Arial" w:hAnsi="Arial" w:cs="Arial"/>
          <w:sz w:val="22"/>
          <w:szCs w:val="22"/>
        </w:rPr>
        <w:t>Loss, injury or damage occasioned directly or indirectly by war, invasion or wa</w:t>
      </w:r>
      <w:r>
        <w:rPr>
          <w:rFonts w:ascii="Arial" w:hAnsi="Arial" w:cs="Arial"/>
          <w:sz w:val="22"/>
          <w:szCs w:val="22"/>
        </w:rPr>
        <w:t>rlike operations [whether war be declared or not], hostile acts of sovereign or government entities, or confiscation by order of any Government or public authority.</w:t>
      </w:r>
    </w:p>
    <w:p w:rsidR="00877B22" w:rsidRDefault="003B4FC2">
      <w:pPr>
        <w:tabs>
          <w:tab w:val="left" w:pos="360"/>
        </w:tabs>
        <w:ind w:left="360" w:hanging="360"/>
        <w:jc w:val="both"/>
        <w:rPr>
          <w:rFonts w:ascii="Arial" w:hAnsi="Arial" w:cs="Arial"/>
          <w:b/>
          <w:sz w:val="22"/>
          <w:szCs w:val="22"/>
        </w:rPr>
      </w:pPr>
      <w:r>
        <w:rPr>
          <w:rFonts w:ascii="Arial" w:hAnsi="Arial" w:cs="Arial"/>
          <w:b/>
          <w:sz w:val="22"/>
          <w:szCs w:val="22"/>
        </w:rPr>
        <w:t xml:space="preserve">Seizure </w:t>
      </w:r>
    </w:p>
    <w:p w:rsidR="00877B22" w:rsidRDefault="003B4FC2">
      <w:pPr>
        <w:ind w:left="360"/>
        <w:jc w:val="both"/>
        <w:rPr>
          <w:rFonts w:ascii="Arial" w:hAnsi="Arial" w:cs="Arial"/>
          <w:sz w:val="22"/>
          <w:szCs w:val="22"/>
        </w:rPr>
      </w:pPr>
      <w:proofErr w:type="gramStart"/>
      <w:r>
        <w:rPr>
          <w:rFonts w:ascii="Arial" w:hAnsi="Arial" w:cs="Arial"/>
          <w:sz w:val="22"/>
          <w:szCs w:val="22"/>
        </w:rPr>
        <w:t>Loss or damage by seizure or legal or illegal occupation unless physical loss or d</w:t>
      </w:r>
      <w:r>
        <w:rPr>
          <w:rFonts w:ascii="Arial" w:hAnsi="Arial" w:cs="Arial"/>
          <w:sz w:val="22"/>
          <w:szCs w:val="22"/>
        </w:rPr>
        <w:t>amage is caused directly by an act of terrorism or political violence.</w:t>
      </w:r>
      <w:proofErr w:type="gramEnd"/>
    </w:p>
    <w:p w:rsidR="00877B22" w:rsidRDefault="003B4FC2">
      <w:pPr>
        <w:keepNext/>
        <w:tabs>
          <w:tab w:val="left" w:pos="360"/>
        </w:tabs>
        <w:ind w:left="360" w:hanging="360"/>
        <w:jc w:val="both"/>
        <w:rPr>
          <w:rFonts w:ascii="Arial" w:hAnsi="Arial" w:cs="Arial"/>
          <w:b/>
          <w:bCs/>
          <w:sz w:val="22"/>
          <w:szCs w:val="22"/>
        </w:rPr>
      </w:pPr>
      <w:r>
        <w:rPr>
          <w:rFonts w:ascii="Arial" w:hAnsi="Arial" w:cs="Arial"/>
          <w:b/>
          <w:bCs/>
          <w:sz w:val="22"/>
          <w:szCs w:val="22"/>
        </w:rPr>
        <w:t>Confiscation, Nationalisation</w:t>
      </w:r>
    </w:p>
    <w:p w:rsidR="00877B22" w:rsidRDefault="003B4FC2">
      <w:pPr>
        <w:ind w:left="360"/>
        <w:jc w:val="both"/>
        <w:rPr>
          <w:rFonts w:ascii="Arial" w:hAnsi="Arial" w:cs="Arial"/>
          <w:sz w:val="22"/>
          <w:szCs w:val="22"/>
        </w:rPr>
      </w:pPr>
      <w:r>
        <w:rPr>
          <w:rFonts w:ascii="Arial" w:hAnsi="Arial" w:cs="Arial"/>
          <w:sz w:val="22"/>
          <w:szCs w:val="22"/>
        </w:rPr>
        <w:t>Loss or damage caused by confiscation, requisition, detention, legal occupation, embargo, quarantine, or any result of any order of public or government au</w:t>
      </w:r>
      <w:r>
        <w:rPr>
          <w:rFonts w:ascii="Arial" w:hAnsi="Arial" w:cs="Arial"/>
          <w:sz w:val="22"/>
          <w:szCs w:val="22"/>
        </w:rPr>
        <w:t>thority which deprives the Insured of the use or value of its property, nor for loss or damage arising from acts of contraband or illegal transportation or illegal trade.</w:t>
      </w:r>
    </w:p>
    <w:p w:rsidR="00877B22" w:rsidRDefault="00877B22">
      <w:pPr>
        <w:jc w:val="both"/>
        <w:rPr>
          <w:rFonts w:ascii="Arial" w:hAnsi="Arial" w:cs="Arial"/>
          <w:sz w:val="16"/>
          <w:szCs w:val="16"/>
        </w:rPr>
      </w:pPr>
    </w:p>
    <w:p w:rsidR="00877B22" w:rsidRDefault="003B4FC2">
      <w:pPr>
        <w:tabs>
          <w:tab w:val="left" w:pos="720"/>
        </w:tabs>
        <w:ind w:left="360"/>
        <w:jc w:val="both"/>
        <w:rPr>
          <w:rFonts w:ascii="Arial" w:hAnsi="Arial" w:cs="Arial"/>
          <w:sz w:val="22"/>
          <w:szCs w:val="22"/>
        </w:rPr>
      </w:pPr>
      <w:r>
        <w:rPr>
          <w:rFonts w:ascii="Arial" w:hAnsi="Arial" w:cs="Arial"/>
          <w:sz w:val="22"/>
          <w:szCs w:val="22"/>
        </w:rPr>
        <w:t>Loss or damage directly or indirectly arising from or in consequence of the discharg</w:t>
      </w:r>
      <w:r>
        <w:rPr>
          <w:rFonts w:ascii="Arial" w:hAnsi="Arial" w:cs="Arial"/>
          <w:sz w:val="22"/>
          <w:szCs w:val="22"/>
        </w:rPr>
        <w:t xml:space="preserve">e of pollutants or contaminants, which pollutants and contaminants shall include but not be limited to any solid, liquid, gaseous or thermal irritant, contaminant of toxic or hazardous substance or any substance the presence, existence or release of which </w:t>
      </w:r>
      <w:r>
        <w:rPr>
          <w:rFonts w:ascii="Arial" w:hAnsi="Arial" w:cs="Arial"/>
          <w:sz w:val="22"/>
          <w:szCs w:val="22"/>
        </w:rPr>
        <w:t>endangers or threatens to endanger the health, safety or welfare of persons or the environment provided always that this exclusion shall not apply to liability caused by a sudden, unintended and unexpected happening during the period of this Insurance.</w:t>
      </w:r>
    </w:p>
    <w:p w:rsidR="00877B22" w:rsidRDefault="00877B22">
      <w:pPr>
        <w:jc w:val="both"/>
        <w:rPr>
          <w:rFonts w:ascii="Arial" w:hAnsi="Arial" w:cs="Arial"/>
          <w:sz w:val="16"/>
          <w:szCs w:val="16"/>
        </w:rPr>
      </w:pPr>
    </w:p>
    <w:p w:rsidR="00877B22" w:rsidRDefault="003B4FC2">
      <w:pPr>
        <w:ind w:left="360"/>
        <w:jc w:val="both"/>
        <w:rPr>
          <w:rFonts w:ascii="Arial" w:hAnsi="Arial" w:cs="Arial"/>
          <w:sz w:val="22"/>
          <w:szCs w:val="22"/>
        </w:rPr>
      </w:pPr>
      <w:r>
        <w:rPr>
          <w:rFonts w:ascii="Arial" w:hAnsi="Arial" w:cs="Arial"/>
          <w:sz w:val="22"/>
          <w:szCs w:val="22"/>
        </w:rPr>
        <w:t>Ho</w:t>
      </w:r>
      <w:r>
        <w:rPr>
          <w:rFonts w:ascii="Arial" w:hAnsi="Arial" w:cs="Arial"/>
          <w:sz w:val="22"/>
          <w:szCs w:val="22"/>
        </w:rPr>
        <w:t xml:space="preserve">wever this exclusion shall always apply in respect of loss or damage arising directly or indirectly from chemical or biological release or exposure in respect of chemical or biological materials that were not situated on the property of the Insured and/or </w:t>
      </w:r>
      <w:r>
        <w:rPr>
          <w:rFonts w:ascii="Arial" w:hAnsi="Arial" w:cs="Arial"/>
          <w:sz w:val="22"/>
          <w:szCs w:val="22"/>
        </w:rPr>
        <w:t xml:space="preserve">were owned by the Insured </w:t>
      </w:r>
      <w:r>
        <w:rPr>
          <w:rFonts w:ascii="Arial" w:hAnsi="Arial" w:cs="Arial"/>
          <w:sz w:val="22"/>
          <w:szCs w:val="22"/>
        </w:rPr>
        <w:lastRenderedPageBreak/>
        <w:t>and/or within the care, custody or control of the Insured immediately prior to any terrorist attack or political violence even if the loss is sudden, unintended and unexpected</w:t>
      </w:r>
    </w:p>
    <w:p w:rsidR="00877B22" w:rsidRDefault="003B4FC2">
      <w:pPr>
        <w:tabs>
          <w:tab w:val="left" w:pos="720"/>
        </w:tabs>
        <w:ind w:left="360"/>
        <w:jc w:val="both"/>
        <w:rPr>
          <w:rFonts w:ascii="Arial" w:hAnsi="Arial" w:cs="Arial"/>
          <w:sz w:val="22"/>
          <w:szCs w:val="22"/>
        </w:rPr>
      </w:pPr>
      <w:proofErr w:type="gramStart"/>
      <w:r>
        <w:rPr>
          <w:rFonts w:ascii="Arial" w:hAnsi="Arial" w:cs="Arial"/>
          <w:sz w:val="22"/>
          <w:szCs w:val="22"/>
        </w:rPr>
        <w:t xml:space="preserve">Loss, injury or damage by attacks by electronic means </w:t>
      </w:r>
      <w:r>
        <w:rPr>
          <w:rFonts w:ascii="Arial" w:hAnsi="Arial" w:cs="Arial"/>
          <w:sz w:val="22"/>
          <w:szCs w:val="22"/>
        </w:rPr>
        <w:t>including computer hacking or the introduction of any form of computer virus.</w:t>
      </w:r>
      <w:proofErr w:type="gramEnd"/>
    </w:p>
    <w:p w:rsidR="00877B22" w:rsidRDefault="003B4FC2">
      <w:pPr>
        <w:tabs>
          <w:tab w:val="left" w:pos="720"/>
        </w:tabs>
        <w:ind w:left="360"/>
        <w:jc w:val="both"/>
        <w:rPr>
          <w:rFonts w:ascii="Arial" w:hAnsi="Arial" w:cs="Arial"/>
          <w:sz w:val="22"/>
          <w:szCs w:val="22"/>
        </w:rPr>
      </w:pPr>
      <w:r>
        <w:rPr>
          <w:rFonts w:ascii="Arial" w:hAnsi="Arial" w:cs="Arial"/>
          <w:sz w:val="22"/>
          <w:szCs w:val="22"/>
        </w:rPr>
        <w:t>Loss, injury or damage caused by vandals or other persons acting maliciously or by way of protest or strikes, riots or civil commotion unless caused directly by an Act of Terrori</w:t>
      </w:r>
      <w:r>
        <w:rPr>
          <w:rFonts w:ascii="Arial" w:hAnsi="Arial" w:cs="Arial"/>
          <w:sz w:val="22"/>
          <w:szCs w:val="22"/>
        </w:rPr>
        <w:t>sm or political violence.</w:t>
      </w:r>
    </w:p>
    <w:p w:rsidR="00877B22" w:rsidRDefault="003B4FC2">
      <w:pPr>
        <w:tabs>
          <w:tab w:val="left" w:pos="720"/>
        </w:tabs>
        <w:ind w:left="360"/>
        <w:jc w:val="both"/>
        <w:rPr>
          <w:rFonts w:ascii="Arial" w:hAnsi="Arial" w:cs="Arial"/>
          <w:sz w:val="22"/>
          <w:szCs w:val="22"/>
        </w:rPr>
      </w:pPr>
      <w:proofErr w:type="gramStart"/>
      <w:r>
        <w:rPr>
          <w:rFonts w:ascii="Arial" w:hAnsi="Arial" w:cs="Arial"/>
          <w:sz w:val="22"/>
          <w:szCs w:val="22"/>
        </w:rPr>
        <w:t>Delay or loss of markets, however caused or arising, and despite any preceding loss insured hereunder.</w:t>
      </w:r>
      <w:proofErr w:type="gramEnd"/>
    </w:p>
    <w:p w:rsidR="00877B22" w:rsidRDefault="003B4FC2">
      <w:pPr>
        <w:tabs>
          <w:tab w:val="left" w:pos="720"/>
        </w:tabs>
        <w:ind w:left="360"/>
        <w:jc w:val="both"/>
        <w:rPr>
          <w:rFonts w:ascii="Arial" w:hAnsi="Arial" w:cs="Arial"/>
          <w:sz w:val="22"/>
          <w:szCs w:val="22"/>
        </w:rPr>
      </w:pPr>
      <w:r>
        <w:rPr>
          <w:rFonts w:ascii="Arial" w:hAnsi="Arial" w:cs="Arial"/>
          <w:sz w:val="22"/>
          <w:szCs w:val="22"/>
        </w:rPr>
        <w:t>Loss, injury or damage caused by cessation, fluctuation or variation in, or insufficiency of, water, gas or electricity supplie</w:t>
      </w:r>
      <w:r>
        <w:rPr>
          <w:rFonts w:ascii="Arial" w:hAnsi="Arial" w:cs="Arial"/>
          <w:sz w:val="22"/>
          <w:szCs w:val="22"/>
        </w:rPr>
        <w:t>s and telecommunications of any type or service.</w:t>
      </w:r>
    </w:p>
    <w:p w:rsidR="00877B22" w:rsidRDefault="003B4FC2">
      <w:pPr>
        <w:tabs>
          <w:tab w:val="left" w:pos="720"/>
        </w:tabs>
        <w:ind w:left="360"/>
        <w:jc w:val="both"/>
        <w:rPr>
          <w:rFonts w:ascii="Arial" w:hAnsi="Arial" w:cs="Arial"/>
          <w:sz w:val="22"/>
          <w:szCs w:val="22"/>
        </w:rPr>
      </w:pPr>
      <w:r>
        <w:rPr>
          <w:rFonts w:ascii="Arial" w:hAnsi="Arial" w:cs="Arial"/>
          <w:sz w:val="22"/>
          <w:szCs w:val="22"/>
        </w:rPr>
        <w:t>All forms of losses as a result of threat or hoax, in the absence of physical damage due to an act of terrorism.</w:t>
      </w:r>
    </w:p>
    <w:p w:rsidR="00877B22" w:rsidRDefault="003B4FC2">
      <w:pPr>
        <w:tabs>
          <w:tab w:val="left" w:pos="720"/>
        </w:tabs>
        <w:ind w:left="360"/>
        <w:jc w:val="both"/>
        <w:rPr>
          <w:rFonts w:ascii="Arial" w:hAnsi="Arial" w:cs="Arial"/>
          <w:sz w:val="22"/>
          <w:szCs w:val="22"/>
        </w:rPr>
      </w:pPr>
      <w:r>
        <w:rPr>
          <w:rFonts w:ascii="Arial" w:hAnsi="Arial" w:cs="Arial"/>
          <w:sz w:val="22"/>
          <w:szCs w:val="22"/>
        </w:rPr>
        <w:t>Loss, injury or damage to employees or arising under any workers’ compensation, unemployment c</w:t>
      </w:r>
      <w:r>
        <w:rPr>
          <w:rFonts w:ascii="Arial" w:hAnsi="Arial" w:cs="Arial"/>
          <w:sz w:val="22"/>
          <w:szCs w:val="22"/>
        </w:rPr>
        <w:t>ompensation or disability laws, statutes, or regulations;</w:t>
      </w:r>
    </w:p>
    <w:p w:rsidR="00877B22" w:rsidRDefault="003B4FC2">
      <w:pPr>
        <w:tabs>
          <w:tab w:val="left" w:pos="720"/>
        </w:tabs>
        <w:ind w:left="360"/>
        <w:jc w:val="both"/>
        <w:rPr>
          <w:rFonts w:ascii="Arial" w:hAnsi="Arial" w:cs="Arial"/>
          <w:sz w:val="22"/>
          <w:szCs w:val="22"/>
        </w:rPr>
      </w:pPr>
      <w:r>
        <w:rPr>
          <w:rFonts w:ascii="Arial" w:hAnsi="Arial" w:cs="Arial"/>
          <w:sz w:val="22"/>
          <w:szCs w:val="22"/>
        </w:rPr>
        <w:t>Loss, injury or damage arising out of discrimination or humiliation; for fines, penalties, punitive damages, exemplary damages, or any additional damages resulting from the multiplication of compens</w:t>
      </w:r>
      <w:r>
        <w:rPr>
          <w:rFonts w:ascii="Arial" w:hAnsi="Arial" w:cs="Arial"/>
          <w:sz w:val="22"/>
          <w:szCs w:val="22"/>
        </w:rPr>
        <w:t>atory damages;</w:t>
      </w:r>
    </w:p>
    <w:p w:rsidR="00877B22" w:rsidRDefault="003B4FC2">
      <w:pPr>
        <w:tabs>
          <w:tab w:val="left" w:pos="720"/>
        </w:tabs>
        <w:ind w:left="360"/>
        <w:jc w:val="both"/>
        <w:rPr>
          <w:rFonts w:ascii="Arial" w:hAnsi="Arial" w:cs="Arial"/>
          <w:sz w:val="22"/>
          <w:szCs w:val="22"/>
        </w:rPr>
      </w:pPr>
      <w:r>
        <w:rPr>
          <w:rFonts w:ascii="Arial" w:hAnsi="Arial" w:cs="Arial"/>
          <w:sz w:val="22"/>
          <w:szCs w:val="22"/>
        </w:rPr>
        <w:t>All forms of injury, anguish or shock;</w:t>
      </w:r>
    </w:p>
    <w:p w:rsidR="00877B22" w:rsidRDefault="003B4FC2">
      <w:pPr>
        <w:pStyle w:val="BodyTextIndent"/>
        <w:ind w:left="0"/>
        <w:jc w:val="both"/>
        <w:rPr>
          <w:rFonts w:ascii="Arial" w:hAnsi="Arial" w:cs="Arial"/>
          <w:sz w:val="22"/>
          <w:szCs w:val="22"/>
        </w:rPr>
      </w:pPr>
      <w:r>
        <w:rPr>
          <w:rFonts w:ascii="Arial" w:hAnsi="Arial" w:cs="Arial"/>
          <w:sz w:val="22"/>
          <w:szCs w:val="22"/>
        </w:rPr>
        <w:t>Nothing contained in the above exclusions shall extend this policy to cover any liability which would not have been covered had these exclusions not been incorporated herein.</w:t>
      </w:r>
    </w:p>
    <w:p w:rsidR="00877B22" w:rsidRDefault="00877B22">
      <w:pPr>
        <w:pStyle w:val="BodyTextIndent"/>
        <w:ind w:left="0"/>
        <w:jc w:val="both"/>
        <w:rPr>
          <w:rFonts w:ascii="Arial" w:hAnsi="Arial" w:cs="Arial"/>
          <w:sz w:val="22"/>
          <w:szCs w:val="22"/>
        </w:rPr>
      </w:pPr>
    </w:p>
    <w:p w:rsidR="00877B22" w:rsidRDefault="003B4FC2">
      <w:pPr>
        <w:pStyle w:val="BodyTextIndent"/>
        <w:ind w:left="0"/>
        <w:jc w:val="center"/>
        <w:rPr>
          <w:rFonts w:ascii="Arial" w:hAnsi="Arial" w:cs="Arial"/>
          <w:b/>
          <w:bCs/>
          <w:sz w:val="22"/>
          <w:szCs w:val="22"/>
        </w:rPr>
      </w:pPr>
      <w:r>
        <w:rPr>
          <w:rFonts w:ascii="Arial" w:hAnsi="Arial" w:cs="Arial"/>
          <w:b/>
          <w:bCs/>
          <w:sz w:val="22"/>
          <w:szCs w:val="22"/>
        </w:rPr>
        <w:t>LIMITS</w:t>
      </w:r>
    </w:p>
    <w:p w:rsidR="00877B22" w:rsidRDefault="003B4FC2">
      <w:pPr>
        <w:pStyle w:val="BodyTextIndent"/>
        <w:numPr>
          <w:ilvl w:val="0"/>
          <w:numId w:val="1"/>
        </w:numPr>
        <w:jc w:val="both"/>
        <w:rPr>
          <w:rFonts w:ascii="Arial" w:hAnsi="Arial" w:cs="Arial"/>
          <w:b/>
          <w:sz w:val="22"/>
          <w:szCs w:val="22"/>
        </w:rPr>
      </w:pPr>
      <w:r>
        <w:rPr>
          <w:rFonts w:ascii="Arial" w:hAnsi="Arial" w:cs="Arial"/>
          <w:b/>
          <w:sz w:val="22"/>
          <w:szCs w:val="22"/>
        </w:rPr>
        <w:t>LIMITS OF LIABILITY</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Underwriters shall only be liable for Ultimate Net Loss, as set out in Item 6 of Definition, </w:t>
      </w:r>
      <w:proofErr w:type="gramStart"/>
      <w:r>
        <w:rPr>
          <w:rFonts w:ascii="Arial" w:hAnsi="Arial" w:cs="Arial"/>
          <w:sz w:val="22"/>
          <w:szCs w:val="22"/>
        </w:rPr>
        <w:t>in excess of each occurrence retention</w:t>
      </w:r>
      <w:proofErr w:type="gramEnd"/>
      <w:r>
        <w:rPr>
          <w:rFonts w:ascii="Arial" w:hAnsi="Arial" w:cs="Arial"/>
          <w:sz w:val="22"/>
          <w:szCs w:val="22"/>
        </w:rPr>
        <w:t xml:space="preserve"> set out in Item 6 of the schedule.</w:t>
      </w:r>
    </w:p>
    <w:p w:rsidR="00877B22" w:rsidRDefault="003B4FC2">
      <w:pPr>
        <w:pStyle w:val="BodyTextIndent"/>
        <w:ind w:left="0"/>
        <w:jc w:val="both"/>
        <w:rPr>
          <w:rFonts w:ascii="Arial" w:hAnsi="Arial" w:cs="Arial"/>
          <w:sz w:val="22"/>
          <w:szCs w:val="22"/>
        </w:rPr>
      </w:pPr>
      <w:r>
        <w:rPr>
          <w:rFonts w:ascii="Arial" w:hAnsi="Arial" w:cs="Arial"/>
          <w:sz w:val="22"/>
          <w:szCs w:val="22"/>
        </w:rPr>
        <w:t>Regardless of the number of occurrences or claims made against the Insured or multiple I</w:t>
      </w:r>
      <w:r>
        <w:rPr>
          <w:rFonts w:ascii="Arial" w:hAnsi="Arial" w:cs="Arial"/>
          <w:sz w:val="22"/>
          <w:szCs w:val="22"/>
        </w:rPr>
        <w:t>nsured, Underwriters’ total limits of liability shall not exceed the amount of Ultimate Net Loss. Such limits include defence expenses.</w:t>
      </w:r>
    </w:p>
    <w:p w:rsidR="00877B22" w:rsidRDefault="00877B22">
      <w:pPr>
        <w:pStyle w:val="BodyTextIndent"/>
        <w:ind w:left="0"/>
        <w:jc w:val="both"/>
        <w:rPr>
          <w:rFonts w:ascii="Arial" w:hAnsi="Arial" w:cs="Arial"/>
          <w:b/>
          <w:sz w:val="22"/>
          <w:szCs w:val="22"/>
        </w:rPr>
      </w:pPr>
    </w:p>
    <w:p w:rsidR="00877B22" w:rsidRDefault="003B4FC2">
      <w:pPr>
        <w:pStyle w:val="BodyTextIndent"/>
        <w:numPr>
          <w:ilvl w:val="0"/>
          <w:numId w:val="1"/>
        </w:numPr>
        <w:jc w:val="both"/>
        <w:rPr>
          <w:rFonts w:ascii="Arial" w:hAnsi="Arial" w:cs="Arial"/>
          <w:b/>
          <w:sz w:val="22"/>
          <w:szCs w:val="22"/>
        </w:rPr>
      </w:pPr>
      <w:r>
        <w:rPr>
          <w:rFonts w:ascii="Arial" w:hAnsi="Arial" w:cs="Arial"/>
          <w:b/>
          <w:sz w:val="22"/>
          <w:szCs w:val="22"/>
        </w:rPr>
        <w:lastRenderedPageBreak/>
        <w:t>UNDERLYING AMOUNT/EACH OCCURENCE RETENTION</w:t>
      </w:r>
    </w:p>
    <w:p w:rsidR="00877B22" w:rsidRDefault="003B4FC2">
      <w:pPr>
        <w:pStyle w:val="BodyTextIndent"/>
        <w:ind w:left="0"/>
        <w:jc w:val="both"/>
        <w:rPr>
          <w:rFonts w:ascii="Arial" w:hAnsi="Arial" w:cs="Arial"/>
          <w:sz w:val="22"/>
          <w:szCs w:val="22"/>
        </w:rPr>
      </w:pPr>
      <w:r>
        <w:rPr>
          <w:rFonts w:ascii="Arial" w:hAnsi="Arial" w:cs="Arial"/>
          <w:sz w:val="22"/>
          <w:szCs w:val="22"/>
        </w:rPr>
        <w:t>Only that part of any payment constituting Ultimate Net Loss shall deplete t</w:t>
      </w:r>
      <w:r>
        <w:rPr>
          <w:rFonts w:ascii="Arial" w:hAnsi="Arial" w:cs="Arial"/>
          <w:sz w:val="22"/>
          <w:szCs w:val="22"/>
        </w:rPr>
        <w:t xml:space="preserve">he underlying amount and/or </w:t>
      </w:r>
      <w:proofErr w:type="gramStart"/>
      <w:r>
        <w:rPr>
          <w:rFonts w:ascii="Arial" w:hAnsi="Arial" w:cs="Arial"/>
          <w:sz w:val="22"/>
          <w:szCs w:val="22"/>
        </w:rPr>
        <w:t>each occurrence retention</w:t>
      </w:r>
      <w:proofErr w:type="gramEnd"/>
      <w:r>
        <w:rPr>
          <w:rFonts w:ascii="Arial" w:hAnsi="Arial" w:cs="Arial"/>
          <w:sz w:val="22"/>
          <w:szCs w:val="22"/>
        </w:rPr>
        <w:t xml:space="preserve"> set out in the schedule of the Declarations. Regardless of the number of claims made against the Insured, where the underlying amount is in respect of each occurrence, the Insured shall always be liable</w:t>
      </w:r>
      <w:r>
        <w:rPr>
          <w:rFonts w:ascii="Arial" w:hAnsi="Arial" w:cs="Arial"/>
          <w:sz w:val="22"/>
          <w:szCs w:val="22"/>
        </w:rPr>
        <w:t xml:space="preserve"> for either the underlying amount or each occurrence retention, whichever is the greater, in respect of each and every </w:t>
      </w:r>
      <w:proofErr w:type="gramStart"/>
      <w:r>
        <w:rPr>
          <w:rFonts w:ascii="Arial" w:hAnsi="Arial" w:cs="Arial"/>
          <w:sz w:val="22"/>
          <w:szCs w:val="22"/>
        </w:rPr>
        <w:t>occurrence.</w:t>
      </w:r>
      <w:proofErr w:type="gramEnd"/>
    </w:p>
    <w:p w:rsidR="00877B22" w:rsidRDefault="003B4FC2">
      <w:pPr>
        <w:pStyle w:val="BodyTextIndent"/>
        <w:ind w:left="0"/>
        <w:jc w:val="both"/>
        <w:rPr>
          <w:rFonts w:ascii="Arial" w:hAnsi="Arial" w:cs="Arial"/>
          <w:sz w:val="22"/>
          <w:szCs w:val="22"/>
        </w:rPr>
      </w:pPr>
      <w:r>
        <w:rPr>
          <w:rFonts w:ascii="Arial" w:hAnsi="Arial" w:cs="Arial"/>
          <w:sz w:val="22"/>
          <w:szCs w:val="22"/>
        </w:rPr>
        <w:t>Regardless of the number of claims made against the Insured, where the underlying amount is in the aggregate, the Insured sha</w:t>
      </w:r>
      <w:r>
        <w:rPr>
          <w:rFonts w:ascii="Arial" w:hAnsi="Arial" w:cs="Arial"/>
          <w:sz w:val="22"/>
          <w:szCs w:val="22"/>
        </w:rPr>
        <w:t xml:space="preserve">ll always be liable for the remaining underlying amount and/or </w:t>
      </w:r>
      <w:proofErr w:type="gramStart"/>
      <w:r>
        <w:rPr>
          <w:rFonts w:ascii="Arial" w:hAnsi="Arial" w:cs="Arial"/>
          <w:sz w:val="22"/>
          <w:szCs w:val="22"/>
        </w:rPr>
        <w:t>each occurrence retention</w:t>
      </w:r>
      <w:proofErr w:type="gramEnd"/>
      <w:r>
        <w:rPr>
          <w:rFonts w:ascii="Arial" w:hAnsi="Arial" w:cs="Arial"/>
          <w:sz w:val="22"/>
          <w:szCs w:val="22"/>
        </w:rPr>
        <w:t>.</w:t>
      </w:r>
    </w:p>
    <w:p w:rsidR="00877B22" w:rsidRDefault="003B4FC2">
      <w:pPr>
        <w:pStyle w:val="BodyTextIndent"/>
        <w:ind w:left="0"/>
        <w:jc w:val="both"/>
        <w:rPr>
          <w:rFonts w:ascii="Arial" w:hAnsi="Arial" w:cs="Arial"/>
          <w:sz w:val="22"/>
          <w:szCs w:val="22"/>
        </w:rPr>
      </w:pPr>
      <w:proofErr w:type="gramStart"/>
      <w:r>
        <w:rPr>
          <w:rFonts w:ascii="Arial" w:hAnsi="Arial" w:cs="Arial"/>
          <w:sz w:val="22"/>
          <w:szCs w:val="22"/>
        </w:rPr>
        <w:t>Each occurrence retention</w:t>
      </w:r>
      <w:proofErr w:type="gramEnd"/>
      <w:r>
        <w:rPr>
          <w:rFonts w:ascii="Arial" w:hAnsi="Arial" w:cs="Arial"/>
          <w:sz w:val="22"/>
          <w:szCs w:val="22"/>
        </w:rPr>
        <w:t xml:space="preserve"> shall be subject to no aggregate limitation regardless of the number of occurrences or Claims made against the Insured.</w:t>
      </w:r>
    </w:p>
    <w:p w:rsidR="00877B22" w:rsidRDefault="003B4FC2">
      <w:pPr>
        <w:pStyle w:val="BodyTextIndent"/>
        <w:ind w:left="0"/>
        <w:jc w:val="center"/>
        <w:rPr>
          <w:rFonts w:ascii="Arial" w:hAnsi="Arial" w:cs="Arial"/>
          <w:b/>
          <w:sz w:val="22"/>
          <w:szCs w:val="22"/>
        </w:rPr>
      </w:pPr>
      <w:r>
        <w:rPr>
          <w:rFonts w:ascii="Arial" w:hAnsi="Arial" w:cs="Arial"/>
          <w:b/>
          <w:sz w:val="22"/>
          <w:szCs w:val="22"/>
        </w:rPr>
        <w:t>CONDITIONS</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This </w:t>
      </w:r>
      <w:r>
        <w:rPr>
          <w:rFonts w:ascii="Arial" w:hAnsi="Arial" w:cs="Arial"/>
          <w:sz w:val="22"/>
          <w:szCs w:val="22"/>
        </w:rPr>
        <w:t>policy is subject to the following conditions:-</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INSOLVENCY</w:t>
      </w:r>
    </w:p>
    <w:p w:rsidR="00877B22" w:rsidRDefault="003B4FC2">
      <w:pPr>
        <w:pStyle w:val="BodyTextIndent"/>
        <w:ind w:left="0"/>
        <w:jc w:val="both"/>
        <w:rPr>
          <w:rFonts w:ascii="Arial" w:hAnsi="Arial" w:cs="Arial"/>
          <w:sz w:val="22"/>
          <w:szCs w:val="22"/>
        </w:rPr>
      </w:pPr>
      <w:r>
        <w:rPr>
          <w:rFonts w:ascii="Arial" w:hAnsi="Arial" w:cs="Arial"/>
          <w:sz w:val="22"/>
          <w:szCs w:val="22"/>
        </w:rPr>
        <w:t>The insolvency, bankruptcy, receivership or any refusal or inability to pay of the Insured and/or any insurer and/or any Underwriter shall not operate to:-</w:t>
      </w:r>
    </w:p>
    <w:p w:rsidR="00877B22" w:rsidRDefault="003B4FC2">
      <w:pPr>
        <w:pStyle w:val="BodyTextIndent"/>
        <w:numPr>
          <w:ilvl w:val="0"/>
          <w:numId w:val="3"/>
        </w:numPr>
        <w:jc w:val="both"/>
        <w:rPr>
          <w:rFonts w:ascii="Arial" w:hAnsi="Arial" w:cs="Arial"/>
          <w:sz w:val="22"/>
          <w:szCs w:val="22"/>
        </w:rPr>
      </w:pPr>
      <w:r>
        <w:rPr>
          <w:rFonts w:ascii="Arial" w:hAnsi="Arial" w:cs="Arial"/>
          <w:sz w:val="22"/>
          <w:szCs w:val="22"/>
        </w:rPr>
        <w:t xml:space="preserve">deplete the underlying amount(s) and/or </w:t>
      </w:r>
      <w:r>
        <w:rPr>
          <w:rFonts w:ascii="Arial" w:hAnsi="Arial" w:cs="Arial"/>
          <w:sz w:val="22"/>
          <w:szCs w:val="22"/>
        </w:rPr>
        <w:t>each occurrence retention set out in the schedule of the Declarations;</w:t>
      </w:r>
    </w:p>
    <w:p w:rsidR="00877B22" w:rsidRDefault="003B4FC2">
      <w:pPr>
        <w:pStyle w:val="BodyTextIndent"/>
        <w:numPr>
          <w:ilvl w:val="0"/>
          <w:numId w:val="3"/>
        </w:numPr>
        <w:jc w:val="both"/>
        <w:rPr>
          <w:rFonts w:ascii="Arial" w:hAnsi="Arial" w:cs="Arial"/>
          <w:sz w:val="22"/>
          <w:szCs w:val="22"/>
        </w:rPr>
      </w:pPr>
      <w:r>
        <w:rPr>
          <w:rFonts w:ascii="Arial" w:hAnsi="Arial" w:cs="Arial"/>
          <w:sz w:val="22"/>
          <w:szCs w:val="22"/>
        </w:rPr>
        <w:t>increase Underwriter’s liability under this policy;</w:t>
      </w:r>
    </w:p>
    <w:p w:rsidR="00877B22" w:rsidRDefault="003B4FC2">
      <w:pPr>
        <w:pStyle w:val="BodyTextIndent"/>
        <w:numPr>
          <w:ilvl w:val="0"/>
          <w:numId w:val="3"/>
        </w:numPr>
        <w:jc w:val="both"/>
        <w:rPr>
          <w:rFonts w:ascii="Arial" w:hAnsi="Arial" w:cs="Arial"/>
          <w:sz w:val="22"/>
          <w:szCs w:val="22"/>
        </w:rPr>
      </w:pPr>
      <w:proofErr w:type="gramStart"/>
      <w:r>
        <w:rPr>
          <w:rFonts w:ascii="Arial" w:hAnsi="Arial" w:cs="Arial"/>
          <w:sz w:val="22"/>
          <w:szCs w:val="22"/>
        </w:rPr>
        <w:t>increase</w:t>
      </w:r>
      <w:proofErr w:type="gramEnd"/>
      <w:r>
        <w:rPr>
          <w:rFonts w:ascii="Arial" w:hAnsi="Arial" w:cs="Arial"/>
          <w:sz w:val="22"/>
          <w:szCs w:val="22"/>
        </w:rPr>
        <w:t xml:space="preserve"> any Underwriter’s share of liability under this policy.</w:t>
      </w:r>
    </w:p>
    <w:p w:rsidR="00877B22" w:rsidRDefault="003B4FC2">
      <w:pPr>
        <w:pStyle w:val="BodyTextIndent"/>
        <w:ind w:left="0"/>
        <w:jc w:val="both"/>
        <w:rPr>
          <w:rFonts w:ascii="Arial" w:hAnsi="Arial" w:cs="Arial"/>
          <w:sz w:val="22"/>
          <w:szCs w:val="22"/>
        </w:rPr>
      </w:pPr>
      <w:r>
        <w:rPr>
          <w:rFonts w:ascii="Arial" w:hAnsi="Arial" w:cs="Arial"/>
          <w:sz w:val="22"/>
          <w:szCs w:val="22"/>
        </w:rPr>
        <w:t>In no event shall any Underwriter of this policy assume the responsi</w:t>
      </w:r>
      <w:r>
        <w:rPr>
          <w:rFonts w:ascii="Arial" w:hAnsi="Arial" w:cs="Arial"/>
          <w:sz w:val="22"/>
          <w:szCs w:val="22"/>
        </w:rPr>
        <w:t>bilities and/or obligations of the Insured and/or any insurer and/or any Underwriter.</w:t>
      </w:r>
    </w:p>
    <w:p w:rsidR="00877B22" w:rsidRDefault="00877B22">
      <w:pPr>
        <w:pStyle w:val="BodyTextIndent"/>
        <w:ind w:left="0"/>
        <w:jc w:val="both"/>
        <w:rPr>
          <w:rFonts w:ascii="Arial" w:hAnsi="Arial" w:cs="Arial"/>
          <w:sz w:val="22"/>
          <w:szCs w:val="22"/>
        </w:rPr>
      </w:pP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OTHER INSURANCE</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Where the Insured is, irrespective of this policy, entitled to be indemnified in whole or in part by any other insurance in respect of any damages which </w:t>
      </w:r>
      <w:r>
        <w:rPr>
          <w:rFonts w:ascii="Arial" w:hAnsi="Arial" w:cs="Arial"/>
          <w:sz w:val="22"/>
          <w:szCs w:val="22"/>
        </w:rPr>
        <w:t xml:space="preserve">would otherwise have been </w:t>
      </w:r>
      <w:proofErr w:type="spellStart"/>
      <w:r>
        <w:rPr>
          <w:rFonts w:ascii="Arial" w:hAnsi="Arial" w:cs="Arial"/>
          <w:sz w:val="22"/>
          <w:szCs w:val="22"/>
        </w:rPr>
        <w:t>indemnifiable</w:t>
      </w:r>
      <w:proofErr w:type="spellEnd"/>
      <w:r>
        <w:rPr>
          <w:rFonts w:ascii="Arial" w:hAnsi="Arial" w:cs="Arial"/>
          <w:sz w:val="22"/>
          <w:szCs w:val="22"/>
        </w:rPr>
        <w:t xml:space="preserve"> in whole or in part by the Underwriters of this policy, there shall be no contribution or participation by the Underwriters of this policy on the basis of any deficiency, concurrent or double insurance for such damag</w:t>
      </w:r>
      <w:r>
        <w:rPr>
          <w:rFonts w:ascii="Arial" w:hAnsi="Arial" w:cs="Arial"/>
          <w:sz w:val="22"/>
          <w:szCs w:val="22"/>
        </w:rPr>
        <w:t>es or that part of such damages for which the Insured is entitled to be indemnified by such other insurance. This condition will apply whether or not the Insured is actually indemnified by such other insurance.</w:t>
      </w:r>
    </w:p>
    <w:p w:rsidR="00877B22" w:rsidRDefault="00877B22">
      <w:pPr>
        <w:pStyle w:val="BodyTextIndent"/>
        <w:ind w:left="0"/>
        <w:jc w:val="both"/>
        <w:rPr>
          <w:rFonts w:ascii="Arial" w:hAnsi="Arial" w:cs="Arial"/>
          <w:b/>
          <w:sz w:val="22"/>
          <w:szCs w:val="22"/>
        </w:rPr>
      </w:pPr>
    </w:p>
    <w:p w:rsidR="00877B22" w:rsidRDefault="00877B22">
      <w:pPr>
        <w:pStyle w:val="BodyTextIndent"/>
        <w:ind w:left="0"/>
        <w:jc w:val="both"/>
        <w:rPr>
          <w:rFonts w:ascii="Arial" w:hAnsi="Arial" w:cs="Arial"/>
          <w:b/>
          <w:sz w:val="22"/>
          <w:szCs w:val="22"/>
        </w:rPr>
      </w:pP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NOTICE OF CLAIM</w:t>
      </w:r>
    </w:p>
    <w:p w:rsidR="00877B22" w:rsidRDefault="003B4FC2">
      <w:pPr>
        <w:pStyle w:val="BodyTextIndent"/>
        <w:ind w:left="0"/>
        <w:jc w:val="both"/>
        <w:rPr>
          <w:rFonts w:ascii="Arial" w:hAnsi="Arial" w:cs="Arial"/>
          <w:sz w:val="22"/>
          <w:szCs w:val="22"/>
        </w:rPr>
      </w:pPr>
      <w:r>
        <w:rPr>
          <w:rFonts w:ascii="Arial" w:hAnsi="Arial" w:cs="Arial"/>
          <w:sz w:val="22"/>
          <w:szCs w:val="22"/>
        </w:rPr>
        <w:t>Prompt notice must be given</w:t>
      </w:r>
      <w:r>
        <w:rPr>
          <w:rFonts w:ascii="Arial" w:hAnsi="Arial" w:cs="Arial"/>
          <w:sz w:val="22"/>
          <w:szCs w:val="22"/>
        </w:rPr>
        <w:t xml:space="preserve"> to Underwriters whenever the Insured has information that a claim, alone or in combination with any other claims may give rise to liability.</w:t>
      </w:r>
    </w:p>
    <w:p w:rsidR="00877B22" w:rsidRDefault="003B4FC2">
      <w:pPr>
        <w:pStyle w:val="BodyTextIndent"/>
        <w:ind w:left="0"/>
        <w:jc w:val="both"/>
        <w:rPr>
          <w:rFonts w:ascii="Arial" w:hAnsi="Arial" w:cs="Arial"/>
          <w:sz w:val="22"/>
          <w:szCs w:val="22"/>
        </w:rPr>
      </w:pPr>
      <w:r>
        <w:rPr>
          <w:rFonts w:ascii="Arial" w:hAnsi="Arial" w:cs="Arial"/>
          <w:sz w:val="22"/>
          <w:szCs w:val="22"/>
        </w:rPr>
        <w:t>For the purpose of this Condition 3 the Insured will notify Underwriters on the basis that the Insured is liable a</w:t>
      </w:r>
      <w:r>
        <w:rPr>
          <w:rFonts w:ascii="Arial" w:hAnsi="Arial" w:cs="Arial"/>
          <w:sz w:val="22"/>
          <w:szCs w:val="22"/>
        </w:rPr>
        <w:t>nd further is liable for any amount claimed.</w:t>
      </w:r>
    </w:p>
    <w:p w:rsidR="00877B22" w:rsidRDefault="003B4FC2">
      <w:pPr>
        <w:numPr>
          <w:ilvl w:val="0"/>
          <w:numId w:val="2"/>
        </w:numPr>
        <w:jc w:val="both"/>
        <w:rPr>
          <w:rFonts w:ascii="Arial" w:hAnsi="Arial" w:cs="Arial"/>
          <w:b/>
          <w:sz w:val="22"/>
          <w:szCs w:val="22"/>
        </w:rPr>
      </w:pPr>
      <w:r>
        <w:rPr>
          <w:rFonts w:ascii="Arial" w:hAnsi="Arial" w:cs="Arial"/>
          <w:b/>
          <w:sz w:val="22"/>
          <w:szCs w:val="22"/>
        </w:rPr>
        <w:t>PROTECTION MAINTENANCE</w:t>
      </w:r>
    </w:p>
    <w:p w:rsidR="00877B22" w:rsidRDefault="003B4FC2">
      <w:pPr>
        <w:pStyle w:val="BodyTextIndent"/>
        <w:spacing w:after="240"/>
        <w:ind w:left="0"/>
        <w:rPr>
          <w:rFonts w:ascii="Arial" w:hAnsi="Arial" w:cs="Arial"/>
          <w:sz w:val="22"/>
          <w:szCs w:val="22"/>
        </w:rPr>
      </w:pPr>
      <w:r>
        <w:rPr>
          <w:rFonts w:ascii="Arial" w:hAnsi="Arial" w:cs="Arial"/>
          <w:sz w:val="22"/>
          <w:szCs w:val="22"/>
        </w:rPr>
        <w:t>It is agreed that any protection provided shall be maintained in good order throughout the currency of this Policy and shall be in use at all relevant times, and that such protection shall</w:t>
      </w:r>
      <w:r>
        <w:rPr>
          <w:rFonts w:ascii="Arial" w:hAnsi="Arial" w:cs="Arial"/>
          <w:sz w:val="22"/>
          <w:szCs w:val="22"/>
        </w:rPr>
        <w:t xml:space="preserve"> not be withdrawn or varied to the detriment of the interests of the Underwriters without their consent.</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PREVENTION OF FURTHER CLAIMS</w:t>
      </w:r>
    </w:p>
    <w:p w:rsidR="00877B22" w:rsidRDefault="003B4FC2">
      <w:pPr>
        <w:pStyle w:val="BodyTextIndent"/>
        <w:ind w:left="0"/>
        <w:jc w:val="both"/>
        <w:rPr>
          <w:rFonts w:ascii="Arial" w:hAnsi="Arial" w:cs="Arial"/>
          <w:sz w:val="22"/>
          <w:szCs w:val="22"/>
        </w:rPr>
      </w:pPr>
      <w:r>
        <w:rPr>
          <w:rFonts w:ascii="Arial" w:hAnsi="Arial" w:cs="Arial"/>
          <w:sz w:val="22"/>
          <w:szCs w:val="22"/>
        </w:rPr>
        <w:t>As soon as the Insured becomes aware of an occurrence or receives a claim, the Insured shall promptly, and at its own expe</w:t>
      </w:r>
      <w:r>
        <w:rPr>
          <w:rFonts w:ascii="Arial" w:hAnsi="Arial" w:cs="Arial"/>
          <w:sz w:val="22"/>
          <w:szCs w:val="22"/>
        </w:rPr>
        <w:t>nse, take all reasonable steps to prevent further Bodily Injury and/or Property Damage resulting from the same occurrence or conditions which may give rise to a similar occurrence.</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ATTACHMENT OF LIABILITY</w:t>
      </w:r>
    </w:p>
    <w:p w:rsidR="00877B22" w:rsidRDefault="003B4FC2">
      <w:pPr>
        <w:pStyle w:val="BodyTextIndent"/>
        <w:ind w:left="0"/>
        <w:jc w:val="both"/>
        <w:rPr>
          <w:rFonts w:ascii="Arial" w:hAnsi="Arial" w:cs="Arial"/>
          <w:sz w:val="22"/>
          <w:szCs w:val="22"/>
        </w:rPr>
      </w:pPr>
      <w:r>
        <w:rPr>
          <w:rFonts w:ascii="Arial" w:hAnsi="Arial" w:cs="Arial"/>
          <w:sz w:val="22"/>
          <w:szCs w:val="22"/>
        </w:rPr>
        <w:t>Liability to pay under this policy shall not attach</w:t>
      </w:r>
      <w:r>
        <w:rPr>
          <w:rFonts w:ascii="Arial" w:hAnsi="Arial" w:cs="Arial"/>
          <w:sz w:val="22"/>
          <w:szCs w:val="22"/>
        </w:rPr>
        <w:t xml:space="preserve"> unless and until the Insured has, with Underwriters’ prior written consent, paid an amount of Ultimate Net Loss which exceeds the underlying amount and/or </w:t>
      </w:r>
      <w:proofErr w:type="gramStart"/>
      <w:r>
        <w:rPr>
          <w:rFonts w:ascii="Arial" w:hAnsi="Arial" w:cs="Arial"/>
          <w:sz w:val="22"/>
          <w:szCs w:val="22"/>
        </w:rPr>
        <w:t>each occurrence retention</w:t>
      </w:r>
      <w:proofErr w:type="gramEnd"/>
      <w:r>
        <w:rPr>
          <w:rFonts w:ascii="Arial" w:hAnsi="Arial" w:cs="Arial"/>
          <w:sz w:val="22"/>
          <w:szCs w:val="22"/>
        </w:rPr>
        <w:t xml:space="preserve"> set out in Item 3 of the Declarations.</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DEFENCE</w:t>
      </w:r>
    </w:p>
    <w:p w:rsidR="00877B22" w:rsidRDefault="003B4FC2">
      <w:pPr>
        <w:pStyle w:val="BodyTextIndent"/>
        <w:ind w:left="0"/>
        <w:jc w:val="both"/>
        <w:rPr>
          <w:rFonts w:ascii="Arial" w:hAnsi="Arial" w:cs="Arial"/>
          <w:sz w:val="22"/>
          <w:szCs w:val="22"/>
        </w:rPr>
      </w:pPr>
      <w:r>
        <w:rPr>
          <w:rFonts w:ascii="Arial" w:hAnsi="Arial" w:cs="Arial"/>
          <w:sz w:val="22"/>
          <w:szCs w:val="22"/>
        </w:rPr>
        <w:t>Underwriters shall not be c</w:t>
      </w:r>
      <w:r>
        <w:rPr>
          <w:rFonts w:ascii="Arial" w:hAnsi="Arial" w:cs="Arial"/>
          <w:sz w:val="22"/>
          <w:szCs w:val="22"/>
        </w:rPr>
        <w:t xml:space="preserve">alled upon to assume the handling or control of the defence or settlement of any claim made against the Insured but Underwriters shall have the right, but not the duty, to participate with the Insured in the defence or settlement of any claim which may be </w:t>
      </w:r>
      <w:proofErr w:type="spellStart"/>
      <w:r>
        <w:rPr>
          <w:rFonts w:ascii="Arial" w:hAnsi="Arial" w:cs="Arial"/>
          <w:sz w:val="22"/>
          <w:szCs w:val="22"/>
        </w:rPr>
        <w:t>indemnifiable</w:t>
      </w:r>
      <w:proofErr w:type="spellEnd"/>
      <w:r>
        <w:rPr>
          <w:rFonts w:ascii="Arial" w:hAnsi="Arial" w:cs="Arial"/>
          <w:sz w:val="22"/>
          <w:szCs w:val="22"/>
        </w:rPr>
        <w:t xml:space="preserve"> in whole or in part by this policy.</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Underwriters will pay any defence expenses incurred after exhaustion of the underlying amount or </w:t>
      </w:r>
      <w:proofErr w:type="gramStart"/>
      <w:r>
        <w:rPr>
          <w:rFonts w:ascii="Arial" w:hAnsi="Arial" w:cs="Arial"/>
          <w:sz w:val="22"/>
          <w:szCs w:val="22"/>
        </w:rPr>
        <w:t>each occurrence retention</w:t>
      </w:r>
      <w:proofErr w:type="gramEnd"/>
      <w:r>
        <w:rPr>
          <w:rFonts w:ascii="Arial" w:hAnsi="Arial" w:cs="Arial"/>
          <w:sz w:val="22"/>
          <w:szCs w:val="22"/>
        </w:rPr>
        <w:t>, whichever is the greater, provided the prior written consent of Underwriters is ob</w:t>
      </w:r>
      <w:r>
        <w:rPr>
          <w:rFonts w:ascii="Arial" w:hAnsi="Arial" w:cs="Arial"/>
          <w:sz w:val="22"/>
          <w:szCs w:val="22"/>
        </w:rPr>
        <w:t>tained before those defence expenses are incurred and subject to Underwriters’ limits of liability set out in Item 2 of the Declarations.</w:t>
      </w:r>
    </w:p>
    <w:p w:rsidR="00877B22" w:rsidRDefault="00877B22">
      <w:pPr>
        <w:pStyle w:val="BodyTextIndent"/>
        <w:ind w:left="0"/>
        <w:jc w:val="both"/>
        <w:rPr>
          <w:rFonts w:ascii="Arial" w:hAnsi="Arial" w:cs="Arial"/>
          <w:sz w:val="22"/>
          <w:szCs w:val="22"/>
        </w:rPr>
      </w:pPr>
    </w:p>
    <w:p w:rsidR="00877B22" w:rsidRDefault="00877B22">
      <w:pPr>
        <w:pStyle w:val="BodyTextIndent"/>
        <w:ind w:left="0"/>
        <w:jc w:val="both"/>
        <w:rPr>
          <w:rFonts w:ascii="Arial" w:hAnsi="Arial" w:cs="Arial"/>
          <w:sz w:val="22"/>
          <w:szCs w:val="22"/>
        </w:rPr>
      </w:pPr>
    </w:p>
    <w:p w:rsidR="00877B22" w:rsidRDefault="00877B22">
      <w:pPr>
        <w:pStyle w:val="BodyTextIndent"/>
        <w:ind w:left="0"/>
        <w:jc w:val="both"/>
        <w:rPr>
          <w:rFonts w:ascii="Arial" w:hAnsi="Arial" w:cs="Arial"/>
          <w:sz w:val="22"/>
          <w:szCs w:val="22"/>
        </w:rPr>
      </w:pP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lastRenderedPageBreak/>
        <w:t>APPEALS</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In the event the Insured elects not to appeal, a judgement which may, in whole or in part, involve </w:t>
      </w:r>
      <w:r>
        <w:rPr>
          <w:rFonts w:ascii="Arial" w:hAnsi="Arial" w:cs="Arial"/>
          <w:sz w:val="22"/>
          <w:szCs w:val="22"/>
        </w:rPr>
        <w:t>indemnity under this policy, Underwriters may, following discussion with the Insured, elect to make such appeal at their own cost and expense and shall be liable for the taxable costs and disbursements and any additional interest incidental to such appeal;</w:t>
      </w:r>
      <w:r>
        <w:rPr>
          <w:rFonts w:ascii="Arial" w:hAnsi="Arial" w:cs="Arial"/>
          <w:sz w:val="22"/>
          <w:szCs w:val="22"/>
        </w:rPr>
        <w:t xml:space="preserve"> but in no event shall the liability of Underwriters exceed the relevant limits of liability set out in schedule of the Declarations plus such cost, expense, costs, disbursements and interest.</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APPORTIONMENT OF DEFENCE EXPENSES</w:t>
      </w:r>
    </w:p>
    <w:p w:rsidR="00877B22" w:rsidRDefault="003B4FC2">
      <w:pPr>
        <w:pStyle w:val="BodyTextIndent"/>
        <w:ind w:left="0"/>
        <w:jc w:val="both"/>
        <w:rPr>
          <w:rFonts w:ascii="Arial" w:hAnsi="Arial" w:cs="Arial"/>
          <w:sz w:val="22"/>
          <w:szCs w:val="22"/>
        </w:rPr>
      </w:pPr>
      <w:r>
        <w:rPr>
          <w:rFonts w:ascii="Arial" w:hAnsi="Arial" w:cs="Arial"/>
          <w:sz w:val="22"/>
          <w:szCs w:val="22"/>
        </w:rPr>
        <w:t>Whenever any written demand r</w:t>
      </w:r>
      <w:r>
        <w:rPr>
          <w:rFonts w:ascii="Arial" w:hAnsi="Arial" w:cs="Arial"/>
          <w:sz w:val="22"/>
          <w:szCs w:val="22"/>
        </w:rPr>
        <w:t>eceived by the Insured for damages is finally resolved by a payment by the Insured which, regardless of the amount thereof, is only covered in part by this policy, then the percentage of any defence expenses that can be included in the Ultimate Net Loss sh</w:t>
      </w:r>
      <w:r>
        <w:rPr>
          <w:rFonts w:ascii="Arial" w:hAnsi="Arial" w:cs="Arial"/>
          <w:sz w:val="22"/>
          <w:szCs w:val="22"/>
        </w:rPr>
        <w:t>all be calculated by dividing that part of such payment which is covered by this policy, by the total amount paid by the Insured.</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LOSS PAYABLE</w:t>
      </w:r>
    </w:p>
    <w:p w:rsidR="00877B22" w:rsidRDefault="003B4FC2">
      <w:pPr>
        <w:pStyle w:val="BodyTextIndent"/>
        <w:ind w:left="0"/>
        <w:jc w:val="both"/>
        <w:rPr>
          <w:rFonts w:ascii="Arial" w:hAnsi="Arial" w:cs="Arial"/>
          <w:sz w:val="22"/>
          <w:szCs w:val="22"/>
        </w:rPr>
      </w:pPr>
      <w:r>
        <w:rPr>
          <w:rFonts w:ascii="Arial" w:hAnsi="Arial" w:cs="Arial"/>
          <w:sz w:val="22"/>
          <w:szCs w:val="22"/>
        </w:rPr>
        <w:t>Any amount for which Underwriters are liable under this policy shall be due and payable solely to the Insured’s a</w:t>
      </w:r>
      <w:r>
        <w:rPr>
          <w:rFonts w:ascii="Arial" w:hAnsi="Arial" w:cs="Arial"/>
          <w:sz w:val="22"/>
          <w:szCs w:val="22"/>
        </w:rPr>
        <w:t>gent within 30 days after it is agreed by Underwriters.</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SUBROGATION</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Where an amount is paid by Underwriters under this policy, the Insured’s rights of recovery against any other person or entity in respect of such amount shall be exclusively subrogated to </w:t>
      </w:r>
      <w:r>
        <w:rPr>
          <w:rFonts w:ascii="Arial" w:hAnsi="Arial" w:cs="Arial"/>
          <w:sz w:val="22"/>
          <w:szCs w:val="22"/>
        </w:rPr>
        <w:t>Underwriters.  At Underwriters’ request the Insured will assist, co-operate and lend its name to the exercise of Underwriters’ rights of subrogation.  The Insured is hereby authorised to waive any rights of recovery in relation to any other party, provided</w:t>
      </w:r>
      <w:r>
        <w:rPr>
          <w:rFonts w:ascii="Arial" w:hAnsi="Arial" w:cs="Arial"/>
          <w:sz w:val="22"/>
          <w:szCs w:val="22"/>
        </w:rPr>
        <w:t xml:space="preserve"> such waiver is given in writing prior to the relevant occurrence.</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APPLICATION OF RECOVERIES</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All recoveries or payments recovered or received subsequent to a payment by Underwriters under this policy, after deduction of all recovery </w:t>
      </w:r>
      <w:proofErr w:type="gramStart"/>
      <w:r>
        <w:rPr>
          <w:rFonts w:ascii="Arial" w:hAnsi="Arial" w:cs="Arial"/>
          <w:sz w:val="22"/>
          <w:szCs w:val="22"/>
        </w:rPr>
        <w:t>expenses,</w:t>
      </w:r>
      <w:proofErr w:type="gramEnd"/>
      <w:r>
        <w:rPr>
          <w:rFonts w:ascii="Arial" w:hAnsi="Arial" w:cs="Arial"/>
          <w:sz w:val="22"/>
          <w:szCs w:val="22"/>
        </w:rPr>
        <w:t xml:space="preserve"> shall be appl</w:t>
      </w:r>
      <w:r>
        <w:rPr>
          <w:rFonts w:ascii="Arial" w:hAnsi="Arial" w:cs="Arial"/>
          <w:sz w:val="22"/>
          <w:szCs w:val="22"/>
        </w:rPr>
        <w:t>ied as if recovered or received prior to such payment and all necessary adjustments shall then be made between the Insured and Underwriters.</w:t>
      </w:r>
    </w:p>
    <w:p w:rsidR="00877B22" w:rsidRDefault="00877B22">
      <w:pPr>
        <w:pStyle w:val="BodyTextIndent"/>
        <w:ind w:left="0"/>
        <w:jc w:val="both"/>
        <w:rPr>
          <w:rFonts w:ascii="Arial" w:hAnsi="Arial" w:cs="Arial"/>
          <w:sz w:val="22"/>
          <w:szCs w:val="22"/>
        </w:rPr>
      </w:pPr>
    </w:p>
    <w:p w:rsidR="00877B22" w:rsidRDefault="00877B22">
      <w:pPr>
        <w:pStyle w:val="BodyTextIndent"/>
        <w:ind w:left="0"/>
        <w:jc w:val="both"/>
        <w:rPr>
          <w:rFonts w:ascii="Arial" w:hAnsi="Arial" w:cs="Arial"/>
          <w:sz w:val="22"/>
          <w:szCs w:val="22"/>
        </w:rPr>
      </w:pPr>
    </w:p>
    <w:p w:rsidR="00877B22" w:rsidRDefault="00877B22">
      <w:pPr>
        <w:pStyle w:val="BodyTextIndent"/>
        <w:ind w:left="0"/>
        <w:jc w:val="both"/>
        <w:rPr>
          <w:rFonts w:ascii="Arial" w:hAnsi="Arial" w:cs="Arial"/>
          <w:sz w:val="22"/>
          <w:szCs w:val="22"/>
        </w:rPr>
      </w:pPr>
    </w:p>
    <w:p w:rsidR="00877B22" w:rsidRDefault="00877B22">
      <w:pPr>
        <w:pStyle w:val="BodyTextIndent"/>
        <w:ind w:left="0"/>
        <w:jc w:val="both"/>
        <w:rPr>
          <w:rFonts w:ascii="Arial" w:hAnsi="Arial" w:cs="Arial"/>
          <w:sz w:val="22"/>
          <w:szCs w:val="22"/>
        </w:rPr>
      </w:pP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lastRenderedPageBreak/>
        <w:t>WAIVER OR CHANGE</w:t>
      </w:r>
    </w:p>
    <w:p w:rsidR="00877B22" w:rsidRDefault="003B4FC2">
      <w:pPr>
        <w:pStyle w:val="BodyTextIndent"/>
        <w:ind w:left="0"/>
        <w:jc w:val="both"/>
        <w:rPr>
          <w:rFonts w:ascii="Arial" w:hAnsi="Arial" w:cs="Arial"/>
          <w:sz w:val="22"/>
          <w:szCs w:val="22"/>
        </w:rPr>
      </w:pPr>
      <w:r>
        <w:rPr>
          <w:rFonts w:ascii="Arial" w:hAnsi="Arial" w:cs="Arial"/>
          <w:sz w:val="22"/>
          <w:szCs w:val="22"/>
        </w:rPr>
        <w:t>Notice to or knowledge possessed by any person shall not effect a waiver or change in any part</w:t>
      </w:r>
      <w:r>
        <w:rPr>
          <w:rFonts w:ascii="Arial" w:hAnsi="Arial" w:cs="Arial"/>
          <w:sz w:val="22"/>
          <w:szCs w:val="22"/>
        </w:rPr>
        <w:t xml:space="preserve"> of this policy or stop Underwriters from asserting any right under this policy; nor shall any part of this policy be waived or changed, except by endorsement issued to form a part hereof, signed by Underwriters.</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ASSIGNMENT</w:t>
      </w:r>
    </w:p>
    <w:p w:rsidR="00877B22" w:rsidRDefault="003B4FC2">
      <w:pPr>
        <w:pStyle w:val="BodyTextIndent"/>
        <w:ind w:left="0"/>
        <w:jc w:val="both"/>
        <w:rPr>
          <w:rFonts w:ascii="Arial" w:hAnsi="Arial" w:cs="Arial"/>
          <w:sz w:val="22"/>
          <w:szCs w:val="22"/>
        </w:rPr>
      </w:pPr>
      <w:r>
        <w:rPr>
          <w:rFonts w:ascii="Arial" w:hAnsi="Arial" w:cs="Arial"/>
          <w:sz w:val="22"/>
          <w:szCs w:val="22"/>
        </w:rPr>
        <w:t>Assignment of interest under thi</w:t>
      </w:r>
      <w:r>
        <w:rPr>
          <w:rFonts w:ascii="Arial" w:hAnsi="Arial" w:cs="Arial"/>
          <w:sz w:val="22"/>
          <w:szCs w:val="22"/>
        </w:rPr>
        <w:t>s policy shall not bind Underwriters unless and until their written agreement thereto is secured.</w:t>
      </w:r>
    </w:p>
    <w:p w:rsidR="00877B22" w:rsidRDefault="003B4FC2">
      <w:pPr>
        <w:pStyle w:val="BodyTextIndent"/>
        <w:numPr>
          <w:ilvl w:val="0"/>
          <w:numId w:val="2"/>
        </w:numPr>
        <w:jc w:val="both"/>
        <w:rPr>
          <w:rFonts w:ascii="Arial" w:hAnsi="Arial" w:cs="Arial"/>
          <w:b/>
          <w:sz w:val="22"/>
          <w:szCs w:val="22"/>
        </w:rPr>
      </w:pPr>
      <w:r>
        <w:rPr>
          <w:rFonts w:ascii="Arial" w:hAnsi="Arial" w:cs="Arial"/>
          <w:b/>
          <w:sz w:val="22"/>
          <w:szCs w:val="22"/>
        </w:rPr>
        <w:t>CANCELLATION</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Cancellation of this policy may be effected only by Underwriters or their representatives sending by certified or registered mail, notice to the </w:t>
      </w:r>
      <w:r>
        <w:rPr>
          <w:rFonts w:ascii="Arial" w:hAnsi="Arial" w:cs="Arial"/>
          <w:sz w:val="22"/>
          <w:szCs w:val="22"/>
        </w:rPr>
        <w:t>other party stating when, not less than 30 days thereafter, cancellation shall be effective. The mailing of notice as aforesaid by Underwriters or their representatives to the first named Insured at the address shown in the schedule of the Declarations sha</w:t>
      </w:r>
      <w:r>
        <w:rPr>
          <w:rFonts w:ascii="Arial" w:hAnsi="Arial" w:cs="Arial"/>
          <w:sz w:val="22"/>
          <w:szCs w:val="22"/>
        </w:rPr>
        <w:t xml:space="preserve">ll be sufficient proof of notice and the coverage under this policy with respect to all </w:t>
      </w:r>
      <w:proofErr w:type="spellStart"/>
      <w:r>
        <w:rPr>
          <w:rFonts w:ascii="Arial" w:hAnsi="Arial" w:cs="Arial"/>
          <w:sz w:val="22"/>
          <w:szCs w:val="22"/>
        </w:rPr>
        <w:t>Insureds</w:t>
      </w:r>
      <w:proofErr w:type="spellEnd"/>
      <w:r>
        <w:rPr>
          <w:rFonts w:ascii="Arial" w:hAnsi="Arial" w:cs="Arial"/>
          <w:sz w:val="22"/>
          <w:szCs w:val="22"/>
        </w:rPr>
        <w:t xml:space="preserve"> shall end on the effective date and hour of cancellation stated in the notice.  Delivery of such written notice either by first named Insured or by Underwriter</w:t>
      </w:r>
      <w:r>
        <w:rPr>
          <w:rFonts w:ascii="Arial" w:hAnsi="Arial" w:cs="Arial"/>
          <w:sz w:val="22"/>
          <w:szCs w:val="22"/>
        </w:rPr>
        <w:t>s or Underwriters’ representatives shall be equivalent to sending by certified or registered mail.</w:t>
      </w:r>
    </w:p>
    <w:p w:rsidR="00877B22" w:rsidRDefault="003B4FC2">
      <w:pPr>
        <w:pStyle w:val="BodyTextIndent"/>
        <w:ind w:left="0"/>
        <w:jc w:val="both"/>
        <w:rPr>
          <w:rFonts w:ascii="Arial" w:hAnsi="Arial" w:cs="Arial"/>
          <w:sz w:val="22"/>
          <w:szCs w:val="22"/>
        </w:rPr>
      </w:pPr>
      <w:r>
        <w:rPr>
          <w:rFonts w:ascii="Arial" w:hAnsi="Arial" w:cs="Arial"/>
          <w:sz w:val="22"/>
          <w:szCs w:val="22"/>
        </w:rPr>
        <w:t>If this policy shall be cancelled by Underwriters, they shall retain the pro rata proportion of the premium for the period this policy has been in force.</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Notice of cancellation by Underwriters shall be issued only in the event of non-payment or short payment of premium.  </w:t>
      </w:r>
    </w:p>
    <w:p w:rsidR="00877B22" w:rsidRDefault="003B4FC2">
      <w:pPr>
        <w:pStyle w:val="BodyTextIndent"/>
        <w:ind w:left="0"/>
        <w:jc w:val="both"/>
        <w:rPr>
          <w:rFonts w:ascii="Arial" w:hAnsi="Arial" w:cs="Arial"/>
          <w:sz w:val="22"/>
          <w:szCs w:val="22"/>
        </w:rPr>
      </w:pPr>
      <w:r>
        <w:rPr>
          <w:rFonts w:ascii="Arial" w:hAnsi="Arial" w:cs="Arial"/>
          <w:sz w:val="22"/>
          <w:szCs w:val="22"/>
        </w:rPr>
        <w:t>This policy shall be non-cancellable by the Insured.</w:t>
      </w:r>
    </w:p>
    <w:p w:rsidR="00877B22" w:rsidRDefault="00877B22">
      <w:pPr>
        <w:pStyle w:val="BodyTextIndent"/>
        <w:ind w:left="0"/>
        <w:jc w:val="both"/>
        <w:rPr>
          <w:rFonts w:ascii="Arial" w:hAnsi="Arial" w:cs="Arial"/>
          <w:sz w:val="22"/>
          <w:szCs w:val="22"/>
        </w:rPr>
      </w:pPr>
    </w:p>
    <w:p w:rsidR="00877B22" w:rsidRDefault="003B4FC2">
      <w:pPr>
        <w:pStyle w:val="BodyTextIndent"/>
        <w:numPr>
          <w:ilvl w:val="0"/>
          <w:numId w:val="2"/>
        </w:numPr>
        <w:jc w:val="both"/>
        <w:rPr>
          <w:rFonts w:ascii="Arial" w:hAnsi="Arial" w:cs="Arial"/>
          <w:b/>
          <w:bCs/>
          <w:sz w:val="22"/>
          <w:szCs w:val="22"/>
        </w:rPr>
      </w:pPr>
      <w:r>
        <w:rPr>
          <w:rFonts w:ascii="Arial" w:hAnsi="Arial" w:cs="Arial"/>
          <w:b/>
          <w:bCs/>
          <w:sz w:val="22"/>
          <w:szCs w:val="22"/>
        </w:rPr>
        <w:t>LAW AND</w:t>
      </w:r>
      <w:r>
        <w:rPr>
          <w:rFonts w:ascii="Arial" w:hAnsi="Arial" w:cs="Arial"/>
          <w:sz w:val="22"/>
          <w:szCs w:val="22"/>
        </w:rPr>
        <w:t xml:space="preserve"> </w:t>
      </w:r>
      <w:r>
        <w:rPr>
          <w:rFonts w:ascii="Arial" w:hAnsi="Arial" w:cs="Arial"/>
          <w:b/>
          <w:bCs/>
          <w:sz w:val="22"/>
          <w:szCs w:val="22"/>
        </w:rPr>
        <w:t>JURISDICTION</w:t>
      </w:r>
    </w:p>
    <w:p w:rsidR="00877B22" w:rsidRDefault="003B4FC2">
      <w:pPr>
        <w:pStyle w:val="BodyTextIndent"/>
        <w:ind w:left="0"/>
        <w:jc w:val="both"/>
        <w:rPr>
          <w:rFonts w:ascii="Arial" w:hAnsi="Arial" w:cs="Arial"/>
          <w:sz w:val="22"/>
          <w:szCs w:val="22"/>
        </w:rPr>
      </w:pPr>
      <w:r>
        <w:rPr>
          <w:rFonts w:ascii="Arial" w:hAnsi="Arial" w:cs="Arial"/>
          <w:sz w:val="22"/>
          <w:szCs w:val="22"/>
        </w:rPr>
        <w:t>As set out in declaration Item 7</w:t>
      </w:r>
    </w:p>
    <w:p w:rsidR="00877B22" w:rsidRDefault="003B4FC2">
      <w:pPr>
        <w:pStyle w:val="BodyTextIndent"/>
        <w:numPr>
          <w:ilvl w:val="0"/>
          <w:numId w:val="2"/>
        </w:numPr>
        <w:jc w:val="both"/>
        <w:rPr>
          <w:rFonts w:ascii="Arial" w:hAnsi="Arial" w:cs="Arial"/>
          <w:b/>
          <w:sz w:val="22"/>
          <w:szCs w:val="22"/>
        </w:rPr>
      </w:pPr>
      <w:r>
        <w:rPr>
          <w:rFonts w:ascii="Arial" w:hAnsi="Arial" w:cs="Arial"/>
          <w:b/>
          <w:bCs/>
          <w:sz w:val="22"/>
          <w:szCs w:val="22"/>
        </w:rPr>
        <w:t>SERVICE OF SUIT</w:t>
      </w:r>
    </w:p>
    <w:p w:rsidR="00877B22" w:rsidRDefault="003B4FC2">
      <w:pPr>
        <w:pStyle w:val="BodyTextIndent"/>
        <w:ind w:left="0"/>
        <w:jc w:val="both"/>
        <w:rPr>
          <w:rFonts w:ascii="Arial" w:hAnsi="Arial" w:cs="Arial"/>
          <w:sz w:val="22"/>
          <w:szCs w:val="22"/>
        </w:rPr>
      </w:pPr>
      <w:proofErr w:type="gramStart"/>
      <w:r>
        <w:rPr>
          <w:rFonts w:ascii="Arial" w:hAnsi="Arial" w:cs="Arial"/>
          <w:sz w:val="22"/>
          <w:szCs w:val="22"/>
        </w:rPr>
        <w:t xml:space="preserve">If and as </w:t>
      </w:r>
      <w:r>
        <w:rPr>
          <w:rFonts w:ascii="Arial" w:hAnsi="Arial" w:cs="Arial"/>
          <w:sz w:val="22"/>
          <w:szCs w:val="22"/>
        </w:rPr>
        <w:t>attached to this policy.</w:t>
      </w:r>
      <w:proofErr w:type="gramEnd"/>
    </w:p>
    <w:p w:rsidR="00877B22" w:rsidRDefault="003B4FC2">
      <w:pPr>
        <w:pStyle w:val="BodyTextIndent"/>
        <w:numPr>
          <w:ilvl w:val="0"/>
          <w:numId w:val="2"/>
        </w:numPr>
        <w:jc w:val="both"/>
        <w:rPr>
          <w:rFonts w:ascii="Arial" w:hAnsi="Arial" w:cs="Arial"/>
          <w:b/>
          <w:sz w:val="22"/>
          <w:szCs w:val="22"/>
        </w:rPr>
      </w:pPr>
      <w:r>
        <w:rPr>
          <w:rFonts w:ascii="Arial" w:hAnsi="Arial" w:cs="Arial"/>
          <w:b/>
          <w:bCs/>
          <w:sz w:val="22"/>
          <w:szCs w:val="22"/>
        </w:rPr>
        <w:t>ARBITRATION</w:t>
      </w:r>
    </w:p>
    <w:p w:rsidR="00877B22" w:rsidRDefault="003B4FC2">
      <w:pPr>
        <w:pStyle w:val="BodyTextIndent"/>
        <w:spacing w:after="240"/>
        <w:ind w:left="0"/>
        <w:jc w:val="both"/>
        <w:rPr>
          <w:rFonts w:ascii="Arial" w:hAnsi="Arial" w:cs="Arial"/>
          <w:sz w:val="22"/>
          <w:szCs w:val="22"/>
        </w:rPr>
      </w:pPr>
      <w:r>
        <w:rPr>
          <w:rFonts w:ascii="Arial" w:hAnsi="Arial" w:cs="Arial"/>
          <w:sz w:val="22"/>
          <w:szCs w:val="22"/>
        </w:rPr>
        <w:t>If the Assured and Underwriters fail to agree in whole or in part regarding any aspect of this Policy, each party shall, within ten (10) days after the demand in writing by either party, appoint a competent and disinter</w:t>
      </w:r>
      <w:r>
        <w:rPr>
          <w:rFonts w:ascii="Arial" w:hAnsi="Arial" w:cs="Arial"/>
          <w:sz w:val="22"/>
          <w:szCs w:val="22"/>
        </w:rPr>
        <w:t xml:space="preserve">ested arbitrator and the two chosen shall before commencing the arbitration select a competent and disinterested umpire.  The arbitrators together shall determine such matters in which the Assured and Underwriters shall so fail </w:t>
      </w:r>
      <w:r>
        <w:rPr>
          <w:rFonts w:ascii="Arial" w:hAnsi="Arial" w:cs="Arial"/>
          <w:sz w:val="22"/>
          <w:szCs w:val="22"/>
        </w:rPr>
        <w:lastRenderedPageBreak/>
        <w:t>to agree and shall make an a</w:t>
      </w:r>
      <w:r>
        <w:rPr>
          <w:rFonts w:ascii="Arial" w:hAnsi="Arial" w:cs="Arial"/>
          <w:sz w:val="22"/>
          <w:szCs w:val="22"/>
        </w:rPr>
        <w:t>ward thereon, and if they fail to agree, they will submit their differences to the umpire and the award in writing of any two, duly verified, shall determine the same.</w:t>
      </w:r>
    </w:p>
    <w:p w:rsidR="00877B22" w:rsidRDefault="003B4FC2">
      <w:pPr>
        <w:pStyle w:val="BodyTextIndent"/>
        <w:numPr>
          <w:ilvl w:val="0"/>
          <w:numId w:val="2"/>
        </w:numPr>
        <w:jc w:val="both"/>
        <w:rPr>
          <w:rFonts w:ascii="Arial" w:hAnsi="Arial" w:cs="Arial"/>
          <w:b/>
          <w:sz w:val="22"/>
          <w:szCs w:val="22"/>
        </w:rPr>
      </w:pPr>
      <w:r>
        <w:rPr>
          <w:rFonts w:ascii="Arial" w:hAnsi="Arial" w:cs="Arial"/>
          <w:b/>
          <w:bCs/>
          <w:sz w:val="22"/>
          <w:szCs w:val="22"/>
        </w:rPr>
        <w:t>INSPECTION AND INVESTIGATION</w:t>
      </w:r>
    </w:p>
    <w:p w:rsidR="00877B22" w:rsidRDefault="003B4FC2">
      <w:pPr>
        <w:pStyle w:val="BodyTextIndent"/>
        <w:ind w:left="0"/>
        <w:jc w:val="both"/>
        <w:rPr>
          <w:rFonts w:ascii="Arial" w:hAnsi="Arial" w:cs="Arial"/>
          <w:sz w:val="22"/>
          <w:szCs w:val="22"/>
        </w:rPr>
      </w:pPr>
      <w:r>
        <w:rPr>
          <w:rFonts w:ascii="Arial" w:hAnsi="Arial" w:cs="Arial"/>
          <w:sz w:val="22"/>
          <w:szCs w:val="22"/>
        </w:rPr>
        <w:t>Underwriters shall be permitted but not obligated to inspec</w:t>
      </w:r>
      <w:r>
        <w:rPr>
          <w:rFonts w:ascii="Arial" w:hAnsi="Arial" w:cs="Arial"/>
          <w:sz w:val="22"/>
          <w:szCs w:val="22"/>
        </w:rPr>
        <w:t>t the Insured’s property and operations at any reasonable time.  Neither Underwriters’ right to make inspections nor the making thereof nor any report thereon shall constitute an undertaking on behalf of or for the benefit of the Insured or others, to dete</w:t>
      </w:r>
      <w:r>
        <w:rPr>
          <w:rFonts w:ascii="Arial" w:hAnsi="Arial" w:cs="Arial"/>
          <w:sz w:val="22"/>
          <w:szCs w:val="22"/>
        </w:rPr>
        <w:t>rmine or warrant that such property or operations are adequate or safe.</w:t>
      </w:r>
    </w:p>
    <w:p w:rsidR="00877B22" w:rsidRDefault="003B4FC2">
      <w:pPr>
        <w:pStyle w:val="BodyTextIndent"/>
        <w:ind w:left="0"/>
        <w:jc w:val="both"/>
        <w:rPr>
          <w:rFonts w:ascii="Arial" w:hAnsi="Arial" w:cs="Arial"/>
          <w:sz w:val="22"/>
          <w:szCs w:val="22"/>
        </w:rPr>
      </w:pPr>
      <w:r>
        <w:rPr>
          <w:rFonts w:ascii="Arial" w:hAnsi="Arial" w:cs="Arial"/>
          <w:sz w:val="22"/>
          <w:szCs w:val="22"/>
        </w:rPr>
        <w:t>In addition to the notice requirements in this policy, on request by Underwriters, the Insured will provide full details of all occurrences or claims which could deplete the underlying</w:t>
      </w:r>
      <w:r>
        <w:rPr>
          <w:rFonts w:ascii="Arial" w:hAnsi="Arial" w:cs="Arial"/>
          <w:sz w:val="22"/>
          <w:szCs w:val="22"/>
        </w:rPr>
        <w:t xml:space="preserve"> amount, deplete </w:t>
      </w:r>
      <w:proofErr w:type="gramStart"/>
      <w:r>
        <w:rPr>
          <w:rFonts w:ascii="Arial" w:hAnsi="Arial" w:cs="Arial"/>
          <w:sz w:val="22"/>
          <w:szCs w:val="22"/>
        </w:rPr>
        <w:t>each occurrence retention</w:t>
      </w:r>
      <w:proofErr w:type="gramEnd"/>
      <w:r>
        <w:rPr>
          <w:rFonts w:ascii="Arial" w:hAnsi="Arial" w:cs="Arial"/>
          <w:sz w:val="22"/>
          <w:szCs w:val="22"/>
        </w:rPr>
        <w:t xml:space="preserve"> or ultimately give rise to indemnity under this policy.</w:t>
      </w:r>
    </w:p>
    <w:p w:rsidR="00877B22" w:rsidRDefault="003B4FC2">
      <w:pPr>
        <w:pStyle w:val="BodyTextIndent"/>
        <w:ind w:left="0"/>
        <w:jc w:val="both"/>
        <w:rPr>
          <w:rFonts w:ascii="Arial" w:hAnsi="Arial" w:cs="Arial"/>
          <w:sz w:val="22"/>
          <w:szCs w:val="22"/>
        </w:rPr>
      </w:pPr>
      <w:r>
        <w:rPr>
          <w:rFonts w:ascii="Arial" w:hAnsi="Arial" w:cs="Arial"/>
          <w:sz w:val="22"/>
          <w:szCs w:val="22"/>
        </w:rPr>
        <w:t>The Insured will co-operate fully with Underwriters should Underwriters decide to investigate any such occurrence or claim. Underwriters may examine and audi</w:t>
      </w:r>
      <w:r>
        <w:rPr>
          <w:rFonts w:ascii="Arial" w:hAnsi="Arial" w:cs="Arial"/>
          <w:sz w:val="22"/>
          <w:szCs w:val="22"/>
        </w:rPr>
        <w:t>t the Insured’s books and records at any time during normal working hours, as far as they relate to the subject matter of this policy.</w:t>
      </w:r>
    </w:p>
    <w:p w:rsidR="00877B22" w:rsidRDefault="003B4FC2">
      <w:pPr>
        <w:pStyle w:val="BodyTextIndent"/>
        <w:numPr>
          <w:ilvl w:val="0"/>
          <w:numId w:val="2"/>
        </w:numPr>
        <w:jc w:val="both"/>
        <w:rPr>
          <w:rFonts w:ascii="Arial" w:hAnsi="Arial" w:cs="Arial"/>
          <w:b/>
          <w:sz w:val="22"/>
          <w:szCs w:val="22"/>
        </w:rPr>
      </w:pPr>
      <w:r>
        <w:rPr>
          <w:rFonts w:ascii="Arial" w:hAnsi="Arial" w:cs="Arial"/>
          <w:b/>
          <w:bCs/>
          <w:sz w:val="22"/>
          <w:szCs w:val="22"/>
        </w:rPr>
        <w:t>CROSS LIABILITY</w:t>
      </w:r>
    </w:p>
    <w:p w:rsidR="00877B22" w:rsidRDefault="003B4FC2">
      <w:pPr>
        <w:pStyle w:val="BodyTextIndent"/>
        <w:ind w:left="0"/>
        <w:jc w:val="both"/>
        <w:rPr>
          <w:rFonts w:ascii="Arial" w:hAnsi="Arial" w:cs="Arial"/>
          <w:sz w:val="22"/>
          <w:szCs w:val="22"/>
        </w:rPr>
      </w:pPr>
      <w:r>
        <w:rPr>
          <w:rFonts w:ascii="Arial" w:hAnsi="Arial" w:cs="Arial"/>
          <w:sz w:val="22"/>
          <w:szCs w:val="22"/>
        </w:rPr>
        <w:t>In the event of claims being made by reason of Bodily Injury suffered by any employee of one Insured whic</w:t>
      </w:r>
      <w:r>
        <w:rPr>
          <w:rFonts w:ascii="Arial" w:hAnsi="Arial" w:cs="Arial"/>
          <w:sz w:val="22"/>
          <w:szCs w:val="22"/>
        </w:rPr>
        <w:t>h does not arise out of the injured employee’s employment, for which another Insured is liable, then this policy shall cover the Insured against whom such claim is made in the same manner as if separate policies had been issued to each Insured.</w:t>
      </w:r>
    </w:p>
    <w:p w:rsidR="00877B22" w:rsidRDefault="003B4FC2">
      <w:pPr>
        <w:pStyle w:val="BodyTextIndent"/>
        <w:ind w:left="0"/>
        <w:jc w:val="both"/>
        <w:rPr>
          <w:rFonts w:ascii="Arial" w:hAnsi="Arial" w:cs="Arial"/>
          <w:sz w:val="22"/>
          <w:szCs w:val="22"/>
        </w:rPr>
      </w:pPr>
      <w:r>
        <w:rPr>
          <w:rFonts w:ascii="Arial" w:hAnsi="Arial" w:cs="Arial"/>
          <w:sz w:val="22"/>
          <w:szCs w:val="22"/>
        </w:rPr>
        <w:t>Nothing con</w:t>
      </w:r>
      <w:r>
        <w:rPr>
          <w:rFonts w:ascii="Arial" w:hAnsi="Arial" w:cs="Arial"/>
          <w:sz w:val="22"/>
          <w:szCs w:val="22"/>
        </w:rPr>
        <w:t>tained in this Condition 20 shall operate to increase Underwriters’ limits of liability set out in Item 2 of the Declarations.</w:t>
      </w:r>
    </w:p>
    <w:p w:rsidR="00877B22" w:rsidRDefault="003B4FC2">
      <w:pPr>
        <w:pStyle w:val="Heading2"/>
        <w:numPr>
          <w:ilvl w:val="0"/>
          <w:numId w:val="2"/>
        </w:numPr>
        <w:jc w:val="left"/>
        <w:rPr>
          <w:rFonts w:ascii="Arial" w:hAnsi="Arial" w:cs="Arial"/>
          <w:sz w:val="22"/>
          <w:szCs w:val="22"/>
        </w:rPr>
      </w:pPr>
      <w:r>
        <w:rPr>
          <w:rFonts w:ascii="Arial" w:hAnsi="Arial" w:cs="Arial"/>
          <w:sz w:val="22"/>
          <w:szCs w:val="22"/>
        </w:rPr>
        <w:t>ONUS OF PROOF</w:t>
      </w:r>
    </w:p>
    <w:p w:rsidR="00877B22" w:rsidRDefault="003B4FC2">
      <w:pPr>
        <w:jc w:val="both"/>
        <w:rPr>
          <w:rFonts w:ascii="Arial" w:hAnsi="Arial" w:cs="Arial"/>
          <w:sz w:val="22"/>
          <w:szCs w:val="22"/>
        </w:rPr>
      </w:pPr>
      <w:r>
        <w:rPr>
          <w:rFonts w:ascii="Arial" w:hAnsi="Arial" w:cs="Arial"/>
          <w:sz w:val="22"/>
          <w:szCs w:val="22"/>
        </w:rPr>
        <w:t>In any claim and/or action, suit or proceeding to enforce a claim for loss under this policy, the burden of proving</w:t>
      </w:r>
      <w:r>
        <w:rPr>
          <w:rFonts w:ascii="Arial" w:hAnsi="Arial" w:cs="Arial"/>
          <w:sz w:val="22"/>
          <w:szCs w:val="22"/>
        </w:rPr>
        <w:t xml:space="preserve"> that the loss is recoverable under this Policy and that no limitation or exclusion of this policy applies and the quantum of loss shall fall upon the Assured.</w:t>
      </w:r>
    </w:p>
    <w:p w:rsidR="00877B22" w:rsidRDefault="00877B22">
      <w:pPr>
        <w:pStyle w:val="BodyTextIndent"/>
        <w:ind w:left="0"/>
        <w:jc w:val="center"/>
        <w:rPr>
          <w:rFonts w:ascii="Arial" w:hAnsi="Arial" w:cs="Arial"/>
          <w:b/>
          <w:sz w:val="22"/>
          <w:szCs w:val="22"/>
        </w:rPr>
      </w:pPr>
    </w:p>
    <w:p w:rsidR="00877B22" w:rsidRDefault="00877B22">
      <w:pPr>
        <w:pStyle w:val="BodyTextIndent"/>
        <w:ind w:left="0"/>
        <w:jc w:val="center"/>
        <w:rPr>
          <w:rFonts w:ascii="Arial" w:hAnsi="Arial" w:cs="Arial"/>
          <w:b/>
          <w:sz w:val="22"/>
          <w:szCs w:val="22"/>
        </w:rPr>
      </w:pPr>
    </w:p>
    <w:p w:rsidR="00877B22" w:rsidRDefault="00877B22">
      <w:pPr>
        <w:pStyle w:val="BodyTextIndent"/>
        <w:ind w:left="0"/>
        <w:jc w:val="center"/>
        <w:rPr>
          <w:rFonts w:ascii="Arial" w:hAnsi="Arial" w:cs="Arial"/>
          <w:b/>
          <w:sz w:val="22"/>
          <w:szCs w:val="22"/>
        </w:rPr>
      </w:pPr>
    </w:p>
    <w:p w:rsidR="00877B22" w:rsidRDefault="00877B22">
      <w:pPr>
        <w:pStyle w:val="BodyTextIndent"/>
        <w:ind w:left="0"/>
        <w:jc w:val="center"/>
        <w:rPr>
          <w:rFonts w:ascii="Arial" w:hAnsi="Arial" w:cs="Arial"/>
          <w:b/>
          <w:sz w:val="22"/>
          <w:szCs w:val="22"/>
        </w:rPr>
      </w:pPr>
    </w:p>
    <w:p w:rsidR="00877B22" w:rsidRDefault="00877B22">
      <w:pPr>
        <w:pStyle w:val="BodyTextIndent"/>
        <w:ind w:left="0"/>
        <w:jc w:val="center"/>
        <w:rPr>
          <w:rFonts w:ascii="Arial" w:hAnsi="Arial" w:cs="Arial"/>
          <w:b/>
          <w:sz w:val="22"/>
          <w:szCs w:val="22"/>
        </w:rPr>
      </w:pPr>
    </w:p>
    <w:p w:rsidR="00877B22" w:rsidRDefault="003B4FC2">
      <w:pPr>
        <w:pStyle w:val="BodyTextIndent"/>
        <w:ind w:left="0"/>
        <w:jc w:val="center"/>
        <w:rPr>
          <w:rFonts w:ascii="Arial" w:hAnsi="Arial" w:cs="Arial"/>
          <w:b/>
          <w:sz w:val="22"/>
          <w:szCs w:val="22"/>
        </w:rPr>
      </w:pPr>
      <w:r>
        <w:rPr>
          <w:rFonts w:ascii="Arial" w:hAnsi="Arial" w:cs="Arial"/>
          <w:b/>
          <w:sz w:val="22"/>
          <w:szCs w:val="22"/>
        </w:rPr>
        <w:lastRenderedPageBreak/>
        <w:t>DEFINITIONS</w:t>
      </w:r>
    </w:p>
    <w:p w:rsidR="00877B22" w:rsidRDefault="00877B22">
      <w:pPr>
        <w:pStyle w:val="BodyTextIndent"/>
        <w:jc w:val="both"/>
        <w:rPr>
          <w:rFonts w:ascii="Arial" w:hAnsi="Arial" w:cs="Arial"/>
          <w:b/>
          <w:sz w:val="22"/>
          <w:szCs w:val="22"/>
        </w:rPr>
      </w:pPr>
    </w:p>
    <w:p w:rsidR="00877B22" w:rsidRDefault="003B4FC2">
      <w:pPr>
        <w:pStyle w:val="BodyTextIndent"/>
        <w:ind w:left="0"/>
        <w:jc w:val="both"/>
        <w:rPr>
          <w:rFonts w:ascii="Arial" w:hAnsi="Arial" w:cs="Arial"/>
          <w:sz w:val="22"/>
          <w:szCs w:val="22"/>
        </w:rPr>
      </w:pPr>
      <w:r>
        <w:rPr>
          <w:rFonts w:ascii="Arial" w:hAnsi="Arial" w:cs="Arial"/>
          <w:sz w:val="22"/>
          <w:szCs w:val="22"/>
        </w:rPr>
        <w:t>This policy is subject to the following definitions:-</w:t>
      </w:r>
    </w:p>
    <w:p w:rsidR="00877B22" w:rsidRDefault="00877B22">
      <w:pPr>
        <w:pStyle w:val="BodyTextIndent"/>
        <w:ind w:left="0"/>
        <w:jc w:val="both"/>
        <w:rPr>
          <w:rFonts w:ascii="Arial" w:hAnsi="Arial" w:cs="Arial"/>
          <w:sz w:val="22"/>
          <w:szCs w:val="22"/>
        </w:rPr>
      </w:pPr>
    </w:p>
    <w:p w:rsidR="00877B22" w:rsidRDefault="003B4FC2">
      <w:pPr>
        <w:pStyle w:val="BodyTextIndent"/>
        <w:numPr>
          <w:ilvl w:val="0"/>
          <w:numId w:val="4"/>
        </w:numPr>
        <w:jc w:val="both"/>
        <w:rPr>
          <w:rFonts w:ascii="Arial" w:hAnsi="Arial" w:cs="Arial"/>
          <w:b/>
          <w:bCs/>
          <w:sz w:val="22"/>
          <w:szCs w:val="22"/>
        </w:rPr>
      </w:pPr>
      <w:r>
        <w:rPr>
          <w:rFonts w:ascii="Arial" w:hAnsi="Arial" w:cs="Arial"/>
          <w:b/>
          <w:bCs/>
          <w:sz w:val="22"/>
          <w:szCs w:val="22"/>
        </w:rPr>
        <w:t>TERRORISM</w:t>
      </w:r>
    </w:p>
    <w:p w:rsidR="00877B22" w:rsidRDefault="003B4FC2">
      <w:pPr>
        <w:jc w:val="both"/>
        <w:rPr>
          <w:rFonts w:ascii="Arial" w:hAnsi="Arial" w:cs="Arial"/>
          <w:sz w:val="22"/>
          <w:szCs w:val="22"/>
        </w:rPr>
      </w:pPr>
      <w:r>
        <w:rPr>
          <w:rFonts w:ascii="Arial" w:hAnsi="Arial" w:cs="Arial"/>
          <w:sz w:val="22"/>
          <w:szCs w:val="22"/>
        </w:rPr>
        <w:t>For the purpose of this Insurance, an act of terrorism means an act, including the use of force or violence, of any person or group(s) of persons, whether acting alone or on behalf of or in connection with any organisation(s), committed for political, reli</w:t>
      </w:r>
      <w:r>
        <w:rPr>
          <w:rFonts w:ascii="Arial" w:hAnsi="Arial" w:cs="Arial"/>
          <w:sz w:val="22"/>
          <w:szCs w:val="22"/>
        </w:rPr>
        <w:t xml:space="preserve">gious or ideological purposes including the intention to influence any government and/or to put the public in fear for such purposes. </w:t>
      </w:r>
    </w:p>
    <w:p w:rsidR="00877B22" w:rsidRDefault="003B4FC2">
      <w:pPr>
        <w:pStyle w:val="Flush1"/>
        <w:numPr>
          <w:ilvl w:val="0"/>
          <w:numId w:val="5"/>
        </w:numPr>
        <w:jc w:val="both"/>
        <w:rPr>
          <w:rFonts w:ascii="Arial" w:hAnsi="Arial" w:cs="Arial"/>
          <w:sz w:val="22"/>
          <w:szCs w:val="22"/>
        </w:rPr>
      </w:pPr>
      <w:r>
        <w:rPr>
          <w:rFonts w:ascii="Arial" w:hAnsi="Arial" w:cs="Arial"/>
          <w:b/>
          <w:bCs/>
          <w:sz w:val="22"/>
          <w:szCs w:val="22"/>
        </w:rPr>
        <w:t>"Act of Terrorism"</w:t>
      </w:r>
      <w:r>
        <w:rPr>
          <w:rFonts w:ascii="Arial" w:hAnsi="Arial" w:cs="Arial"/>
          <w:sz w:val="22"/>
          <w:szCs w:val="22"/>
        </w:rPr>
        <w:t xml:space="preserve"> shall mean an unlawful act, including the use of force or violence, of any person or group(s) of perso</w:t>
      </w:r>
      <w:r>
        <w:rPr>
          <w:rFonts w:ascii="Arial" w:hAnsi="Arial" w:cs="Arial"/>
          <w:sz w:val="22"/>
          <w:szCs w:val="22"/>
        </w:rPr>
        <w:t>ns, whether acting alone or on behalf of or in connection with any organisation(s), committed for political, religious or ideological purposes including the intention to influence any government and/or to put the public in fear for such purposes.</w:t>
      </w:r>
    </w:p>
    <w:p w:rsidR="00877B22" w:rsidRDefault="00877B22">
      <w:pPr>
        <w:pStyle w:val="Flush1"/>
        <w:ind w:left="720"/>
        <w:jc w:val="both"/>
        <w:rPr>
          <w:rFonts w:ascii="Arial" w:hAnsi="Arial" w:cs="Arial"/>
          <w:sz w:val="16"/>
          <w:szCs w:val="16"/>
        </w:rPr>
      </w:pPr>
    </w:p>
    <w:p w:rsidR="00877B22" w:rsidRDefault="003B4FC2">
      <w:pPr>
        <w:numPr>
          <w:ilvl w:val="0"/>
          <w:numId w:val="5"/>
        </w:numPr>
        <w:jc w:val="both"/>
        <w:rPr>
          <w:rFonts w:ascii="Arial" w:hAnsi="Arial" w:cs="Arial"/>
          <w:sz w:val="22"/>
          <w:szCs w:val="22"/>
        </w:rPr>
      </w:pPr>
      <w:r>
        <w:rPr>
          <w:rFonts w:ascii="Arial" w:hAnsi="Arial" w:cs="Arial"/>
          <w:b/>
          <w:bCs/>
          <w:sz w:val="22"/>
          <w:szCs w:val="22"/>
        </w:rPr>
        <w:t>“Bellige</w:t>
      </w:r>
      <w:r>
        <w:rPr>
          <w:rFonts w:ascii="Arial" w:hAnsi="Arial" w:cs="Arial"/>
          <w:b/>
          <w:bCs/>
          <w:sz w:val="22"/>
          <w:szCs w:val="22"/>
        </w:rPr>
        <w:t>rent Power”</w:t>
      </w:r>
      <w:r>
        <w:rPr>
          <w:rFonts w:ascii="Arial" w:hAnsi="Arial" w:cs="Arial"/>
          <w:sz w:val="22"/>
          <w:szCs w:val="22"/>
        </w:rPr>
        <w:t xml:space="preserve"> means a Government authority acting as if a sovereign state that is actively engaged in warlike actions with aggressive intent.</w:t>
      </w:r>
    </w:p>
    <w:p w:rsidR="00877B22" w:rsidRDefault="003B4FC2">
      <w:pPr>
        <w:pStyle w:val="Flush1"/>
        <w:numPr>
          <w:ilvl w:val="0"/>
          <w:numId w:val="5"/>
        </w:numPr>
        <w:jc w:val="both"/>
        <w:rPr>
          <w:rFonts w:ascii="Arial" w:hAnsi="Arial" w:cs="Arial"/>
          <w:sz w:val="22"/>
          <w:szCs w:val="22"/>
        </w:rPr>
      </w:pPr>
      <w:r>
        <w:rPr>
          <w:rFonts w:ascii="Arial" w:hAnsi="Arial" w:cs="Arial"/>
          <w:b/>
          <w:bCs/>
          <w:sz w:val="22"/>
          <w:szCs w:val="22"/>
        </w:rPr>
        <w:t xml:space="preserve">"Insurrection" </w:t>
      </w:r>
      <w:r>
        <w:rPr>
          <w:rFonts w:ascii="Arial" w:hAnsi="Arial" w:cs="Arial"/>
          <w:bCs/>
          <w:sz w:val="22"/>
          <w:szCs w:val="22"/>
        </w:rPr>
        <w:t>means a violent rising of citizens or subjects in opposition to the sovereign government and/or any o</w:t>
      </w:r>
      <w:r>
        <w:rPr>
          <w:rFonts w:ascii="Arial" w:hAnsi="Arial" w:cs="Arial"/>
          <w:bCs/>
          <w:sz w:val="22"/>
          <w:szCs w:val="22"/>
        </w:rPr>
        <w:t>f its policies.</w:t>
      </w:r>
    </w:p>
    <w:p w:rsidR="00877B22" w:rsidRDefault="003B4FC2">
      <w:pPr>
        <w:pStyle w:val="Flush1"/>
        <w:numPr>
          <w:ilvl w:val="0"/>
          <w:numId w:val="5"/>
        </w:numPr>
        <w:jc w:val="both"/>
        <w:rPr>
          <w:rFonts w:ascii="Arial" w:hAnsi="Arial" w:cs="Arial"/>
          <w:sz w:val="22"/>
          <w:szCs w:val="22"/>
        </w:rPr>
      </w:pPr>
      <w:r>
        <w:rPr>
          <w:rFonts w:ascii="Arial" w:hAnsi="Arial" w:cs="Arial"/>
          <w:b/>
          <w:bCs/>
          <w:sz w:val="22"/>
          <w:szCs w:val="22"/>
        </w:rPr>
        <w:t>"Malicious Damage"</w:t>
      </w:r>
      <w:r>
        <w:rPr>
          <w:rFonts w:ascii="Arial" w:hAnsi="Arial" w:cs="Arial"/>
          <w:sz w:val="22"/>
          <w:szCs w:val="22"/>
        </w:rPr>
        <w:t xml:space="preserve"> means loss, damage or destruction of property caused by anyone intending to cause harm or mischief during the disturbance of the public peace.</w:t>
      </w:r>
    </w:p>
    <w:p w:rsidR="00877B22" w:rsidRDefault="003B4FC2">
      <w:pPr>
        <w:pStyle w:val="BodyTextIndent"/>
        <w:numPr>
          <w:ilvl w:val="0"/>
          <w:numId w:val="1"/>
        </w:numPr>
        <w:jc w:val="both"/>
        <w:rPr>
          <w:rFonts w:ascii="Arial" w:hAnsi="Arial" w:cs="Arial"/>
          <w:b/>
          <w:sz w:val="22"/>
          <w:szCs w:val="22"/>
        </w:rPr>
      </w:pPr>
      <w:r>
        <w:rPr>
          <w:rFonts w:ascii="Arial" w:hAnsi="Arial" w:cs="Arial"/>
          <w:b/>
          <w:bCs/>
          <w:sz w:val="22"/>
          <w:szCs w:val="22"/>
        </w:rPr>
        <w:t>CLAIM</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The word “claim”, wherever used in this policy, shall mean that part of </w:t>
      </w:r>
      <w:r>
        <w:rPr>
          <w:rFonts w:ascii="Arial" w:hAnsi="Arial" w:cs="Arial"/>
          <w:sz w:val="22"/>
          <w:szCs w:val="22"/>
        </w:rPr>
        <w:t>each written demand received by the Insured for damages covered by this policy, including the service of suit or institution of arbitration proceedings.</w:t>
      </w:r>
    </w:p>
    <w:p w:rsidR="00877B22" w:rsidRDefault="003B4FC2">
      <w:pPr>
        <w:pStyle w:val="BodyTextIndent"/>
        <w:numPr>
          <w:ilvl w:val="0"/>
          <w:numId w:val="1"/>
        </w:numPr>
        <w:jc w:val="both"/>
        <w:rPr>
          <w:rFonts w:ascii="Arial" w:hAnsi="Arial" w:cs="Arial"/>
          <w:b/>
          <w:sz w:val="22"/>
          <w:szCs w:val="22"/>
        </w:rPr>
      </w:pPr>
      <w:r>
        <w:rPr>
          <w:rFonts w:ascii="Arial" w:hAnsi="Arial" w:cs="Arial"/>
          <w:b/>
          <w:bCs/>
          <w:sz w:val="22"/>
          <w:szCs w:val="22"/>
        </w:rPr>
        <w:t>DEFENCE EXPENSES</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The words “defence expenses”, wherever used in this policy, shall mean investigation, </w:t>
      </w:r>
      <w:r>
        <w:rPr>
          <w:rFonts w:ascii="Arial" w:hAnsi="Arial" w:cs="Arial"/>
          <w:sz w:val="22"/>
          <w:szCs w:val="22"/>
        </w:rPr>
        <w:t>adjustment, appraisal, defence and appeal costs and expenses and pre and post judgement interest, paid or incurred by or on behalf of the Insured.</w:t>
      </w:r>
    </w:p>
    <w:p w:rsidR="00877B22" w:rsidRDefault="00877B22">
      <w:pPr>
        <w:pStyle w:val="BodyTextIndent"/>
        <w:ind w:left="0"/>
        <w:jc w:val="both"/>
        <w:rPr>
          <w:rFonts w:ascii="Arial" w:hAnsi="Arial" w:cs="Arial"/>
          <w:sz w:val="22"/>
          <w:szCs w:val="22"/>
        </w:rPr>
      </w:pPr>
    </w:p>
    <w:p w:rsidR="00877B22" w:rsidRDefault="003B4FC2">
      <w:pPr>
        <w:pStyle w:val="BodyTextIndent"/>
        <w:ind w:left="0"/>
        <w:jc w:val="both"/>
        <w:rPr>
          <w:rFonts w:ascii="Arial" w:hAnsi="Arial" w:cs="Arial"/>
          <w:sz w:val="22"/>
          <w:szCs w:val="22"/>
        </w:rPr>
      </w:pPr>
      <w:r>
        <w:rPr>
          <w:rFonts w:ascii="Arial" w:hAnsi="Arial" w:cs="Arial"/>
          <w:sz w:val="22"/>
          <w:szCs w:val="22"/>
        </w:rPr>
        <w:lastRenderedPageBreak/>
        <w:t>The salaries, expenses or administrative costs of the Insured or its employees or any insurer shall not be i</w:t>
      </w:r>
      <w:r>
        <w:rPr>
          <w:rFonts w:ascii="Arial" w:hAnsi="Arial" w:cs="Arial"/>
          <w:sz w:val="22"/>
          <w:szCs w:val="22"/>
        </w:rPr>
        <w:t>ncluded within the meaning of defence expenses.</w:t>
      </w:r>
    </w:p>
    <w:p w:rsidR="00877B22" w:rsidRDefault="003B4FC2">
      <w:pPr>
        <w:pStyle w:val="BodyTextIndent"/>
        <w:numPr>
          <w:ilvl w:val="0"/>
          <w:numId w:val="1"/>
        </w:numPr>
        <w:jc w:val="both"/>
        <w:rPr>
          <w:rFonts w:ascii="Arial" w:hAnsi="Arial" w:cs="Arial"/>
          <w:b/>
          <w:sz w:val="22"/>
          <w:szCs w:val="22"/>
        </w:rPr>
      </w:pPr>
      <w:r>
        <w:rPr>
          <w:rFonts w:ascii="Arial" w:hAnsi="Arial" w:cs="Arial"/>
          <w:b/>
          <w:bCs/>
          <w:sz w:val="22"/>
          <w:szCs w:val="22"/>
        </w:rPr>
        <w:t>PROPERTY DAMAGE</w:t>
      </w:r>
    </w:p>
    <w:p w:rsidR="00877B22" w:rsidRDefault="003B4FC2">
      <w:pPr>
        <w:pStyle w:val="BodyTextIndent"/>
        <w:ind w:left="0"/>
        <w:jc w:val="both"/>
        <w:rPr>
          <w:rFonts w:ascii="Arial" w:hAnsi="Arial" w:cs="Arial"/>
          <w:sz w:val="22"/>
          <w:szCs w:val="22"/>
        </w:rPr>
      </w:pPr>
      <w:r>
        <w:rPr>
          <w:rFonts w:ascii="Arial" w:hAnsi="Arial" w:cs="Arial"/>
          <w:sz w:val="22"/>
          <w:szCs w:val="22"/>
        </w:rPr>
        <w:t>The words “property damage”, wherever used in this policy, shall mean physical loss of, physical damage to or physical destruction of tangible property of the insured, excluding loss of use of</w:t>
      </w:r>
      <w:r>
        <w:rPr>
          <w:rFonts w:ascii="Arial" w:hAnsi="Arial" w:cs="Arial"/>
          <w:sz w:val="22"/>
          <w:szCs w:val="22"/>
        </w:rPr>
        <w:t xml:space="preserve"> the tangible property so lost, damaged or destroyed and/or removal of debris of property.</w:t>
      </w:r>
    </w:p>
    <w:p w:rsidR="00877B22" w:rsidRDefault="003B4FC2">
      <w:pPr>
        <w:pStyle w:val="BodyTextIndent"/>
        <w:numPr>
          <w:ilvl w:val="0"/>
          <w:numId w:val="1"/>
        </w:numPr>
        <w:jc w:val="both"/>
        <w:rPr>
          <w:rFonts w:ascii="Arial" w:hAnsi="Arial" w:cs="Arial"/>
          <w:b/>
          <w:sz w:val="22"/>
          <w:szCs w:val="22"/>
        </w:rPr>
      </w:pPr>
      <w:r>
        <w:rPr>
          <w:rFonts w:ascii="Arial" w:hAnsi="Arial" w:cs="Arial"/>
          <w:b/>
          <w:bCs/>
          <w:sz w:val="22"/>
          <w:szCs w:val="22"/>
        </w:rPr>
        <w:t>ULTIMATE NET LOSS</w:t>
      </w:r>
    </w:p>
    <w:p w:rsidR="00877B22" w:rsidRDefault="003B4FC2">
      <w:pPr>
        <w:pStyle w:val="BodyTextIndent"/>
        <w:ind w:left="0"/>
        <w:jc w:val="both"/>
        <w:rPr>
          <w:rFonts w:ascii="Arial" w:hAnsi="Arial" w:cs="Arial"/>
          <w:sz w:val="22"/>
          <w:szCs w:val="22"/>
        </w:rPr>
      </w:pPr>
      <w:r>
        <w:rPr>
          <w:rFonts w:ascii="Arial" w:hAnsi="Arial" w:cs="Arial"/>
          <w:sz w:val="22"/>
          <w:szCs w:val="22"/>
        </w:rPr>
        <w:t xml:space="preserve">The words “ultimate net loss”, wherever used in this policy, shall mean the amount the Insurer is obligated to pay, by judgement or settlement, as </w:t>
      </w:r>
      <w:r>
        <w:rPr>
          <w:rFonts w:ascii="Arial" w:hAnsi="Arial" w:cs="Arial"/>
          <w:sz w:val="22"/>
          <w:szCs w:val="22"/>
        </w:rPr>
        <w:t>damages resulting from a claim, including defence expenses in respect of such claim arising out of one occurrence.</w:t>
      </w:r>
    </w:p>
    <w:p w:rsidR="00877B22" w:rsidRDefault="003B4FC2">
      <w:pPr>
        <w:pStyle w:val="BodyTextIndent"/>
        <w:numPr>
          <w:ilvl w:val="0"/>
          <w:numId w:val="1"/>
        </w:numPr>
        <w:jc w:val="both"/>
        <w:rPr>
          <w:rFonts w:ascii="Arial" w:hAnsi="Arial" w:cs="Arial"/>
          <w:b/>
          <w:sz w:val="22"/>
          <w:szCs w:val="22"/>
        </w:rPr>
      </w:pPr>
      <w:r>
        <w:rPr>
          <w:rFonts w:ascii="Arial" w:hAnsi="Arial" w:cs="Arial"/>
          <w:b/>
          <w:bCs/>
          <w:sz w:val="22"/>
          <w:szCs w:val="22"/>
        </w:rPr>
        <w:t>OCCURRENCE</w:t>
      </w:r>
    </w:p>
    <w:p w:rsidR="00877B22" w:rsidRDefault="003B4FC2">
      <w:pPr>
        <w:jc w:val="both"/>
        <w:rPr>
          <w:rFonts w:ascii="Arial" w:hAnsi="Arial" w:cs="Arial"/>
          <w:sz w:val="22"/>
          <w:szCs w:val="22"/>
        </w:rPr>
      </w:pPr>
      <w:r>
        <w:rPr>
          <w:rFonts w:ascii="Arial" w:hAnsi="Arial" w:cs="Arial"/>
          <w:sz w:val="22"/>
          <w:szCs w:val="22"/>
        </w:rPr>
        <w:t xml:space="preserve">The term “Occurrence” shall mean any one loss and/or series of losses arising out of and directly occasioned by one Act or series </w:t>
      </w:r>
      <w:r>
        <w:rPr>
          <w:rFonts w:ascii="Arial" w:hAnsi="Arial" w:cs="Arial"/>
          <w:sz w:val="22"/>
          <w:szCs w:val="22"/>
        </w:rPr>
        <w:t>of Acts of Terrorism or political violence for the same purpose or cause.  The duration and extent of any one “Occurrence” shall be limited to all losses directly occasioned by one Act or series of Acts of Terrorism arising out of the same purpose or cause</w:t>
      </w:r>
      <w:r>
        <w:rPr>
          <w:rFonts w:ascii="Arial" w:hAnsi="Arial" w:cs="Arial"/>
          <w:sz w:val="22"/>
          <w:szCs w:val="22"/>
        </w:rPr>
        <w:t xml:space="preserve"> during any period of 72 consecutive hours commencing at the time of the first such act and within a radius of hundred [100] metres of the Assured’s property.  </w:t>
      </w:r>
    </w:p>
    <w:p w:rsidR="00877B22" w:rsidRDefault="003B4FC2">
      <w:pPr>
        <w:jc w:val="both"/>
        <w:rPr>
          <w:rFonts w:ascii="Arial" w:hAnsi="Arial" w:cs="Arial"/>
          <w:sz w:val="22"/>
          <w:szCs w:val="22"/>
        </w:rPr>
      </w:pPr>
      <w:r>
        <w:rPr>
          <w:rFonts w:ascii="Arial" w:hAnsi="Arial" w:cs="Arial"/>
          <w:sz w:val="22"/>
          <w:szCs w:val="22"/>
        </w:rPr>
        <w:t>However, for the purposes of this policy no period of 72 consecutive hours shall commence prior</w:t>
      </w:r>
      <w:r>
        <w:rPr>
          <w:rFonts w:ascii="Arial" w:hAnsi="Arial" w:cs="Arial"/>
          <w:sz w:val="22"/>
          <w:szCs w:val="22"/>
        </w:rPr>
        <w:t xml:space="preserve"> to the attachment of this Policy.</w:t>
      </w:r>
    </w:p>
    <w:p w:rsidR="00877B22" w:rsidRDefault="00877B22">
      <w:pPr>
        <w:pStyle w:val="BodyTextIndent"/>
        <w:ind w:left="0"/>
        <w:jc w:val="both"/>
        <w:rPr>
          <w:rFonts w:ascii="Arial" w:hAnsi="Arial" w:cs="Arial"/>
          <w:sz w:val="22"/>
          <w:szCs w:val="22"/>
        </w:rPr>
      </w:pPr>
    </w:p>
    <w:p w:rsidR="00877B22" w:rsidRDefault="003B4FC2">
      <w:pPr>
        <w:pStyle w:val="BodyTextIndent"/>
        <w:spacing w:after="0" w:line="240" w:lineRule="auto"/>
        <w:ind w:left="0"/>
        <w:jc w:val="center"/>
        <w:rPr>
          <w:rFonts w:ascii="Arial" w:hAnsi="Arial" w:cs="Arial"/>
          <w:b/>
        </w:rPr>
      </w:pPr>
      <w:r>
        <w:rPr>
          <w:rFonts w:ascii="Arial" w:hAnsi="Arial" w:cs="Arial"/>
          <w:sz w:val="22"/>
          <w:szCs w:val="22"/>
        </w:rPr>
        <w:br w:type="page"/>
      </w:r>
      <w:r>
        <w:rPr>
          <w:rFonts w:ascii="Arial" w:hAnsi="Arial" w:cs="Arial"/>
          <w:b/>
        </w:rPr>
        <w:lastRenderedPageBreak/>
        <w:t>SCHEDULE</w:t>
      </w:r>
    </w:p>
    <w:p w:rsidR="00877B22" w:rsidRDefault="00877B22">
      <w:pPr>
        <w:pStyle w:val="BodyTextIndent"/>
        <w:spacing w:after="0" w:line="240" w:lineRule="auto"/>
        <w:ind w:left="0"/>
        <w:jc w:val="both"/>
        <w:rPr>
          <w:rFonts w:ascii="Arial" w:hAnsi="Arial" w:cs="Arial"/>
        </w:rPr>
      </w:pPr>
    </w:p>
    <w:p w:rsidR="00877B22" w:rsidRDefault="003B4FC2">
      <w:pPr>
        <w:pStyle w:val="BodyTextIndent"/>
        <w:spacing w:after="0" w:line="240" w:lineRule="auto"/>
        <w:ind w:left="0"/>
        <w:jc w:val="both"/>
        <w:rPr>
          <w:rFonts w:ascii="Arial" w:hAnsi="Arial" w:cs="Arial"/>
        </w:rPr>
      </w:pPr>
      <w:r>
        <w:rPr>
          <w:rFonts w:ascii="Arial" w:hAnsi="Arial" w:cs="Arial"/>
        </w:rPr>
        <w:t>1.</w:t>
      </w:r>
      <w:r>
        <w:rPr>
          <w:rFonts w:ascii="Arial" w:hAnsi="Arial" w:cs="Arial"/>
        </w:rPr>
        <w:tab/>
        <w:t>Name of the Insured</w:t>
      </w:r>
      <w:r>
        <w:rPr>
          <w:rFonts w:ascii="Arial" w:hAnsi="Arial" w:cs="Arial"/>
        </w:rPr>
        <w:tab/>
        <w:t xml:space="preserve">: </w:t>
      </w:r>
      <w:r>
        <w:rPr>
          <w:rFonts w:ascii="Arial" w:hAnsi="Arial" w:cs="Arial"/>
          <w:lang w:val="en-US"/>
        </w:rPr>
        <w:t>{</w:t>
      </w:r>
      <w:proofErr w:type="spellStart"/>
      <w:r>
        <w:rPr>
          <w:rFonts w:ascii="Arial" w:hAnsi="Arial" w:cs="Arial"/>
          <w:lang w:val="en-US"/>
        </w:rPr>
        <w:t>InsuredName</w:t>
      </w:r>
      <w:proofErr w:type="spellEnd"/>
      <w:r>
        <w:rPr>
          <w:rFonts w:ascii="Arial" w:hAnsi="Arial" w:cs="Arial"/>
          <w:lang w:val="en-US"/>
        </w:rPr>
        <w:t>}</w:t>
      </w:r>
      <w:r>
        <w:rPr>
          <w:rFonts w:ascii="Arial" w:hAnsi="Arial" w:cs="Arial"/>
        </w:rPr>
        <w:tab/>
      </w:r>
    </w:p>
    <w:p w:rsidR="00877B22" w:rsidRDefault="00877B22">
      <w:pPr>
        <w:pStyle w:val="BodyTextIndent"/>
        <w:spacing w:after="0" w:line="240" w:lineRule="auto"/>
        <w:ind w:left="0"/>
        <w:jc w:val="both"/>
        <w:rPr>
          <w:rFonts w:ascii="Arial" w:hAnsi="Arial" w:cs="Arial"/>
        </w:rPr>
      </w:pPr>
    </w:p>
    <w:p w:rsidR="00877B22" w:rsidRDefault="003B4FC2">
      <w:pPr>
        <w:pStyle w:val="BodyTextIndent"/>
        <w:numPr>
          <w:ilvl w:val="0"/>
          <w:numId w:val="4"/>
        </w:numPr>
        <w:spacing w:after="0" w:line="240" w:lineRule="auto"/>
        <w:jc w:val="both"/>
        <w:rPr>
          <w:rFonts w:ascii="Arial" w:hAnsi="Arial" w:cs="Arial"/>
        </w:rPr>
      </w:pPr>
      <w:r>
        <w:rPr>
          <w:rFonts w:ascii="Arial" w:hAnsi="Arial" w:cs="Arial"/>
        </w:rPr>
        <w:t>Address of the Insured</w:t>
      </w:r>
      <w:r>
        <w:rPr>
          <w:rFonts w:ascii="Arial" w:hAnsi="Arial" w:cs="Arial"/>
        </w:rPr>
        <w:tab/>
        <w:t>:</w:t>
      </w:r>
      <w:r>
        <w:rPr>
          <w:rFonts w:ascii="Arial" w:hAnsi="Arial" w:cs="Arial"/>
          <w:lang w:val="en-US"/>
        </w:rPr>
        <w:t xml:space="preserve"> {</w:t>
      </w:r>
      <w:proofErr w:type="spellStart"/>
      <w:r>
        <w:rPr>
          <w:rFonts w:ascii="Arial" w:hAnsi="Arial" w:cs="Arial"/>
          <w:lang w:val="en-US"/>
        </w:rPr>
        <w:t>InsAddress</w:t>
      </w:r>
      <w:proofErr w:type="spellEnd"/>
      <w:r>
        <w:rPr>
          <w:rFonts w:ascii="Arial" w:hAnsi="Arial" w:cs="Arial"/>
          <w:lang w:val="en-U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77B22" w:rsidRDefault="003B4FC2">
      <w:pPr>
        <w:pStyle w:val="BodyTextIndent"/>
        <w:numPr>
          <w:ilvl w:val="0"/>
          <w:numId w:val="4"/>
        </w:numPr>
        <w:spacing w:after="0" w:line="240" w:lineRule="auto"/>
        <w:jc w:val="both"/>
        <w:rPr>
          <w:rFonts w:ascii="Arial" w:hAnsi="Arial" w:cs="Arial"/>
        </w:rPr>
      </w:pPr>
      <w:r>
        <w:rPr>
          <w:rFonts w:ascii="Arial" w:hAnsi="Arial" w:cs="Arial"/>
        </w:rPr>
        <w:t>Policy Number</w:t>
      </w:r>
      <w:r>
        <w:rPr>
          <w:rFonts w:ascii="Arial" w:hAnsi="Arial" w:cs="Arial"/>
        </w:rPr>
        <w:tab/>
      </w:r>
      <w:r>
        <w:rPr>
          <w:rFonts w:ascii="Arial" w:hAnsi="Arial" w:cs="Arial"/>
        </w:rPr>
        <w:tab/>
      </w:r>
      <w:r>
        <w:rPr>
          <w:rFonts w:ascii="Arial" w:hAnsi="Arial" w:cs="Arial"/>
          <w:lang w:val="en-US"/>
        </w:rPr>
        <w:t>: {</w:t>
      </w:r>
      <w:proofErr w:type="spellStart"/>
      <w:r>
        <w:rPr>
          <w:rFonts w:ascii="Arial" w:hAnsi="Arial" w:cs="Arial"/>
          <w:lang w:val="en-US"/>
        </w:rPr>
        <w:t>PolicyNo</w:t>
      </w:r>
      <w:proofErr w:type="spellEnd"/>
      <w:r>
        <w:rPr>
          <w:rFonts w:ascii="Arial" w:hAnsi="Arial" w:cs="Arial"/>
          <w:lang w:val="en-US"/>
        </w:rPr>
        <w:t>}</w:t>
      </w:r>
    </w:p>
    <w:p w:rsidR="00877B22" w:rsidRDefault="00877B22">
      <w:pPr>
        <w:pStyle w:val="BodyTextIndent"/>
        <w:spacing w:after="0" w:line="240" w:lineRule="auto"/>
        <w:ind w:left="0"/>
        <w:jc w:val="both"/>
        <w:rPr>
          <w:rFonts w:ascii="Arial" w:hAnsi="Arial" w:cs="Arial"/>
        </w:rPr>
      </w:pPr>
    </w:p>
    <w:p w:rsidR="00877B22" w:rsidRDefault="003B4FC2">
      <w:pPr>
        <w:pStyle w:val="BodyTextIndent"/>
        <w:numPr>
          <w:ilvl w:val="0"/>
          <w:numId w:val="4"/>
        </w:numPr>
        <w:spacing w:after="0" w:line="240" w:lineRule="auto"/>
        <w:jc w:val="both"/>
        <w:rPr>
          <w:rFonts w:ascii="Arial" w:hAnsi="Arial" w:cs="Arial"/>
        </w:rPr>
      </w:pPr>
      <w:r>
        <w:rPr>
          <w:rFonts w:ascii="Arial" w:hAnsi="Arial" w:cs="Arial"/>
        </w:rPr>
        <w:t>Limits of Liability</w:t>
      </w:r>
      <w:r>
        <w:rPr>
          <w:rFonts w:ascii="Arial" w:hAnsi="Arial" w:cs="Arial"/>
          <w:lang w:val="en-US"/>
        </w:rPr>
        <w:t>:</w:t>
      </w:r>
      <w:r>
        <w:rPr>
          <w:rFonts w:ascii="Arial" w:hAnsi="Arial" w:cs="Arial"/>
        </w:rPr>
        <w:tab/>
      </w:r>
      <w:r>
        <w:rPr>
          <w:rFonts w:ascii="Arial" w:hAnsi="Arial" w:cs="Arial"/>
        </w:rPr>
        <w:tab/>
      </w:r>
      <w:r>
        <w:rPr>
          <w:rFonts w:ascii="Arial" w:hAnsi="Arial" w:cs="Arial"/>
        </w:rPr>
        <w:tab/>
      </w:r>
    </w:p>
    <w:p w:rsidR="00877B22" w:rsidRDefault="00877B22">
      <w:pPr>
        <w:pStyle w:val="BodyTextIndent"/>
        <w:spacing w:after="0" w:line="240" w:lineRule="auto"/>
        <w:ind w:left="0"/>
        <w:jc w:val="both"/>
        <w:rPr>
          <w:rFonts w:ascii="Arial" w:hAnsi="Arial" w:cs="Arial"/>
        </w:rPr>
      </w:pPr>
    </w:p>
    <w:p w:rsidR="00877B22" w:rsidRDefault="003B4FC2">
      <w:pPr>
        <w:pStyle w:val="BodyTextIndent"/>
        <w:numPr>
          <w:ilvl w:val="0"/>
          <w:numId w:val="4"/>
        </w:numPr>
        <w:spacing w:after="0" w:line="240" w:lineRule="auto"/>
        <w:jc w:val="both"/>
        <w:rPr>
          <w:rFonts w:ascii="Arial" w:hAnsi="Arial" w:cs="Arial"/>
        </w:rPr>
      </w:pPr>
      <w:r>
        <w:rPr>
          <w:rFonts w:ascii="Arial" w:hAnsi="Arial" w:cs="Arial"/>
        </w:rPr>
        <w:t xml:space="preserve">Underlying Amount(s) </w:t>
      </w:r>
      <w:r>
        <w:rPr>
          <w:rFonts w:ascii="Arial" w:hAnsi="Arial" w:cs="Arial"/>
        </w:rPr>
        <w:tab/>
        <w:t>:</w:t>
      </w:r>
      <w:r>
        <w:rPr>
          <w:rFonts w:ascii="Arial" w:hAnsi="Arial" w:cs="Arial"/>
        </w:rPr>
        <w:tab/>
      </w:r>
      <w:r>
        <w:rPr>
          <w:rFonts w:ascii="Arial" w:hAnsi="Arial" w:cs="Arial"/>
          <w:dstrike/>
        </w:rPr>
        <w:t>N</w:t>
      </w:r>
      <w:r>
        <w:rPr>
          <w:rFonts w:ascii="Arial" w:hAnsi="Arial" w:cs="Arial"/>
        </w:rPr>
        <w:t xml:space="preserve"> </w:t>
      </w:r>
      <w:r>
        <w:rPr>
          <w:rFonts w:ascii="Arial" w:hAnsi="Arial" w:cs="Arial"/>
          <w:lang w:val="en-US"/>
        </w:rPr>
        <w:t>{</w:t>
      </w:r>
      <w:proofErr w:type="spellStart"/>
      <w:r>
        <w:rPr>
          <w:rFonts w:ascii="Arial" w:hAnsi="Arial" w:cs="Arial"/>
          <w:lang w:val="en-US"/>
        </w:rPr>
        <w:t>AggregateLimit</w:t>
      </w:r>
      <w:proofErr w:type="spellEnd"/>
      <w:r>
        <w:rPr>
          <w:rFonts w:ascii="Arial" w:hAnsi="Arial" w:cs="Arial"/>
          <w:lang w:val="en-US"/>
        </w:rPr>
        <w:t>}</w:t>
      </w:r>
    </w:p>
    <w:p w:rsidR="00877B22" w:rsidRDefault="003B4FC2">
      <w:pPr>
        <w:pStyle w:val="BodyTextIndent"/>
        <w:numPr>
          <w:ilvl w:val="0"/>
          <w:numId w:val="4"/>
        </w:numPr>
        <w:spacing w:after="0" w:line="240" w:lineRule="auto"/>
        <w:jc w:val="both"/>
        <w:rPr>
          <w:rFonts w:ascii="Arial" w:hAnsi="Arial" w:cs="Arial"/>
        </w:rPr>
      </w:pPr>
      <w:r>
        <w:rPr>
          <w:rFonts w:ascii="Arial" w:hAnsi="Arial" w:cs="Arial"/>
        </w:rPr>
        <w:t>Anyone Occurrence</w:t>
      </w:r>
      <w:r>
        <w:rPr>
          <w:rFonts w:ascii="Arial" w:hAnsi="Arial" w:cs="Arial"/>
        </w:rPr>
        <w:tab/>
      </w:r>
      <w:r>
        <w:rPr>
          <w:rFonts w:ascii="Arial" w:hAnsi="Arial" w:cs="Arial"/>
        </w:rPr>
        <w:tab/>
        <w:t>:</w:t>
      </w:r>
      <w:r>
        <w:rPr>
          <w:rFonts w:ascii="Arial" w:hAnsi="Arial" w:cs="Arial"/>
        </w:rPr>
        <w:tab/>
      </w:r>
      <w:r>
        <w:rPr>
          <w:rFonts w:ascii="Arial" w:hAnsi="Arial" w:cs="Arial"/>
          <w:dstrike/>
        </w:rPr>
        <w:t>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77B22" w:rsidRDefault="003B4FC2">
      <w:pPr>
        <w:pStyle w:val="BodyTextIndent"/>
        <w:numPr>
          <w:ilvl w:val="0"/>
          <w:numId w:val="4"/>
        </w:numPr>
        <w:spacing w:after="0" w:line="240" w:lineRule="auto"/>
        <w:jc w:val="both"/>
        <w:rPr>
          <w:rFonts w:ascii="Arial" w:hAnsi="Arial" w:cs="Arial"/>
        </w:rPr>
      </w:pPr>
      <w:r>
        <w:rPr>
          <w:rFonts w:ascii="Arial" w:hAnsi="Arial" w:cs="Arial"/>
        </w:rPr>
        <w:t xml:space="preserve">Policy Period </w:t>
      </w:r>
      <w:r>
        <w:rPr>
          <w:rFonts w:ascii="Arial" w:hAnsi="Arial" w:cs="Arial"/>
        </w:rPr>
        <w:tab/>
      </w:r>
      <w:r>
        <w:rPr>
          <w:rFonts w:ascii="Arial" w:hAnsi="Arial" w:cs="Arial"/>
        </w:rPr>
        <w:tab/>
      </w:r>
    </w:p>
    <w:p w:rsidR="00877B22" w:rsidRDefault="00877B22">
      <w:pPr>
        <w:pStyle w:val="BodyTextIndent"/>
        <w:spacing w:after="0" w:line="240" w:lineRule="auto"/>
        <w:ind w:left="0"/>
        <w:jc w:val="both"/>
        <w:rPr>
          <w:rFonts w:ascii="Arial" w:hAnsi="Arial" w:cs="Arial"/>
        </w:rPr>
      </w:pPr>
    </w:p>
    <w:p w:rsidR="00877B22" w:rsidRDefault="003B4FC2">
      <w:pPr>
        <w:pStyle w:val="BodyTextIndent"/>
        <w:spacing w:after="0" w:line="240" w:lineRule="auto"/>
        <w:ind w:left="0" w:firstLine="720"/>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Inception date: </w:t>
      </w:r>
      <w:r>
        <w:rPr>
          <w:rFonts w:ascii="Arial" w:hAnsi="Arial" w:cs="Arial"/>
          <w:sz w:val="22"/>
          <w:szCs w:val="22"/>
          <w:lang w:val="en-US"/>
        </w:rPr>
        <w:t>{</w:t>
      </w:r>
      <w:proofErr w:type="spellStart"/>
      <w:r>
        <w:rPr>
          <w:rFonts w:ascii="Arial" w:hAnsi="Arial" w:cs="Arial"/>
          <w:sz w:val="22"/>
          <w:szCs w:val="22"/>
          <w:lang w:val="en-US"/>
        </w:rPr>
        <w:t>StartDate</w:t>
      </w:r>
      <w:proofErr w:type="spellEnd"/>
      <w:r>
        <w:rPr>
          <w:rFonts w:ascii="Arial" w:hAnsi="Arial" w:cs="Arial"/>
          <w:sz w:val="22"/>
          <w:szCs w:val="22"/>
          <w:lang w:val="en-US"/>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877B22" w:rsidRDefault="003B4FC2">
      <w:pPr>
        <w:pStyle w:val="BodyTextIndent"/>
        <w:spacing w:after="0" w:line="240" w:lineRule="auto"/>
        <w:ind w:left="0" w:firstLine="72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Expiry date: </w:t>
      </w:r>
      <w:r>
        <w:rPr>
          <w:rFonts w:ascii="Arial" w:hAnsi="Arial" w:cs="Arial"/>
          <w:sz w:val="22"/>
          <w:szCs w:val="22"/>
        </w:rPr>
        <w:tab/>
      </w:r>
      <w:r>
        <w:rPr>
          <w:rFonts w:ascii="Arial" w:hAnsi="Arial" w:cs="Arial"/>
          <w:sz w:val="22"/>
          <w:szCs w:val="22"/>
          <w:lang w:val="en-US"/>
        </w:rPr>
        <w:t xml:space="preserve"> {</w:t>
      </w:r>
      <w:proofErr w:type="spellStart"/>
      <w:r>
        <w:rPr>
          <w:rFonts w:ascii="Arial" w:hAnsi="Arial" w:cs="Arial"/>
          <w:sz w:val="22"/>
          <w:szCs w:val="22"/>
          <w:lang w:val="en-US"/>
        </w:rPr>
        <w:t>EndDate</w:t>
      </w:r>
      <w:proofErr w:type="spellEnd"/>
      <w:r>
        <w:rPr>
          <w:rFonts w:ascii="Arial" w:hAnsi="Arial" w:cs="Arial"/>
          <w:sz w:val="22"/>
          <w:szCs w:val="22"/>
          <w:lang w:val="en-US"/>
        </w:rPr>
        <w:t>}</w:t>
      </w:r>
      <w:r>
        <w:rPr>
          <w:rFonts w:ascii="Arial" w:hAnsi="Arial" w:cs="Arial"/>
          <w:sz w:val="22"/>
          <w:szCs w:val="22"/>
        </w:rPr>
        <w:tab/>
      </w:r>
      <w:r>
        <w:rPr>
          <w:rFonts w:ascii="Arial" w:hAnsi="Arial" w:cs="Arial"/>
          <w:sz w:val="22"/>
          <w:szCs w:val="22"/>
        </w:rPr>
        <w:tab/>
      </w:r>
      <w:r>
        <w:rPr>
          <w:rFonts w:ascii="Arial" w:hAnsi="Arial" w:cs="Arial"/>
          <w:sz w:val="22"/>
          <w:szCs w:val="22"/>
        </w:rPr>
        <w:tab/>
      </w:r>
    </w:p>
    <w:p w:rsidR="00877B22" w:rsidRDefault="00877B22">
      <w:pPr>
        <w:pStyle w:val="BodyTextIndent"/>
        <w:spacing w:after="0" w:line="240" w:lineRule="auto"/>
        <w:ind w:left="0"/>
        <w:jc w:val="both"/>
        <w:rPr>
          <w:rFonts w:ascii="Arial" w:hAnsi="Arial" w:cs="Arial"/>
        </w:rPr>
      </w:pPr>
    </w:p>
    <w:p w:rsidR="00877B22" w:rsidRDefault="003B4FC2">
      <w:pPr>
        <w:pStyle w:val="BodyTextIndent"/>
        <w:numPr>
          <w:ilvl w:val="0"/>
          <w:numId w:val="4"/>
        </w:numPr>
        <w:spacing w:after="0" w:line="240" w:lineRule="auto"/>
        <w:jc w:val="both"/>
        <w:rPr>
          <w:rFonts w:ascii="Arial" w:hAnsi="Arial" w:cs="Arial"/>
        </w:rPr>
      </w:pPr>
      <w:r>
        <w:rPr>
          <w:rFonts w:ascii="Arial" w:hAnsi="Arial" w:cs="Arial"/>
        </w:rPr>
        <w:t>First Premium</w:t>
      </w:r>
      <w:r>
        <w:rPr>
          <w:rFonts w:ascii="Arial" w:hAnsi="Arial" w:cs="Arial"/>
        </w:rPr>
        <w:tab/>
        <w:t>:</w:t>
      </w:r>
      <w:r>
        <w:rPr>
          <w:rFonts w:ascii="Arial" w:hAnsi="Arial" w:cs="Arial"/>
        </w:rPr>
        <w:tab/>
      </w:r>
      <w:r>
        <w:rPr>
          <w:rFonts w:ascii="Arial" w:hAnsi="Arial" w:cs="Arial"/>
        </w:rPr>
        <w:tab/>
      </w:r>
      <w:r>
        <w:rPr>
          <w:rFonts w:ascii="Arial" w:hAnsi="Arial" w:cs="Arial"/>
          <w:dstrike/>
        </w:rPr>
        <w:t>N</w:t>
      </w:r>
      <w:r>
        <w:rPr>
          <w:rFonts w:ascii="Arial" w:hAnsi="Arial" w:cs="Arial"/>
          <w:lang w:val="en-US"/>
        </w:rPr>
        <w:t>{</w:t>
      </w:r>
      <w:proofErr w:type="spellStart"/>
      <w:r>
        <w:rPr>
          <w:rFonts w:ascii="Arial" w:hAnsi="Arial" w:cs="Arial"/>
          <w:lang w:val="en-US"/>
        </w:rPr>
        <w:t>BasicPremium</w:t>
      </w:r>
      <w:proofErr w:type="spellEnd"/>
      <w:r>
        <w:rPr>
          <w:rFonts w:ascii="Arial" w:hAnsi="Arial" w:cs="Arial"/>
          <w:lang w:val="en-U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77B22" w:rsidRDefault="003B4FC2">
      <w:pPr>
        <w:pStyle w:val="BodyTextIndent"/>
        <w:numPr>
          <w:ilvl w:val="0"/>
          <w:numId w:val="4"/>
        </w:numPr>
        <w:spacing w:after="0" w:line="240" w:lineRule="auto"/>
        <w:jc w:val="both"/>
        <w:rPr>
          <w:rFonts w:ascii="Arial" w:hAnsi="Arial" w:cs="Arial"/>
        </w:rPr>
      </w:pPr>
      <w:r>
        <w:rPr>
          <w:rFonts w:ascii="Arial" w:hAnsi="Arial" w:cs="Arial"/>
        </w:rPr>
        <w:t>Annual Premium</w:t>
      </w:r>
      <w:r>
        <w:rPr>
          <w:rFonts w:ascii="Arial" w:hAnsi="Arial" w:cs="Arial"/>
        </w:rPr>
        <w:tab/>
        <w:t>:</w:t>
      </w:r>
      <w:r>
        <w:rPr>
          <w:rFonts w:ascii="Arial" w:hAnsi="Arial" w:cs="Arial"/>
        </w:rPr>
        <w:tab/>
      </w:r>
      <w:r>
        <w:rPr>
          <w:rFonts w:ascii="Arial" w:hAnsi="Arial" w:cs="Arial"/>
        </w:rPr>
        <w:tab/>
      </w:r>
      <w:r>
        <w:rPr>
          <w:rFonts w:ascii="Arial" w:hAnsi="Arial" w:cs="Arial"/>
          <w:dstrike/>
        </w:rPr>
        <w:t>N</w:t>
      </w:r>
      <w:r>
        <w:rPr>
          <w:rFonts w:ascii="Arial" w:hAnsi="Arial" w:cs="Arial"/>
          <w:lang w:val="en-US"/>
        </w:rPr>
        <w:t>{</w:t>
      </w:r>
      <w:proofErr w:type="spellStart"/>
      <w:r>
        <w:rPr>
          <w:rFonts w:ascii="Arial" w:hAnsi="Arial" w:cs="Arial"/>
          <w:lang w:val="en-US"/>
        </w:rPr>
        <w:t>BasicPremium</w:t>
      </w:r>
      <w:proofErr w:type="spellEnd"/>
      <w:r>
        <w:rPr>
          <w:rFonts w:ascii="Arial" w:hAnsi="Arial" w:cs="Arial"/>
          <w:lang w:val="en-US"/>
        </w:rPr>
        <w:t>}</w:t>
      </w:r>
      <w:r>
        <w:rPr>
          <w:rFonts w:ascii="Arial" w:hAnsi="Arial" w:cs="Arial"/>
        </w:rPr>
        <w:tab/>
      </w:r>
      <w:r>
        <w:rPr>
          <w:rFonts w:ascii="Arial" w:hAnsi="Arial" w:cs="Arial"/>
        </w:rPr>
        <w:tab/>
      </w:r>
    </w:p>
    <w:p w:rsidR="00877B22" w:rsidRDefault="00877B22">
      <w:pPr>
        <w:pStyle w:val="BodyTextIndent"/>
        <w:spacing w:after="0" w:line="240" w:lineRule="auto"/>
        <w:ind w:left="0"/>
        <w:jc w:val="both"/>
        <w:rPr>
          <w:rFonts w:ascii="Arial" w:hAnsi="Arial" w:cs="Arial"/>
        </w:rPr>
      </w:pPr>
    </w:p>
    <w:p w:rsidR="00877B22" w:rsidRDefault="003B4FC2">
      <w:pPr>
        <w:pStyle w:val="BodyTextIndent"/>
        <w:numPr>
          <w:ilvl w:val="0"/>
          <w:numId w:val="4"/>
        </w:numPr>
        <w:spacing w:after="0" w:line="240" w:lineRule="auto"/>
        <w:jc w:val="both"/>
        <w:rPr>
          <w:rFonts w:ascii="Arial" w:hAnsi="Arial" w:cs="Arial"/>
        </w:rPr>
      </w:pPr>
      <w:r>
        <w:rPr>
          <w:rFonts w:ascii="Arial" w:hAnsi="Arial" w:cs="Arial"/>
        </w:rPr>
        <w:t>Territorial Coverage:</w:t>
      </w:r>
      <w:r>
        <w:rPr>
          <w:rFonts w:ascii="Arial" w:hAnsi="Arial" w:cs="Arial"/>
        </w:rPr>
        <w:tab/>
      </w:r>
      <w:r>
        <w:rPr>
          <w:rFonts w:ascii="Arial" w:hAnsi="Arial" w:cs="Arial"/>
        </w:rPr>
        <w:tab/>
        <w:t>Within Nigeria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77B22" w:rsidRDefault="003B4FC2">
      <w:pPr>
        <w:numPr>
          <w:ilvl w:val="0"/>
          <w:numId w:val="4"/>
        </w:numPr>
        <w:spacing w:after="0" w:line="240" w:lineRule="auto"/>
        <w:rPr>
          <w:rFonts w:ascii="Arial" w:hAnsi="Arial" w:cs="Arial"/>
          <w:b/>
          <w:sz w:val="22"/>
          <w:szCs w:val="22"/>
        </w:rPr>
      </w:pPr>
      <w:r>
        <w:rPr>
          <w:rFonts w:ascii="Arial" w:hAnsi="Arial" w:cs="Arial"/>
          <w:sz w:val="22"/>
          <w:szCs w:val="22"/>
        </w:rPr>
        <w:t>Agency: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lang w:val="en-US"/>
        </w:rPr>
        <w:t>{Agent}</w:t>
      </w:r>
    </w:p>
    <w:p w:rsidR="00877B22" w:rsidRDefault="00877B22">
      <w:pPr>
        <w:spacing w:after="0" w:line="240" w:lineRule="auto"/>
        <w:rPr>
          <w:rFonts w:ascii="Arial" w:hAnsi="Arial" w:cs="Arial"/>
          <w:b/>
          <w:sz w:val="22"/>
          <w:szCs w:val="22"/>
        </w:rPr>
      </w:pPr>
    </w:p>
    <w:p w:rsidR="00877B22" w:rsidRDefault="00877B22">
      <w:pPr>
        <w:spacing w:after="0" w:line="240" w:lineRule="auto"/>
        <w:rPr>
          <w:rFonts w:ascii="Arial" w:hAnsi="Arial" w:cs="Arial"/>
          <w:b/>
          <w:sz w:val="22"/>
          <w:szCs w:val="22"/>
        </w:rPr>
      </w:pPr>
    </w:p>
    <w:p w:rsidR="00877B22" w:rsidRDefault="00877B22">
      <w:pPr>
        <w:spacing w:after="0" w:line="240" w:lineRule="auto"/>
        <w:rPr>
          <w:rFonts w:ascii="Arial" w:hAnsi="Arial" w:cs="Arial"/>
          <w:b/>
          <w:sz w:val="22"/>
          <w:szCs w:val="22"/>
        </w:rPr>
      </w:pPr>
    </w:p>
    <w:p w:rsidR="00877B22" w:rsidRDefault="00877B22">
      <w:pPr>
        <w:spacing w:after="0" w:line="240" w:lineRule="auto"/>
        <w:rPr>
          <w:rFonts w:ascii="Arial" w:hAnsi="Arial" w:cs="Arial"/>
          <w:b/>
          <w:sz w:val="22"/>
          <w:szCs w:val="22"/>
        </w:rPr>
      </w:pPr>
    </w:p>
    <w:p w:rsidR="00877B22" w:rsidRDefault="00877B22">
      <w:pPr>
        <w:spacing w:after="0" w:line="240" w:lineRule="auto"/>
        <w:rPr>
          <w:rFonts w:ascii="Arial" w:hAnsi="Arial" w:cs="Arial"/>
          <w:b/>
          <w:sz w:val="22"/>
          <w:szCs w:val="22"/>
        </w:rPr>
      </w:pPr>
    </w:p>
    <w:p w:rsidR="00877B22" w:rsidRDefault="00877B22">
      <w:pPr>
        <w:spacing w:after="0" w:line="240" w:lineRule="auto"/>
        <w:rPr>
          <w:rFonts w:ascii="Arial" w:hAnsi="Arial" w:cs="Arial"/>
          <w:b/>
          <w:sz w:val="22"/>
          <w:szCs w:val="22"/>
        </w:rPr>
      </w:pPr>
    </w:p>
    <w:p w:rsidR="00877B22" w:rsidRDefault="003B4FC2">
      <w:pPr>
        <w:spacing w:after="0" w:line="240" w:lineRule="auto"/>
        <w:ind w:left="2880" w:firstLine="720"/>
        <w:rPr>
          <w:rFonts w:ascii="Arial" w:hAnsi="Arial" w:cs="Arial"/>
          <w:b/>
          <w:sz w:val="22"/>
          <w:szCs w:val="22"/>
          <w:lang w:val="en-US"/>
        </w:rPr>
      </w:pPr>
      <w:r>
        <w:rPr>
          <w:rFonts w:ascii="Arial" w:hAnsi="Arial" w:cs="Arial"/>
          <w:b/>
          <w:sz w:val="22"/>
          <w:szCs w:val="22"/>
          <w:lang w:val="en-US"/>
        </w:rPr>
        <w:t>{Signature}</w:t>
      </w:r>
    </w:p>
    <w:p w:rsidR="00877B22" w:rsidRDefault="003B4FC2">
      <w:pPr>
        <w:spacing w:after="0" w:line="240" w:lineRule="auto"/>
        <w:ind w:left="2160" w:firstLine="720"/>
        <w:rPr>
          <w:rFonts w:ascii="Arial" w:hAnsi="Arial" w:cs="Arial"/>
          <w:b/>
          <w:sz w:val="22"/>
          <w:szCs w:val="22"/>
          <w:lang w:val="en-US"/>
        </w:rPr>
      </w:pPr>
      <w:r>
        <w:rPr>
          <w:rFonts w:ascii="Arial" w:hAnsi="Arial" w:cs="Arial"/>
          <w:b/>
          <w:sz w:val="22"/>
          <w:szCs w:val="22"/>
          <w:lang w:val="en-US"/>
        </w:rPr>
        <w:t xml:space="preserve">For: </w:t>
      </w:r>
      <w:r>
        <w:rPr>
          <w:rFonts w:ascii="Arial" w:hAnsi="Arial" w:cs="Arial"/>
          <w:b/>
          <w:sz w:val="22"/>
          <w:szCs w:val="22"/>
          <w:lang w:val="en-US"/>
        </w:rPr>
        <w:t>CORNERSTONE INSURANCE PLC</w:t>
      </w:r>
    </w:p>
    <w:p w:rsidR="00877B22" w:rsidRDefault="00877B22">
      <w:pPr>
        <w:rPr>
          <w:rFonts w:ascii="Arial" w:hAnsi="Arial" w:cs="Arial"/>
          <w:b/>
          <w:sz w:val="22"/>
          <w:szCs w:val="22"/>
        </w:rPr>
      </w:pPr>
    </w:p>
    <w:p w:rsidR="00877B22" w:rsidRDefault="00877B22">
      <w:pPr>
        <w:rPr>
          <w:rFonts w:ascii="Arial" w:hAnsi="Arial" w:cs="Arial"/>
          <w:b/>
          <w:sz w:val="22"/>
          <w:szCs w:val="22"/>
        </w:rPr>
      </w:pPr>
    </w:p>
    <w:p w:rsidR="00877B22" w:rsidRDefault="00877B22">
      <w:pPr>
        <w:rPr>
          <w:rFonts w:ascii="Arial" w:hAnsi="Arial" w:cs="Arial"/>
          <w:b/>
          <w:sz w:val="22"/>
          <w:szCs w:val="22"/>
        </w:rPr>
      </w:pPr>
    </w:p>
    <w:p w:rsidR="00877B22" w:rsidRDefault="00877B22">
      <w:pPr>
        <w:rPr>
          <w:rFonts w:ascii="Arial" w:hAnsi="Arial" w:cs="Arial"/>
          <w:b/>
          <w:sz w:val="22"/>
          <w:szCs w:val="22"/>
        </w:rPr>
      </w:pPr>
    </w:p>
    <w:p w:rsidR="00877B22" w:rsidRDefault="00877B22">
      <w:pPr>
        <w:rPr>
          <w:rFonts w:ascii="Arial" w:hAnsi="Arial" w:cs="Arial"/>
          <w:b/>
          <w:sz w:val="22"/>
          <w:szCs w:val="22"/>
        </w:rPr>
      </w:pPr>
    </w:p>
    <w:p w:rsidR="00877B22" w:rsidRDefault="00877B22">
      <w:pPr>
        <w:rPr>
          <w:rFonts w:ascii="Arial" w:hAnsi="Arial" w:cs="Arial"/>
          <w:b/>
          <w:sz w:val="22"/>
          <w:szCs w:val="22"/>
        </w:rPr>
      </w:pPr>
    </w:p>
    <w:p w:rsidR="00877B22" w:rsidRDefault="00877B22">
      <w:pPr>
        <w:rPr>
          <w:rFonts w:ascii="Arial" w:hAnsi="Arial" w:cs="Arial"/>
          <w:b/>
          <w:sz w:val="22"/>
          <w:szCs w:val="22"/>
        </w:rPr>
      </w:pPr>
    </w:p>
    <w:p w:rsidR="00877B22" w:rsidRDefault="00877B22">
      <w:pPr>
        <w:rPr>
          <w:rFonts w:ascii="Arial" w:hAnsi="Arial" w:cs="Arial"/>
          <w:b/>
          <w:sz w:val="22"/>
          <w:szCs w:val="22"/>
        </w:rPr>
      </w:pPr>
    </w:p>
    <w:p w:rsidR="00877B22" w:rsidRDefault="00877B22">
      <w:pPr>
        <w:rPr>
          <w:rFonts w:ascii="Arial" w:hAnsi="Arial" w:cs="Arial"/>
          <w:b/>
          <w:sz w:val="22"/>
          <w:szCs w:val="22"/>
        </w:rPr>
      </w:pPr>
    </w:p>
    <w:p w:rsidR="00877B22" w:rsidRDefault="003B4FC2">
      <w:pPr>
        <w:rPr>
          <w:rFonts w:ascii="Arial" w:hAnsi="Arial" w:cs="Arial"/>
          <w:b/>
          <w:bCs/>
          <w:color w:val="000000"/>
          <w:sz w:val="22"/>
          <w:szCs w:val="22"/>
        </w:rPr>
      </w:pPr>
      <w:r>
        <w:rPr>
          <w:rFonts w:ascii="Arial" w:hAnsi="Arial" w:cs="Arial"/>
          <w:b/>
          <w:bCs/>
          <w:color w:val="000000"/>
          <w:sz w:val="22"/>
          <w:szCs w:val="22"/>
        </w:rPr>
        <w:br w:type="page"/>
      </w:r>
    </w:p>
    <w:p w:rsidR="00877B22" w:rsidRDefault="003B4FC2">
      <w:pPr>
        <w:widowControl w:val="0"/>
        <w:autoSpaceDE w:val="0"/>
        <w:autoSpaceDN w:val="0"/>
        <w:adjustRightInd w:val="0"/>
        <w:spacing w:line="185" w:lineRule="atLeast"/>
        <w:rPr>
          <w:rFonts w:ascii="Arial" w:hAnsi="Arial" w:cs="Arial"/>
          <w:b/>
          <w:bCs/>
          <w:color w:val="000000"/>
          <w:sz w:val="22"/>
          <w:szCs w:val="22"/>
          <w:u w:val="single"/>
        </w:rPr>
      </w:pPr>
      <w:proofErr w:type="gramStart"/>
      <w:r>
        <w:rPr>
          <w:rFonts w:ascii="Arial" w:hAnsi="Arial" w:cs="Arial"/>
          <w:b/>
          <w:bCs/>
          <w:color w:val="000000"/>
          <w:sz w:val="22"/>
          <w:szCs w:val="22"/>
        </w:rPr>
        <w:lastRenderedPageBreak/>
        <w:t>SPECIFICATION ATTACHING TO AND FORMING PART OF POLICY NO.</w:t>
      </w:r>
      <w:proofErr w:type="gramEnd"/>
      <w:r>
        <w:rPr>
          <w:rFonts w:ascii="Arial" w:hAnsi="Arial" w:cs="Arial"/>
          <w:b/>
          <w:bCs/>
          <w:color w:val="000000"/>
          <w:sz w:val="22"/>
          <w:szCs w:val="22"/>
        </w:rPr>
        <w:t xml:space="preserve"> </w:t>
      </w:r>
      <w:r>
        <w:rPr>
          <w:rFonts w:ascii="Arial" w:hAnsi="Arial" w:cs="Arial"/>
          <w:b/>
          <w:bCs/>
          <w:color w:val="000000"/>
          <w:sz w:val="22"/>
          <w:szCs w:val="22"/>
          <w:u w:val="single"/>
          <w:lang w:val="en-US"/>
        </w:rPr>
        <w:t>{POLICYNO}</w:t>
      </w:r>
      <w:r>
        <w:rPr>
          <w:sz w:val="22"/>
          <w:szCs w:val="22"/>
          <w:u w:val="single"/>
        </w:rPr>
        <w:t xml:space="preserve"> </w:t>
      </w:r>
      <w:r>
        <w:rPr>
          <w:rFonts w:ascii="Arial" w:hAnsi="Arial" w:cs="Arial"/>
          <w:b/>
          <w:sz w:val="22"/>
          <w:szCs w:val="22"/>
          <w:u w:val="single"/>
        </w:rPr>
        <w:t>IN</w:t>
      </w:r>
      <w:r>
        <w:rPr>
          <w:rFonts w:ascii="Arial" w:hAnsi="Arial" w:cs="Arial"/>
          <w:b/>
          <w:bCs/>
          <w:color w:val="000000"/>
          <w:sz w:val="22"/>
          <w:szCs w:val="22"/>
          <w:u w:val="single"/>
        </w:rPr>
        <w:t xml:space="preserve"> THE NAME OF</w:t>
      </w:r>
      <w:r>
        <w:rPr>
          <w:rFonts w:ascii="Arial" w:hAnsi="Arial" w:cs="Arial"/>
          <w:b/>
          <w:bCs/>
          <w:color w:val="000000"/>
          <w:sz w:val="22"/>
          <w:szCs w:val="22"/>
          <w:u w:val="single"/>
          <w:lang w:val="en-US"/>
        </w:rPr>
        <w:t xml:space="preserve"> {INSUREDNAME}</w:t>
      </w:r>
      <w:r>
        <w:rPr>
          <w:rFonts w:ascii="Arial" w:hAnsi="Arial" w:cs="Arial"/>
          <w:b/>
          <w:bCs/>
          <w:color w:val="000000"/>
          <w:sz w:val="22"/>
          <w:szCs w:val="22"/>
          <w:u w:val="single"/>
        </w:rPr>
        <w:tab/>
      </w:r>
      <w:r>
        <w:rPr>
          <w:rFonts w:ascii="Arial" w:hAnsi="Arial" w:cs="Arial"/>
          <w:b/>
          <w:bCs/>
          <w:color w:val="000000"/>
          <w:sz w:val="22"/>
          <w:szCs w:val="22"/>
          <w:u w:val="single"/>
        </w:rPr>
        <w:tab/>
      </w:r>
    </w:p>
    <w:p w:rsidR="00877B22" w:rsidRDefault="00877B22">
      <w:pPr>
        <w:jc w:val="both"/>
        <w:rPr>
          <w:rFonts w:ascii="Arial" w:hAnsi="Arial" w:cs="Arial"/>
          <w:sz w:val="22"/>
          <w:szCs w:val="22"/>
        </w:rPr>
      </w:pPr>
    </w:p>
    <w:p w:rsidR="00877B22" w:rsidRDefault="00877B22">
      <w:pPr>
        <w:jc w:val="both"/>
        <w:rPr>
          <w:rFonts w:ascii="Arial" w:hAnsi="Arial" w:cs="Arial"/>
          <w:b/>
          <w:sz w:val="22"/>
          <w:szCs w:val="22"/>
        </w:rPr>
      </w:pPr>
    </w:p>
    <w:p w:rsidR="00877B22" w:rsidRDefault="00877B22">
      <w:pPr>
        <w:jc w:val="both"/>
        <w:rPr>
          <w:rFonts w:ascii="Arial" w:hAnsi="Arial" w:cs="Arial"/>
          <w:b/>
          <w:sz w:val="22"/>
          <w:szCs w:val="22"/>
        </w:rPr>
      </w:pPr>
    </w:p>
    <w:p w:rsidR="00877B22" w:rsidRDefault="00877B22">
      <w:pPr>
        <w:jc w:val="both"/>
        <w:rPr>
          <w:rFonts w:ascii="Arial" w:hAnsi="Arial" w:cs="Arial"/>
          <w:b/>
          <w:sz w:val="22"/>
          <w:szCs w:val="22"/>
        </w:rPr>
      </w:pPr>
    </w:p>
    <w:p w:rsidR="00877B22" w:rsidRDefault="003B4FC2">
      <w:pPr>
        <w:rPr>
          <w:rFonts w:ascii="Arial" w:hAnsi="Arial" w:cs="Arial"/>
          <w:b/>
          <w:sz w:val="22"/>
          <w:szCs w:val="22"/>
        </w:rPr>
      </w:pPr>
      <w:r>
        <w:rPr>
          <w:rFonts w:ascii="Arial" w:hAnsi="Arial" w:cs="Arial"/>
          <w:b/>
          <w:sz w:val="22"/>
          <w:szCs w:val="22"/>
        </w:rPr>
        <w:br w:type="page"/>
      </w:r>
    </w:p>
    <w:p w:rsidR="00877B22" w:rsidRDefault="003B4FC2">
      <w:pPr>
        <w:pBdr>
          <w:bottom w:val="single" w:sz="4" w:space="1" w:color="auto"/>
        </w:pBdr>
        <w:jc w:val="both"/>
        <w:rPr>
          <w:rFonts w:ascii="Arial" w:hAnsi="Arial" w:cs="Arial"/>
          <w:b/>
          <w:sz w:val="22"/>
          <w:szCs w:val="22"/>
          <w:lang w:val="en-US"/>
        </w:rPr>
      </w:pPr>
      <w:proofErr w:type="gramStart"/>
      <w:r>
        <w:rPr>
          <w:rFonts w:ascii="Arial" w:hAnsi="Arial" w:cs="Arial"/>
          <w:b/>
          <w:sz w:val="22"/>
          <w:szCs w:val="22"/>
        </w:rPr>
        <w:lastRenderedPageBreak/>
        <w:t>MEMORANDUM</w:t>
      </w:r>
      <w:r>
        <w:rPr>
          <w:rFonts w:ascii="Arial" w:hAnsi="Arial" w:cs="Arial"/>
          <w:sz w:val="22"/>
          <w:szCs w:val="22"/>
        </w:rPr>
        <w:t xml:space="preserve"> </w:t>
      </w:r>
      <w:r>
        <w:rPr>
          <w:rFonts w:ascii="Arial" w:hAnsi="Arial" w:cs="Arial"/>
          <w:b/>
          <w:sz w:val="22"/>
          <w:szCs w:val="22"/>
        </w:rPr>
        <w:t xml:space="preserve">ATTACHING TO AND FORMING PART OF </w:t>
      </w:r>
      <w:r>
        <w:rPr>
          <w:rFonts w:ascii="Arial" w:hAnsi="Arial" w:cs="Arial"/>
          <w:b/>
          <w:sz w:val="22"/>
          <w:szCs w:val="22"/>
          <w:lang w:val="en-US"/>
        </w:rPr>
        <w:t>{SUBRISK}</w:t>
      </w:r>
      <w:r>
        <w:rPr>
          <w:rFonts w:ascii="Arial" w:hAnsi="Arial" w:cs="Arial"/>
          <w:b/>
          <w:sz w:val="22"/>
          <w:szCs w:val="22"/>
        </w:rPr>
        <w:t xml:space="preserve"> POLICY NO.</w:t>
      </w:r>
      <w:proofErr w:type="gramEnd"/>
      <w:r>
        <w:rPr>
          <w:rFonts w:ascii="Arial" w:hAnsi="Arial" w:cs="Arial"/>
          <w:b/>
          <w:sz w:val="22"/>
          <w:szCs w:val="22"/>
        </w:rPr>
        <w:t xml:space="preserve"> </w:t>
      </w:r>
      <w:r>
        <w:rPr>
          <w:rFonts w:ascii="Arial" w:hAnsi="Arial" w:cs="Arial"/>
          <w:b/>
          <w:sz w:val="22"/>
          <w:szCs w:val="22"/>
          <w:lang w:val="en-US"/>
        </w:rPr>
        <w:t>{POLICYNO}</w:t>
      </w:r>
      <w:r>
        <w:rPr>
          <w:rFonts w:ascii="Arial" w:hAnsi="Arial" w:cs="Arial"/>
          <w:b/>
          <w:sz w:val="22"/>
          <w:szCs w:val="22"/>
        </w:rPr>
        <w:t xml:space="preserve"> IN THE NAME OF </w:t>
      </w:r>
      <w:r>
        <w:rPr>
          <w:rFonts w:ascii="Arial" w:hAnsi="Arial" w:cs="Arial"/>
          <w:b/>
          <w:sz w:val="22"/>
          <w:szCs w:val="22"/>
          <w:lang w:val="en-US"/>
        </w:rPr>
        <w:t>{INSUREDNAME}</w:t>
      </w:r>
    </w:p>
    <w:p w:rsidR="00877B22" w:rsidRDefault="00877B22">
      <w:pPr>
        <w:pBdr>
          <w:bottom w:val="single" w:sz="4" w:space="1" w:color="auto"/>
        </w:pBdr>
        <w:jc w:val="both"/>
        <w:rPr>
          <w:rFonts w:ascii="Arial" w:hAnsi="Arial" w:cs="Arial"/>
          <w:b/>
          <w:sz w:val="22"/>
          <w:szCs w:val="22"/>
          <w:lang w:val="en-US"/>
        </w:rPr>
      </w:pPr>
    </w:p>
    <w:p w:rsidR="00877B22" w:rsidRDefault="003B4FC2">
      <w:pPr>
        <w:rPr>
          <w:rFonts w:ascii="Arial" w:hAnsi="Arial" w:cs="Arial"/>
          <w:sz w:val="22"/>
          <w:szCs w:val="22"/>
          <w:lang w:eastAsia="en-GB"/>
        </w:rPr>
      </w:pPr>
      <w:r>
        <w:rPr>
          <w:rFonts w:ascii="Arial" w:hAnsi="Arial" w:cs="Arial"/>
          <w:sz w:val="22"/>
          <w:szCs w:val="22"/>
          <w:lang w:eastAsia="en-GB"/>
        </w:rPr>
        <w:t>{ListTable2}</w:t>
      </w:r>
    </w:p>
    <w:p w:rsidR="00862DF4" w:rsidRDefault="00862DF4">
      <w:pPr>
        <w:pBdr>
          <w:bottom w:val="single" w:sz="4" w:space="31" w:color="auto"/>
        </w:pBdr>
        <w:jc w:val="both"/>
        <w:rPr>
          <w:rFonts w:ascii="Arial" w:hAnsi="Arial" w:cs="Arial"/>
          <w:b/>
          <w:sz w:val="22"/>
          <w:szCs w:val="22"/>
          <w:lang w:val="en-US"/>
        </w:rPr>
      </w:pPr>
    </w:p>
    <w:p w:rsidR="00862DF4" w:rsidRDefault="00862DF4" w:rsidP="00862DF4">
      <w:pPr>
        <w:pStyle w:val="BodyTextIndent"/>
        <w:rPr>
          <w:lang w:val="en-US"/>
        </w:rPr>
      </w:pPr>
      <w:r>
        <w:rPr>
          <w:lang w:val="en-US"/>
        </w:rPr>
        <w:br w:type="page"/>
      </w:r>
      <w:bookmarkStart w:id="1" w:name="_GoBack"/>
      <w:bookmarkEnd w:id="1"/>
      <w:r>
        <w:rPr>
          <w:noProof/>
          <w:lang w:val="en-US"/>
        </w:rPr>
        <w:lastRenderedPageBreak/>
        <w:pict>
          <v:shapetype id="_x0000_t202" coordsize="21600,21600" o:spt="202" path="m,l,21600r21600,l21600,xe">
            <v:stroke joinstyle="miter"/>
            <v:path gradientshapeok="t" o:connecttype="rect"/>
          </v:shapetype>
          <v:shape id="_x0000_s1026" type="#_x0000_t202" style="position:absolute;left:0;text-align:left;margin-left:-71.1pt;margin-top:-13.5pt;width:533.25pt;height:771.75pt;z-index:251658240" stroked="f">
            <v:textbox>
              <w:txbxContent>
                <w:p w:rsidR="00862DF4" w:rsidRPr="00862DF4" w:rsidRDefault="00862DF4" w:rsidP="00862DF4">
                  <w:pPr>
                    <w:widowControl w:val="0"/>
                    <w:autoSpaceDE w:val="0"/>
                    <w:autoSpaceDN w:val="0"/>
                    <w:adjustRightInd w:val="0"/>
                    <w:spacing w:before="24" w:after="0" w:line="240" w:lineRule="auto"/>
                    <w:ind w:left="2920" w:right="-20"/>
                    <w:rPr>
                      <w:rFonts w:ascii="Arial" w:hAnsi="Arial" w:cs="Arial"/>
                      <w:b/>
                      <w:bCs/>
                      <w:sz w:val="22"/>
                      <w:szCs w:val="22"/>
                    </w:rPr>
                  </w:pPr>
                  <w:r w:rsidRPr="00862DF4">
                    <w:rPr>
                      <w:rFonts w:ascii="Arial" w:hAnsi="Arial" w:cs="Arial"/>
                      <w:b/>
                      <w:bCs/>
                      <w:spacing w:val="2"/>
                      <w:w w:val="108"/>
                      <w:sz w:val="22"/>
                      <w:szCs w:val="22"/>
                    </w:rPr>
                    <w:t>C</w:t>
                  </w:r>
                  <w:r w:rsidRPr="00862DF4">
                    <w:rPr>
                      <w:rFonts w:ascii="Arial" w:hAnsi="Arial" w:cs="Arial"/>
                      <w:b/>
                      <w:bCs/>
                      <w:spacing w:val="-2"/>
                      <w:w w:val="107"/>
                      <w:sz w:val="22"/>
                      <w:szCs w:val="22"/>
                    </w:rPr>
                    <w:t>O</w:t>
                  </w:r>
                  <w:r w:rsidRPr="00862DF4">
                    <w:rPr>
                      <w:rFonts w:ascii="Arial" w:hAnsi="Arial" w:cs="Arial"/>
                      <w:b/>
                      <w:bCs/>
                      <w:spacing w:val="2"/>
                      <w:w w:val="93"/>
                      <w:sz w:val="22"/>
                      <w:szCs w:val="22"/>
                    </w:rPr>
                    <w:t>M</w:t>
                  </w:r>
                  <w:r w:rsidRPr="00862DF4">
                    <w:rPr>
                      <w:rFonts w:ascii="Arial" w:hAnsi="Arial" w:cs="Arial"/>
                      <w:b/>
                      <w:bCs/>
                      <w:spacing w:val="-2"/>
                      <w:w w:val="119"/>
                      <w:sz w:val="22"/>
                      <w:szCs w:val="22"/>
                    </w:rPr>
                    <w:t>P</w:t>
                  </w:r>
                  <w:r w:rsidRPr="00862DF4">
                    <w:rPr>
                      <w:rFonts w:ascii="Arial" w:hAnsi="Arial" w:cs="Arial"/>
                      <w:b/>
                      <w:bCs/>
                      <w:w w:val="99"/>
                      <w:sz w:val="22"/>
                      <w:szCs w:val="22"/>
                    </w:rPr>
                    <w:t>L</w:t>
                  </w:r>
                  <w:r w:rsidRPr="00862DF4">
                    <w:rPr>
                      <w:rFonts w:ascii="Arial" w:hAnsi="Arial" w:cs="Arial"/>
                      <w:b/>
                      <w:bCs/>
                      <w:sz w:val="22"/>
                      <w:szCs w:val="22"/>
                    </w:rPr>
                    <w:t>A</w:t>
                  </w:r>
                  <w:r w:rsidRPr="00862DF4">
                    <w:rPr>
                      <w:rFonts w:ascii="Arial" w:hAnsi="Arial" w:cs="Arial"/>
                      <w:b/>
                      <w:bCs/>
                      <w:spacing w:val="-2"/>
                      <w:w w:val="83"/>
                      <w:sz w:val="22"/>
                      <w:szCs w:val="22"/>
                    </w:rPr>
                    <w:t>I</w:t>
                  </w:r>
                  <w:r w:rsidRPr="00862DF4">
                    <w:rPr>
                      <w:rFonts w:ascii="Arial" w:hAnsi="Arial" w:cs="Arial"/>
                      <w:b/>
                      <w:bCs/>
                      <w:spacing w:val="2"/>
                      <w:sz w:val="22"/>
                      <w:szCs w:val="22"/>
                    </w:rPr>
                    <w:t>N</w:t>
                  </w:r>
                  <w:r w:rsidRPr="00862DF4">
                    <w:rPr>
                      <w:rFonts w:ascii="Arial" w:hAnsi="Arial" w:cs="Arial"/>
                      <w:b/>
                      <w:bCs/>
                      <w:w w:val="99"/>
                      <w:sz w:val="22"/>
                      <w:szCs w:val="22"/>
                    </w:rPr>
                    <w:t>T</w:t>
                  </w:r>
                  <w:r w:rsidRPr="00862DF4">
                    <w:rPr>
                      <w:rFonts w:ascii="Arial" w:hAnsi="Arial" w:cs="Arial"/>
                      <w:b/>
                      <w:bCs/>
                      <w:w w:val="119"/>
                      <w:sz w:val="22"/>
                      <w:szCs w:val="22"/>
                    </w:rPr>
                    <w:t>S</w:t>
                  </w:r>
                  <w:r w:rsidRPr="00862DF4">
                    <w:rPr>
                      <w:rFonts w:ascii="Arial" w:hAnsi="Arial" w:cs="Arial"/>
                      <w:b/>
                      <w:bCs/>
                      <w:spacing w:val="10"/>
                      <w:sz w:val="22"/>
                      <w:szCs w:val="22"/>
                    </w:rPr>
                    <w:t xml:space="preserve"> </w:t>
                  </w:r>
                  <w:r w:rsidRPr="00862DF4">
                    <w:rPr>
                      <w:rFonts w:ascii="Arial" w:hAnsi="Arial" w:cs="Arial"/>
                      <w:b/>
                      <w:bCs/>
                      <w:spacing w:val="-2"/>
                      <w:w w:val="119"/>
                      <w:sz w:val="22"/>
                      <w:szCs w:val="22"/>
                    </w:rPr>
                    <w:t>P</w:t>
                  </w:r>
                  <w:r w:rsidRPr="00862DF4">
                    <w:rPr>
                      <w:rFonts w:ascii="Arial" w:hAnsi="Arial" w:cs="Arial"/>
                      <w:b/>
                      <w:bCs/>
                      <w:spacing w:val="-3"/>
                      <w:w w:val="108"/>
                      <w:sz w:val="22"/>
                      <w:szCs w:val="22"/>
                    </w:rPr>
                    <w:t>R</w:t>
                  </w:r>
                  <w:r w:rsidRPr="00862DF4">
                    <w:rPr>
                      <w:rFonts w:ascii="Arial" w:hAnsi="Arial" w:cs="Arial"/>
                      <w:b/>
                      <w:bCs/>
                      <w:w w:val="107"/>
                      <w:sz w:val="22"/>
                      <w:szCs w:val="22"/>
                    </w:rPr>
                    <w:t>O</w:t>
                  </w:r>
                  <w:r w:rsidRPr="00862DF4">
                    <w:rPr>
                      <w:rFonts w:ascii="Arial" w:hAnsi="Arial" w:cs="Arial"/>
                      <w:b/>
                      <w:bCs/>
                      <w:spacing w:val="2"/>
                      <w:w w:val="108"/>
                      <w:sz w:val="22"/>
                      <w:szCs w:val="22"/>
                    </w:rPr>
                    <w:t>C</w:t>
                  </w:r>
                  <w:r w:rsidRPr="00862DF4">
                    <w:rPr>
                      <w:rFonts w:ascii="Arial" w:hAnsi="Arial" w:cs="Arial"/>
                      <w:b/>
                      <w:bCs/>
                      <w:spacing w:val="-2"/>
                      <w:w w:val="109"/>
                      <w:sz w:val="22"/>
                      <w:szCs w:val="22"/>
                    </w:rPr>
                    <w:t>E</w:t>
                  </w:r>
                  <w:r w:rsidRPr="00862DF4">
                    <w:rPr>
                      <w:rFonts w:ascii="Arial" w:hAnsi="Arial" w:cs="Arial"/>
                      <w:b/>
                      <w:bCs/>
                      <w:sz w:val="22"/>
                      <w:szCs w:val="22"/>
                    </w:rPr>
                    <w:t>D</w:t>
                  </w:r>
                  <w:r w:rsidRPr="00862DF4">
                    <w:rPr>
                      <w:rFonts w:ascii="Arial" w:hAnsi="Arial" w:cs="Arial"/>
                      <w:b/>
                      <w:bCs/>
                      <w:spacing w:val="2"/>
                      <w:sz w:val="22"/>
                      <w:szCs w:val="22"/>
                    </w:rPr>
                    <w:t>U</w:t>
                  </w:r>
                  <w:r w:rsidRPr="00862DF4">
                    <w:rPr>
                      <w:rFonts w:ascii="Arial" w:hAnsi="Arial" w:cs="Arial"/>
                      <w:b/>
                      <w:bCs/>
                      <w:spacing w:val="-3"/>
                      <w:w w:val="108"/>
                      <w:sz w:val="22"/>
                      <w:szCs w:val="22"/>
                    </w:rPr>
                    <w:t>R</w:t>
                  </w:r>
                  <w:r w:rsidRPr="00862DF4">
                    <w:rPr>
                      <w:rFonts w:ascii="Arial" w:hAnsi="Arial" w:cs="Arial"/>
                      <w:b/>
                      <w:bCs/>
                      <w:w w:val="109"/>
                      <w:sz w:val="22"/>
                      <w:szCs w:val="22"/>
                    </w:rPr>
                    <w:t>E</w:t>
                  </w:r>
                </w:p>
                <w:p w:rsidR="00862DF4" w:rsidRPr="00862DF4" w:rsidRDefault="00862DF4" w:rsidP="00862DF4">
                  <w:pPr>
                    <w:widowControl w:val="0"/>
                    <w:autoSpaceDE w:val="0"/>
                    <w:autoSpaceDN w:val="0"/>
                    <w:adjustRightInd w:val="0"/>
                    <w:spacing w:before="1" w:after="0" w:line="239" w:lineRule="auto"/>
                    <w:ind w:right="47"/>
                    <w:jc w:val="both"/>
                    <w:rPr>
                      <w:rFonts w:ascii="Arial" w:hAnsi="Arial" w:cs="Arial"/>
                      <w:sz w:val="22"/>
                      <w:szCs w:val="22"/>
                    </w:rPr>
                  </w:pPr>
                  <w:bookmarkStart w:id="2" w:name="_Hlk123899273"/>
                  <w:r w:rsidRPr="00862DF4">
                    <w:rPr>
                      <w:rFonts w:ascii="Arial" w:hAnsi="Arial" w:cs="Arial"/>
                      <w:spacing w:val="-1"/>
                      <w:sz w:val="22"/>
                      <w:szCs w:val="22"/>
                    </w:rPr>
                    <w:t>W</w:t>
                  </w:r>
                  <w:r w:rsidRPr="00862DF4">
                    <w:rPr>
                      <w:rFonts w:ascii="Arial" w:hAnsi="Arial" w:cs="Arial"/>
                      <w:sz w:val="22"/>
                      <w:szCs w:val="22"/>
                    </w:rPr>
                    <w:t>e</w:t>
                  </w:r>
                  <w:r w:rsidRPr="00862DF4">
                    <w:rPr>
                      <w:rFonts w:ascii="Arial" w:hAnsi="Arial" w:cs="Arial"/>
                      <w:spacing w:val="29"/>
                      <w:sz w:val="22"/>
                      <w:szCs w:val="22"/>
                    </w:rPr>
                    <w:t xml:space="preserve"> </w:t>
                  </w:r>
                  <w:r w:rsidRPr="00862DF4">
                    <w:rPr>
                      <w:rFonts w:ascii="Arial" w:hAnsi="Arial" w:cs="Arial"/>
                      <w:spacing w:val="-1"/>
                      <w:w w:val="124"/>
                      <w:sz w:val="22"/>
                      <w:szCs w:val="22"/>
                    </w:rPr>
                    <w:t>a</w:t>
                  </w:r>
                  <w:r w:rsidRPr="00862DF4">
                    <w:rPr>
                      <w:rFonts w:ascii="Arial" w:hAnsi="Arial" w:cs="Arial"/>
                      <w:spacing w:val="2"/>
                      <w:w w:val="79"/>
                      <w:sz w:val="22"/>
                      <w:szCs w:val="22"/>
                    </w:rPr>
                    <w:t>l</w:t>
                  </w:r>
                  <w:r w:rsidRPr="00862DF4">
                    <w:rPr>
                      <w:rFonts w:ascii="Arial" w:hAnsi="Arial" w:cs="Arial"/>
                      <w:w w:val="99"/>
                      <w:sz w:val="22"/>
                      <w:szCs w:val="22"/>
                    </w:rPr>
                    <w:t>w</w:t>
                  </w:r>
                  <w:r w:rsidRPr="00862DF4">
                    <w:rPr>
                      <w:rFonts w:ascii="Arial" w:hAnsi="Arial" w:cs="Arial"/>
                      <w:spacing w:val="-1"/>
                      <w:w w:val="124"/>
                      <w:sz w:val="22"/>
                      <w:szCs w:val="22"/>
                    </w:rPr>
                    <w:t>a</w:t>
                  </w:r>
                  <w:r w:rsidRPr="00862DF4">
                    <w:rPr>
                      <w:rFonts w:ascii="Arial" w:hAnsi="Arial" w:cs="Arial"/>
                      <w:w w:val="99"/>
                      <w:sz w:val="22"/>
                      <w:szCs w:val="22"/>
                    </w:rPr>
                    <w:t>y</w:t>
                  </w:r>
                  <w:r w:rsidRPr="00862DF4">
                    <w:rPr>
                      <w:rFonts w:ascii="Arial" w:hAnsi="Arial" w:cs="Arial"/>
                      <w:w w:val="128"/>
                      <w:sz w:val="22"/>
                      <w:szCs w:val="22"/>
                    </w:rPr>
                    <w:t>s</w:t>
                  </w:r>
                  <w:r w:rsidRPr="00862DF4">
                    <w:rPr>
                      <w:rFonts w:ascii="Arial" w:hAnsi="Arial" w:cs="Arial"/>
                      <w:spacing w:val="2"/>
                      <w:sz w:val="22"/>
                      <w:szCs w:val="22"/>
                    </w:rPr>
                    <w:t xml:space="preserve"> </w:t>
                  </w:r>
                  <w:r w:rsidRPr="00862DF4">
                    <w:rPr>
                      <w:rFonts w:ascii="Arial" w:hAnsi="Arial" w:cs="Arial"/>
                      <w:w w:val="124"/>
                      <w:sz w:val="22"/>
                      <w:szCs w:val="22"/>
                    </w:rPr>
                    <w:t>a</w:t>
                  </w:r>
                  <w:r w:rsidRPr="00862DF4">
                    <w:rPr>
                      <w:rFonts w:ascii="Arial" w:hAnsi="Arial" w:cs="Arial"/>
                      <w:spacing w:val="2"/>
                      <w:w w:val="79"/>
                      <w:sz w:val="22"/>
                      <w:szCs w:val="22"/>
                    </w:rPr>
                    <w:t>i</w:t>
                  </w:r>
                  <w:r w:rsidRPr="00862DF4">
                    <w:rPr>
                      <w:rFonts w:ascii="Arial" w:hAnsi="Arial" w:cs="Arial"/>
                      <w:w w:val="106"/>
                      <w:sz w:val="22"/>
                      <w:szCs w:val="22"/>
                    </w:rPr>
                    <w:t>m</w:t>
                  </w:r>
                  <w:r w:rsidRPr="00862DF4">
                    <w:rPr>
                      <w:rFonts w:ascii="Arial" w:hAnsi="Arial" w:cs="Arial"/>
                      <w:spacing w:val="4"/>
                      <w:sz w:val="22"/>
                      <w:szCs w:val="22"/>
                    </w:rPr>
                    <w:t xml:space="preserve"> </w:t>
                  </w:r>
                  <w:r w:rsidRPr="00862DF4">
                    <w:rPr>
                      <w:rFonts w:ascii="Arial" w:hAnsi="Arial" w:cs="Arial"/>
                      <w:spacing w:val="-2"/>
                      <w:sz w:val="22"/>
                      <w:szCs w:val="22"/>
                    </w:rPr>
                    <w:t>t</w:t>
                  </w:r>
                  <w:r w:rsidRPr="00862DF4">
                    <w:rPr>
                      <w:rFonts w:ascii="Arial" w:hAnsi="Arial" w:cs="Arial"/>
                      <w:sz w:val="22"/>
                      <w:szCs w:val="22"/>
                    </w:rPr>
                    <w:t>o</w:t>
                  </w:r>
                  <w:r w:rsidRPr="00862DF4">
                    <w:rPr>
                      <w:rFonts w:ascii="Arial" w:hAnsi="Arial" w:cs="Arial"/>
                      <w:spacing w:val="14"/>
                      <w:sz w:val="22"/>
                      <w:szCs w:val="22"/>
                    </w:rPr>
                    <w:t xml:space="preserve"> </w:t>
                  </w:r>
                  <w:r w:rsidRPr="00862DF4">
                    <w:rPr>
                      <w:rFonts w:ascii="Arial" w:hAnsi="Arial" w:cs="Arial"/>
                      <w:sz w:val="22"/>
                      <w:szCs w:val="22"/>
                    </w:rPr>
                    <w:t>m</w:t>
                  </w:r>
                  <w:r w:rsidRPr="00862DF4">
                    <w:rPr>
                      <w:rFonts w:ascii="Arial" w:hAnsi="Arial" w:cs="Arial"/>
                      <w:spacing w:val="-1"/>
                      <w:sz w:val="22"/>
                      <w:szCs w:val="22"/>
                    </w:rPr>
                    <w:t>e</w:t>
                  </w:r>
                  <w:r w:rsidRPr="00862DF4">
                    <w:rPr>
                      <w:rFonts w:ascii="Arial" w:hAnsi="Arial" w:cs="Arial"/>
                      <w:sz w:val="22"/>
                      <w:szCs w:val="22"/>
                    </w:rPr>
                    <w:t>et and</w:t>
                  </w:r>
                  <w:r w:rsidRPr="00862DF4">
                    <w:rPr>
                      <w:rFonts w:ascii="Arial" w:hAnsi="Arial" w:cs="Arial"/>
                      <w:spacing w:val="57"/>
                      <w:sz w:val="22"/>
                      <w:szCs w:val="22"/>
                    </w:rPr>
                    <w:t xml:space="preserve"> </w:t>
                  </w:r>
                  <w:r w:rsidRPr="00862DF4">
                    <w:rPr>
                      <w:rFonts w:ascii="Arial" w:hAnsi="Arial" w:cs="Arial"/>
                      <w:w w:val="115"/>
                      <w:sz w:val="22"/>
                      <w:szCs w:val="22"/>
                    </w:rPr>
                    <w:t>exceed</w:t>
                  </w:r>
                  <w:r w:rsidRPr="00862DF4">
                    <w:rPr>
                      <w:rFonts w:ascii="Arial" w:hAnsi="Arial" w:cs="Arial"/>
                      <w:spacing w:val="-8"/>
                      <w:w w:val="115"/>
                      <w:sz w:val="22"/>
                      <w:szCs w:val="22"/>
                    </w:rPr>
                    <w:t xml:space="preserve"> </w:t>
                  </w:r>
                  <w:r w:rsidRPr="00862DF4">
                    <w:rPr>
                      <w:rFonts w:ascii="Arial" w:hAnsi="Arial" w:cs="Arial"/>
                      <w:sz w:val="22"/>
                      <w:szCs w:val="22"/>
                    </w:rPr>
                    <w:t>your</w:t>
                  </w:r>
                  <w:r w:rsidRPr="00862DF4">
                    <w:rPr>
                      <w:rFonts w:ascii="Arial" w:hAnsi="Arial" w:cs="Arial"/>
                      <w:spacing w:val="25"/>
                      <w:sz w:val="22"/>
                      <w:szCs w:val="22"/>
                    </w:rPr>
                    <w:t xml:space="preserve"> </w:t>
                  </w:r>
                  <w:r w:rsidRPr="00862DF4">
                    <w:rPr>
                      <w:rFonts w:ascii="Arial" w:hAnsi="Arial" w:cs="Arial"/>
                      <w:w w:val="124"/>
                      <w:sz w:val="22"/>
                      <w:szCs w:val="22"/>
                    </w:rPr>
                    <w:t>e</w:t>
                  </w:r>
                  <w:r w:rsidRPr="00862DF4">
                    <w:rPr>
                      <w:rFonts w:ascii="Arial" w:hAnsi="Arial" w:cs="Arial"/>
                      <w:spacing w:val="-2"/>
                      <w:w w:val="99"/>
                      <w:sz w:val="22"/>
                      <w:szCs w:val="22"/>
                    </w:rPr>
                    <w:t>x</w:t>
                  </w:r>
                  <w:r w:rsidRPr="00862DF4">
                    <w:rPr>
                      <w:rFonts w:ascii="Arial" w:hAnsi="Arial" w:cs="Arial"/>
                      <w:w w:val="110"/>
                      <w:sz w:val="22"/>
                      <w:szCs w:val="22"/>
                    </w:rPr>
                    <w:t>p</w:t>
                  </w:r>
                  <w:r w:rsidRPr="00862DF4">
                    <w:rPr>
                      <w:rFonts w:ascii="Arial" w:hAnsi="Arial" w:cs="Arial"/>
                      <w:w w:val="124"/>
                      <w:sz w:val="22"/>
                      <w:szCs w:val="22"/>
                    </w:rPr>
                    <w:t>e</w:t>
                  </w:r>
                  <w:r w:rsidRPr="00862DF4">
                    <w:rPr>
                      <w:rFonts w:ascii="Arial" w:hAnsi="Arial" w:cs="Arial"/>
                      <w:w w:val="112"/>
                      <w:sz w:val="22"/>
                      <w:szCs w:val="22"/>
                    </w:rPr>
                    <w:t>c</w:t>
                  </w:r>
                  <w:r w:rsidRPr="00862DF4">
                    <w:rPr>
                      <w:rFonts w:ascii="Arial" w:hAnsi="Arial" w:cs="Arial"/>
                      <w:w w:val="99"/>
                      <w:sz w:val="22"/>
                      <w:szCs w:val="22"/>
                    </w:rPr>
                    <w:t>t</w:t>
                  </w:r>
                  <w:r w:rsidRPr="00862DF4">
                    <w:rPr>
                      <w:rFonts w:ascii="Arial" w:hAnsi="Arial" w:cs="Arial"/>
                      <w:w w:val="124"/>
                      <w:sz w:val="22"/>
                      <w:szCs w:val="22"/>
                    </w:rPr>
                    <w:t>a</w:t>
                  </w:r>
                  <w:r w:rsidRPr="00862DF4">
                    <w:rPr>
                      <w:rFonts w:ascii="Arial" w:hAnsi="Arial" w:cs="Arial"/>
                      <w:spacing w:val="3"/>
                      <w:w w:val="99"/>
                      <w:sz w:val="22"/>
                      <w:szCs w:val="22"/>
                    </w:rPr>
                    <w:t>t</w:t>
                  </w:r>
                  <w:r w:rsidRPr="00862DF4">
                    <w:rPr>
                      <w:rFonts w:ascii="Arial" w:hAnsi="Arial" w:cs="Arial"/>
                      <w:w w:val="79"/>
                      <w:sz w:val="22"/>
                      <w:szCs w:val="22"/>
                    </w:rPr>
                    <w:t>i</w:t>
                  </w:r>
                  <w:r w:rsidRPr="00862DF4">
                    <w:rPr>
                      <w:rFonts w:ascii="Arial" w:hAnsi="Arial" w:cs="Arial"/>
                      <w:spacing w:val="-1"/>
                      <w:w w:val="110"/>
                      <w:sz w:val="22"/>
                      <w:szCs w:val="22"/>
                    </w:rPr>
                    <w:t>o</w:t>
                  </w:r>
                  <w:r w:rsidRPr="00862DF4">
                    <w:rPr>
                      <w:rFonts w:ascii="Arial" w:hAnsi="Arial" w:cs="Arial"/>
                      <w:w w:val="110"/>
                      <w:sz w:val="22"/>
                      <w:szCs w:val="22"/>
                    </w:rPr>
                    <w:t>n</w:t>
                  </w:r>
                  <w:r w:rsidRPr="00862DF4">
                    <w:rPr>
                      <w:rFonts w:ascii="Arial" w:hAnsi="Arial" w:cs="Arial"/>
                      <w:spacing w:val="2"/>
                      <w:sz w:val="22"/>
                      <w:szCs w:val="22"/>
                    </w:rPr>
                    <w:t xml:space="preserve"> </w:t>
                  </w:r>
                  <w:r w:rsidRPr="00862DF4">
                    <w:rPr>
                      <w:rFonts w:ascii="Arial" w:hAnsi="Arial" w:cs="Arial"/>
                      <w:w w:val="125"/>
                      <w:sz w:val="22"/>
                      <w:szCs w:val="22"/>
                    </w:rPr>
                    <w:t>as</w:t>
                  </w:r>
                  <w:r w:rsidRPr="00862DF4">
                    <w:rPr>
                      <w:rFonts w:ascii="Arial" w:hAnsi="Arial" w:cs="Arial"/>
                      <w:spacing w:val="-9"/>
                      <w:w w:val="125"/>
                      <w:sz w:val="22"/>
                      <w:szCs w:val="22"/>
                    </w:rPr>
                    <w:t xml:space="preserve"> </w:t>
                  </w:r>
                  <w:r w:rsidRPr="00862DF4">
                    <w:rPr>
                      <w:rFonts w:ascii="Arial" w:hAnsi="Arial" w:cs="Arial"/>
                      <w:sz w:val="22"/>
                      <w:szCs w:val="22"/>
                    </w:rPr>
                    <w:t>o</w:t>
                  </w:r>
                  <w:r w:rsidRPr="00862DF4">
                    <w:rPr>
                      <w:rFonts w:ascii="Arial" w:hAnsi="Arial" w:cs="Arial"/>
                      <w:spacing w:val="-1"/>
                      <w:sz w:val="22"/>
                      <w:szCs w:val="22"/>
                    </w:rPr>
                    <w:t>u</w:t>
                  </w:r>
                  <w:r w:rsidRPr="00862DF4">
                    <w:rPr>
                      <w:rFonts w:ascii="Arial" w:hAnsi="Arial" w:cs="Arial"/>
                      <w:sz w:val="22"/>
                      <w:szCs w:val="22"/>
                    </w:rPr>
                    <w:t>r</w:t>
                  </w:r>
                  <w:r w:rsidRPr="00862DF4">
                    <w:rPr>
                      <w:rFonts w:ascii="Arial" w:hAnsi="Arial" w:cs="Arial"/>
                      <w:spacing w:val="28"/>
                      <w:sz w:val="22"/>
                      <w:szCs w:val="22"/>
                    </w:rPr>
                    <w:t xml:space="preserve"> </w:t>
                  </w:r>
                  <w:r w:rsidRPr="00862DF4">
                    <w:rPr>
                      <w:rFonts w:ascii="Arial" w:hAnsi="Arial" w:cs="Arial"/>
                      <w:w w:val="99"/>
                      <w:sz w:val="22"/>
                      <w:szCs w:val="22"/>
                    </w:rPr>
                    <w:t>well-cherished</w:t>
                  </w:r>
                  <w:r w:rsidRPr="00862DF4">
                    <w:rPr>
                      <w:rFonts w:ascii="Arial" w:hAnsi="Arial" w:cs="Arial"/>
                      <w:spacing w:val="5"/>
                      <w:sz w:val="22"/>
                      <w:szCs w:val="22"/>
                    </w:rPr>
                    <w:t xml:space="preserve"> </w:t>
                  </w:r>
                  <w:r w:rsidRPr="00862DF4">
                    <w:rPr>
                      <w:rFonts w:ascii="Arial" w:hAnsi="Arial" w:cs="Arial"/>
                      <w:w w:val="112"/>
                      <w:sz w:val="22"/>
                      <w:szCs w:val="22"/>
                    </w:rPr>
                    <w:t>c</w:t>
                  </w:r>
                  <w:r w:rsidRPr="00862DF4">
                    <w:rPr>
                      <w:rFonts w:ascii="Arial" w:hAnsi="Arial" w:cs="Arial"/>
                      <w:w w:val="110"/>
                      <w:sz w:val="22"/>
                      <w:szCs w:val="22"/>
                    </w:rPr>
                    <w:t>u</w:t>
                  </w:r>
                  <w:r w:rsidRPr="00862DF4">
                    <w:rPr>
                      <w:rFonts w:ascii="Arial" w:hAnsi="Arial" w:cs="Arial"/>
                      <w:w w:val="128"/>
                      <w:sz w:val="22"/>
                      <w:szCs w:val="22"/>
                    </w:rPr>
                    <w:t>s</w:t>
                  </w:r>
                  <w:r w:rsidRPr="00862DF4">
                    <w:rPr>
                      <w:rFonts w:ascii="Arial" w:hAnsi="Arial" w:cs="Arial"/>
                      <w:w w:val="99"/>
                      <w:sz w:val="22"/>
                      <w:szCs w:val="22"/>
                    </w:rPr>
                    <w:t>t</w:t>
                  </w:r>
                  <w:r w:rsidRPr="00862DF4">
                    <w:rPr>
                      <w:rFonts w:ascii="Arial" w:hAnsi="Arial" w:cs="Arial"/>
                      <w:w w:val="110"/>
                      <w:sz w:val="22"/>
                      <w:szCs w:val="22"/>
                    </w:rPr>
                    <w:t>o</w:t>
                  </w:r>
                  <w:r w:rsidRPr="00862DF4">
                    <w:rPr>
                      <w:rFonts w:ascii="Arial" w:hAnsi="Arial" w:cs="Arial"/>
                      <w:spacing w:val="2"/>
                      <w:w w:val="106"/>
                      <w:sz w:val="22"/>
                      <w:szCs w:val="22"/>
                    </w:rPr>
                    <w:t>m</w:t>
                  </w:r>
                  <w:r w:rsidRPr="00862DF4">
                    <w:rPr>
                      <w:rFonts w:ascii="Arial" w:hAnsi="Arial" w:cs="Arial"/>
                      <w:w w:val="124"/>
                      <w:sz w:val="22"/>
                      <w:szCs w:val="22"/>
                    </w:rPr>
                    <w:t>e</w:t>
                  </w:r>
                  <w:r w:rsidRPr="00862DF4">
                    <w:rPr>
                      <w:rFonts w:ascii="Arial" w:hAnsi="Arial" w:cs="Arial"/>
                      <w:w w:val="99"/>
                      <w:sz w:val="22"/>
                      <w:szCs w:val="22"/>
                    </w:rPr>
                    <w:t>r</w:t>
                  </w:r>
                  <w:r w:rsidRPr="00862DF4">
                    <w:rPr>
                      <w:rFonts w:ascii="Arial" w:hAnsi="Arial" w:cs="Arial"/>
                      <w:w w:val="110"/>
                      <w:sz w:val="22"/>
                      <w:szCs w:val="22"/>
                    </w:rPr>
                    <w:t xml:space="preserve">. </w:t>
                  </w:r>
                  <w:r w:rsidRPr="00862DF4">
                    <w:rPr>
                      <w:rFonts w:ascii="Arial" w:hAnsi="Arial" w:cs="Arial"/>
                      <w:sz w:val="22"/>
                      <w:szCs w:val="22"/>
                    </w:rPr>
                    <w:t>Howeve</w:t>
                  </w:r>
                  <w:r w:rsidRPr="00862DF4">
                    <w:rPr>
                      <w:rFonts w:ascii="Arial" w:hAnsi="Arial" w:cs="Arial"/>
                      <w:spacing w:val="2"/>
                      <w:sz w:val="22"/>
                      <w:szCs w:val="22"/>
                    </w:rPr>
                    <w:t>r</w:t>
                  </w:r>
                  <w:r w:rsidRPr="00862DF4">
                    <w:rPr>
                      <w:rFonts w:ascii="Arial" w:hAnsi="Arial" w:cs="Arial"/>
                      <w:sz w:val="22"/>
                      <w:szCs w:val="22"/>
                    </w:rPr>
                    <w:t xml:space="preserve">, </w:t>
                  </w:r>
                  <w:r w:rsidRPr="00862DF4">
                    <w:rPr>
                      <w:rFonts w:ascii="Arial" w:hAnsi="Arial" w:cs="Arial"/>
                      <w:spacing w:val="21"/>
                      <w:sz w:val="22"/>
                      <w:szCs w:val="22"/>
                    </w:rPr>
                    <w:t>if</w:t>
                  </w:r>
                  <w:r w:rsidRPr="00862DF4">
                    <w:rPr>
                      <w:rFonts w:ascii="Arial" w:hAnsi="Arial" w:cs="Arial"/>
                      <w:spacing w:val="30"/>
                      <w:w w:val="80"/>
                      <w:sz w:val="22"/>
                      <w:szCs w:val="22"/>
                    </w:rPr>
                    <w:t xml:space="preserve"> </w:t>
                  </w:r>
                  <w:r w:rsidRPr="00862DF4">
                    <w:rPr>
                      <w:rFonts w:ascii="Arial" w:hAnsi="Arial" w:cs="Arial"/>
                      <w:sz w:val="22"/>
                      <w:szCs w:val="22"/>
                    </w:rPr>
                    <w:t>you</w:t>
                  </w:r>
                  <w:r w:rsidRPr="00862DF4">
                    <w:rPr>
                      <w:rFonts w:ascii="Arial" w:hAnsi="Arial" w:cs="Arial"/>
                      <w:spacing w:val="41"/>
                      <w:sz w:val="22"/>
                      <w:szCs w:val="22"/>
                    </w:rPr>
                    <w:t xml:space="preserve"> </w:t>
                  </w:r>
                  <w:r w:rsidRPr="00862DF4">
                    <w:rPr>
                      <w:rFonts w:ascii="Arial" w:hAnsi="Arial" w:cs="Arial"/>
                      <w:sz w:val="22"/>
                      <w:szCs w:val="22"/>
                    </w:rPr>
                    <w:t>a</w:t>
                  </w:r>
                  <w:r w:rsidRPr="00862DF4">
                    <w:rPr>
                      <w:rFonts w:ascii="Arial" w:hAnsi="Arial" w:cs="Arial"/>
                      <w:spacing w:val="2"/>
                      <w:sz w:val="22"/>
                      <w:szCs w:val="22"/>
                    </w:rPr>
                    <w:t>r</w:t>
                  </w:r>
                  <w:r w:rsidRPr="00862DF4">
                    <w:rPr>
                      <w:rFonts w:ascii="Arial" w:hAnsi="Arial" w:cs="Arial"/>
                      <w:sz w:val="22"/>
                      <w:szCs w:val="22"/>
                    </w:rPr>
                    <w:t xml:space="preserve">e </w:t>
                  </w:r>
                  <w:r w:rsidRPr="00862DF4">
                    <w:rPr>
                      <w:rFonts w:ascii="Arial" w:hAnsi="Arial" w:cs="Arial"/>
                      <w:spacing w:val="7"/>
                      <w:sz w:val="22"/>
                      <w:szCs w:val="22"/>
                    </w:rPr>
                    <w:t>not</w:t>
                  </w:r>
                  <w:r w:rsidRPr="00862DF4">
                    <w:rPr>
                      <w:rFonts w:ascii="Arial" w:hAnsi="Arial" w:cs="Arial"/>
                      <w:spacing w:val="42"/>
                      <w:sz w:val="22"/>
                      <w:szCs w:val="22"/>
                    </w:rPr>
                    <w:t xml:space="preserve"> </w:t>
                  </w:r>
                  <w:r w:rsidRPr="00862DF4">
                    <w:rPr>
                      <w:rFonts w:ascii="Arial" w:hAnsi="Arial" w:cs="Arial"/>
                      <w:w w:val="128"/>
                      <w:sz w:val="22"/>
                      <w:szCs w:val="22"/>
                    </w:rPr>
                    <w:t>s</w:t>
                  </w:r>
                  <w:r w:rsidRPr="00862DF4">
                    <w:rPr>
                      <w:rFonts w:ascii="Arial" w:hAnsi="Arial" w:cs="Arial"/>
                      <w:w w:val="124"/>
                      <w:sz w:val="22"/>
                      <w:szCs w:val="22"/>
                    </w:rPr>
                    <w:t>a</w:t>
                  </w:r>
                  <w:r w:rsidRPr="00862DF4">
                    <w:rPr>
                      <w:rFonts w:ascii="Arial" w:hAnsi="Arial" w:cs="Arial"/>
                      <w:w w:val="99"/>
                      <w:sz w:val="22"/>
                      <w:szCs w:val="22"/>
                    </w:rPr>
                    <w:t>t</w:t>
                  </w:r>
                  <w:r w:rsidRPr="00862DF4">
                    <w:rPr>
                      <w:rFonts w:ascii="Arial" w:hAnsi="Arial" w:cs="Arial"/>
                      <w:spacing w:val="2"/>
                      <w:w w:val="79"/>
                      <w:sz w:val="22"/>
                      <w:szCs w:val="22"/>
                    </w:rPr>
                    <w:t>i</w:t>
                  </w:r>
                  <w:r w:rsidRPr="00862DF4">
                    <w:rPr>
                      <w:rFonts w:ascii="Arial" w:hAnsi="Arial" w:cs="Arial"/>
                      <w:w w:val="128"/>
                      <w:sz w:val="22"/>
                      <w:szCs w:val="22"/>
                    </w:rPr>
                    <w:t>s</w:t>
                  </w:r>
                  <w:r w:rsidRPr="00862DF4">
                    <w:rPr>
                      <w:rFonts w:ascii="Arial" w:hAnsi="Arial" w:cs="Arial"/>
                      <w:w w:val="82"/>
                      <w:sz w:val="22"/>
                      <w:szCs w:val="22"/>
                    </w:rPr>
                    <w:t>f</w:t>
                  </w:r>
                  <w:r w:rsidRPr="00862DF4">
                    <w:rPr>
                      <w:rFonts w:ascii="Arial" w:hAnsi="Arial" w:cs="Arial"/>
                      <w:w w:val="79"/>
                      <w:sz w:val="22"/>
                      <w:szCs w:val="22"/>
                    </w:rPr>
                    <w:t>i</w:t>
                  </w:r>
                  <w:r w:rsidRPr="00862DF4">
                    <w:rPr>
                      <w:rFonts w:ascii="Arial" w:hAnsi="Arial" w:cs="Arial"/>
                      <w:w w:val="124"/>
                      <w:sz w:val="22"/>
                      <w:szCs w:val="22"/>
                    </w:rPr>
                    <w:t>e</w:t>
                  </w:r>
                  <w:r w:rsidRPr="00862DF4">
                    <w:rPr>
                      <w:rFonts w:ascii="Arial" w:hAnsi="Arial" w:cs="Arial"/>
                      <w:w w:val="110"/>
                      <w:sz w:val="22"/>
                      <w:szCs w:val="22"/>
                    </w:rPr>
                    <w:t>d</w:t>
                  </w:r>
                  <w:r w:rsidRPr="00862DF4">
                    <w:rPr>
                      <w:rFonts w:ascii="Arial" w:hAnsi="Arial" w:cs="Arial"/>
                      <w:spacing w:val="17"/>
                      <w:sz w:val="22"/>
                      <w:szCs w:val="22"/>
                    </w:rPr>
                    <w:t xml:space="preserve"> </w:t>
                  </w:r>
                  <w:r w:rsidRPr="00862DF4">
                    <w:rPr>
                      <w:rFonts w:ascii="Arial" w:hAnsi="Arial" w:cs="Arial"/>
                      <w:w w:val="99"/>
                      <w:sz w:val="22"/>
                      <w:szCs w:val="22"/>
                    </w:rPr>
                    <w:t>w</w:t>
                  </w:r>
                  <w:r w:rsidRPr="00862DF4">
                    <w:rPr>
                      <w:rFonts w:ascii="Arial" w:hAnsi="Arial" w:cs="Arial"/>
                      <w:w w:val="79"/>
                      <w:sz w:val="22"/>
                      <w:szCs w:val="22"/>
                    </w:rPr>
                    <w:t>i</w:t>
                  </w:r>
                  <w:r w:rsidRPr="00862DF4">
                    <w:rPr>
                      <w:rFonts w:ascii="Arial" w:hAnsi="Arial" w:cs="Arial"/>
                      <w:w w:val="99"/>
                      <w:sz w:val="22"/>
                      <w:szCs w:val="22"/>
                    </w:rPr>
                    <w:t>t</w:t>
                  </w:r>
                  <w:r w:rsidRPr="00862DF4">
                    <w:rPr>
                      <w:rFonts w:ascii="Arial" w:hAnsi="Arial" w:cs="Arial"/>
                      <w:w w:val="110"/>
                      <w:sz w:val="22"/>
                      <w:szCs w:val="22"/>
                    </w:rPr>
                    <w:t>h</w:t>
                  </w:r>
                  <w:r w:rsidRPr="00862DF4">
                    <w:rPr>
                      <w:rFonts w:ascii="Arial" w:hAnsi="Arial" w:cs="Arial"/>
                      <w:spacing w:val="17"/>
                      <w:sz w:val="22"/>
                      <w:szCs w:val="22"/>
                    </w:rPr>
                    <w:t xml:space="preserve"> </w:t>
                  </w:r>
                  <w:r w:rsidRPr="00862DF4">
                    <w:rPr>
                      <w:rFonts w:ascii="Arial" w:hAnsi="Arial" w:cs="Arial"/>
                      <w:sz w:val="22"/>
                      <w:szCs w:val="22"/>
                    </w:rPr>
                    <w:t>our</w:t>
                  </w:r>
                  <w:r w:rsidRPr="00862DF4">
                    <w:rPr>
                      <w:rFonts w:ascii="Arial" w:hAnsi="Arial" w:cs="Arial"/>
                      <w:spacing w:val="43"/>
                      <w:sz w:val="22"/>
                      <w:szCs w:val="22"/>
                    </w:rPr>
                    <w:t xml:space="preserve"> </w:t>
                  </w:r>
                  <w:r w:rsidRPr="00862DF4">
                    <w:rPr>
                      <w:rFonts w:ascii="Arial" w:hAnsi="Arial" w:cs="Arial"/>
                      <w:w w:val="128"/>
                      <w:sz w:val="22"/>
                      <w:szCs w:val="22"/>
                    </w:rPr>
                    <w:t>s</w:t>
                  </w:r>
                  <w:r w:rsidRPr="00862DF4">
                    <w:rPr>
                      <w:rFonts w:ascii="Arial" w:hAnsi="Arial" w:cs="Arial"/>
                      <w:spacing w:val="-1"/>
                      <w:w w:val="124"/>
                      <w:sz w:val="22"/>
                      <w:szCs w:val="22"/>
                    </w:rPr>
                    <w:t>e</w:t>
                  </w:r>
                  <w:r w:rsidRPr="00862DF4">
                    <w:rPr>
                      <w:rFonts w:ascii="Arial" w:hAnsi="Arial" w:cs="Arial"/>
                      <w:spacing w:val="2"/>
                      <w:w w:val="99"/>
                      <w:sz w:val="22"/>
                      <w:szCs w:val="22"/>
                    </w:rPr>
                    <w:t>r</w:t>
                  </w:r>
                  <w:r w:rsidRPr="00862DF4">
                    <w:rPr>
                      <w:rFonts w:ascii="Arial" w:hAnsi="Arial" w:cs="Arial"/>
                      <w:w w:val="99"/>
                      <w:sz w:val="22"/>
                      <w:szCs w:val="22"/>
                    </w:rPr>
                    <w:t>v</w:t>
                  </w:r>
                  <w:r w:rsidRPr="00862DF4">
                    <w:rPr>
                      <w:rFonts w:ascii="Arial" w:hAnsi="Arial" w:cs="Arial"/>
                      <w:w w:val="79"/>
                      <w:sz w:val="22"/>
                      <w:szCs w:val="22"/>
                    </w:rPr>
                    <w:t>i</w:t>
                  </w:r>
                  <w:r w:rsidRPr="00862DF4">
                    <w:rPr>
                      <w:rFonts w:ascii="Arial" w:hAnsi="Arial" w:cs="Arial"/>
                      <w:w w:val="112"/>
                      <w:sz w:val="22"/>
                      <w:szCs w:val="22"/>
                    </w:rPr>
                    <w:t>c</w:t>
                  </w:r>
                  <w:r w:rsidRPr="00862DF4">
                    <w:rPr>
                      <w:rFonts w:ascii="Arial" w:hAnsi="Arial" w:cs="Arial"/>
                      <w:w w:val="124"/>
                      <w:sz w:val="22"/>
                      <w:szCs w:val="22"/>
                    </w:rPr>
                    <w:t>e</w:t>
                  </w:r>
                  <w:r w:rsidRPr="00862DF4">
                    <w:rPr>
                      <w:rFonts w:ascii="Arial" w:hAnsi="Arial" w:cs="Arial"/>
                      <w:w w:val="110"/>
                      <w:sz w:val="22"/>
                      <w:szCs w:val="22"/>
                    </w:rPr>
                    <w:t>,</w:t>
                  </w:r>
                  <w:r w:rsidRPr="00862DF4">
                    <w:rPr>
                      <w:rFonts w:ascii="Arial" w:hAnsi="Arial" w:cs="Arial"/>
                      <w:spacing w:val="17"/>
                      <w:sz w:val="22"/>
                      <w:szCs w:val="22"/>
                    </w:rPr>
                    <w:t xml:space="preserve"> </w:t>
                  </w:r>
                  <w:r w:rsidRPr="00862DF4">
                    <w:rPr>
                      <w:rFonts w:ascii="Arial" w:hAnsi="Arial" w:cs="Arial"/>
                      <w:sz w:val="22"/>
                      <w:szCs w:val="22"/>
                    </w:rPr>
                    <w:t>you</w:t>
                  </w:r>
                  <w:r w:rsidRPr="00862DF4">
                    <w:rPr>
                      <w:rFonts w:ascii="Arial" w:hAnsi="Arial" w:cs="Arial"/>
                      <w:spacing w:val="41"/>
                      <w:sz w:val="22"/>
                      <w:szCs w:val="22"/>
                    </w:rPr>
                    <w:t xml:space="preserve"> </w:t>
                  </w:r>
                  <w:r w:rsidRPr="00862DF4">
                    <w:rPr>
                      <w:rFonts w:ascii="Arial" w:hAnsi="Arial" w:cs="Arial"/>
                      <w:spacing w:val="2"/>
                      <w:sz w:val="22"/>
                      <w:szCs w:val="22"/>
                    </w:rPr>
                    <w:t>m</w:t>
                  </w:r>
                  <w:r w:rsidRPr="00862DF4">
                    <w:rPr>
                      <w:rFonts w:ascii="Arial" w:hAnsi="Arial" w:cs="Arial"/>
                      <w:sz w:val="22"/>
                      <w:szCs w:val="22"/>
                    </w:rPr>
                    <w:t>ay</w:t>
                  </w:r>
                  <w:r w:rsidRPr="00862DF4">
                    <w:rPr>
                      <w:rFonts w:ascii="Arial" w:hAnsi="Arial" w:cs="Arial"/>
                      <w:spacing w:val="54"/>
                      <w:sz w:val="22"/>
                      <w:szCs w:val="22"/>
                    </w:rPr>
                    <w:t xml:space="preserve"> </w:t>
                  </w:r>
                  <w:r w:rsidRPr="00862DF4">
                    <w:rPr>
                      <w:rFonts w:ascii="Arial" w:hAnsi="Arial" w:cs="Arial"/>
                      <w:w w:val="79"/>
                      <w:sz w:val="22"/>
                      <w:szCs w:val="22"/>
                    </w:rPr>
                    <w:t>l</w:t>
                  </w:r>
                  <w:r w:rsidRPr="00862DF4">
                    <w:rPr>
                      <w:rFonts w:ascii="Arial" w:hAnsi="Arial" w:cs="Arial"/>
                      <w:w w:val="110"/>
                      <w:sz w:val="22"/>
                      <w:szCs w:val="22"/>
                    </w:rPr>
                    <w:t>od</w:t>
                  </w:r>
                  <w:r w:rsidRPr="00862DF4">
                    <w:rPr>
                      <w:rFonts w:ascii="Arial" w:hAnsi="Arial" w:cs="Arial"/>
                      <w:spacing w:val="-1"/>
                      <w:w w:val="110"/>
                      <w:sz w:val="22"/>
                      <w:szCs w:val="22"/>
                    </w:rPr>
                    <w:t>g</w:t>
                  </w:r>
                  <w:r w:rsidRPr="00862DF4">
                    <w:rPr>
                      <w:rFonts w:ascii="Arial" w:hAnsi="Arial" w:cs="Arial"/>
                      <w:w w:val="124"/>
                      <w:sz w:val="22"/>
                      <w:szCs w:val="22"/>
                    </w:rPr>
                    <w:t>e</w:t>
                  </w:r>
                  <w:r w:rsidRPr="00862DF4">
                    <w:rPr>
                      <w:rFonts w:ascii="Arial" w:hAnsi="Arial" w:cs="Arial"/>
                      <w:spacing w:val="17"/>
                      <w:sz w:val="22"/>
                      <w:szCs w:val="22"/>
                    </w:rPr>
                    <w:t xml:space="preserve"> </w:t>
                  </w:r>
                  <w:r w:rsidRPr="00862DF4">
                    <w:rPr>
                      <w:rFonts w:ascii="Arial" w:hAnsi="Arial" w:cs="Arial"/>
                      <w:sz w:val="22"/>
                      <w:szCs w:val="22"/>
                    </w:rPr>
                    <w:t>your</w:t>
                  </w:r>
                  <w:r w:rsidRPr="00862DF4">
                    <w:rPr>
                      <w:rFonts w:ascii="Arial" w:hAnsi="Arial" w:cs="Arial"/>
                      <w:spacing w:val="42"/>
                      <w:sz w:val="22"/>
                      <w:szCs w:val="22"/>
                    </w:rPr>
                    <w:t xml:space="preserve"> </w:t>
                  </w:r>
                  <w:r w:rsidRPr="00862DF4">
                    <w:rPr>
                      <w:rFonts w:ascii="Arial" w:hAnsi="Arial" w:cs="Arial"/>
                      <w:w w:val="112"/>
                      <w:sz w:val="22"/>
                      <w:szCs w:val="22"/>
                    </w:rPr>
                    <w:t>c</w:t>
                  </w:r>
                  <w:r w:rsidRPr="00862DF4">
                    <w:rPr>
                      <w:rFonts w:ascii="Arial" w:hAnsi="Arial" w:cs="Arial"/>
                      <w:w w:val="110"/>
                      <w:sz w:val="22"/>
                      <w:szCs w:val="22"/>
                    </w:rPr>
                    <w:t>o</w:t>
                  </w:r>
                  <w:r w:rsidRPr="00862DF4">
                    <w:rPr>
                      <w:rFonts w:ascii="Arial" w:hAnsi="Arial" w:cs="Arial"/>
                      <w:spacing w:val="2"/>
                      <w:w w:val="106"/>
                      <w:sz w:val="22"/>
                      <w:szCs w:val="22"/>
                    </w:rPr>
                    <w:t>m</w:t>
                  </w:r>
                  <w:r w:rsidRPr="00862DF4">
                    <w:rPr>
                      <w:rFonts w:ascii="Arial" w:hAnsi="Arial" w:cs="Arial"/>
                      <w:w w:val="110"/>
                      <w:sz w:val="22"/>
                      <w:szCs w:val="22"/>
                    </w:rPr>
                    <w:t>p</w:t>
                  </w:r>
                  <w:r w:rsidRPr="00862DF4">
                    <w:rPr>
                      <w:rFonts w:ascii="Arial" w:hAnsi="Arial" w:cs="Arial"/>
                      <w:w w:val="79"/>
                      <w:sz w:val="22"/>
                      <w:szCs w:val="22"/>
                    </w:rPr>
                    <w:t>l</w:t>
                  </w:r>
                  <w:r w:rsidRPr="00862DF4">
                    <w:rPr>
                      <w:rFonts w:ascii="Arial" w:hAnsi="Arial" w:cs="Arial"/>
                      <w:w w:val="124"/>
                      <w:sz w:val="22"/>
                      <w:szCs w:val="22"/>
                    </w:rPr>
                    <w:t>a</w:t>
                  </w:r>
                  <w:r w:rsidRPr="00862DF4">
                    <w:rPr>
                      <w:rFonts w:ascii="Arial" w:hAnsi="Arial" w:cs="Arial"/>
                      <w:w w:val="79"/>
                      <w:sz w:val="22"/>
                      <w:szCs w:val="22"/>
                    </w:rPr>
                    <w:t>i</w:t>
                  </w:r>
                  <w:r w:rsidRPr="00862DF4">
                    <w:rPr>
                      <w:rFonts w:ascii="Arial" w:hAnsi="Arial" w:cs="Arial"/>
                      <w:w w:val="110"/>
                      <w:sz w:val="22"/>
                      <w:szCs w:val="22"/>
                    </w:rPr>
                    <w:t>n</w:t>
                  </w:r>
                  <w:r w:rsidRPr="00862DF4">
                    <w:rPr>
                      <w:rFonts w:ascii="Arial" w:hAnsi="Arial" w:cs="Arial"/>
                      <w:w w:val="99"/>
                      <w:sz w:val="22"/>
                      <w:szCs w:val="22"/>
                    </w:rPr>
                    <w:t>t</w:t>
                  </w:r>
                  <w:r w:rsidRPr="00862DF4">
                    <w:rPr>
                      <w:rFonts w:ascii="Arial" w:hAnsi="Arial" w:cs="Arial"/>
                      <w:w w:val="128"/>
                      <w:sz w:val="22"/>
                      <w:szCs w:val="22"/>
                    </w:rPr>
                    <w:t>s</w:t>
                  </w:r>
                  <w:r w:rsidRPr="00862DF4">
                    <w:rPr>
                      <w:rFonts w:ascii="Arial" w:hAnsi="Arial" w:cs="Arial"/>
                      <w:spacing w:val="17"/>
                      <w:sz w:val="22"/>
                      <w:szCs w:val="22"/>
                    </w:rPr>
                    <w:t xml:space="preserve"> </w:t>
                  </w:r>
                  <w:r w:rsidRPr="00862DF4">
                    <w:rPr>
                      <w:rFonts w:ascii="Arial" w:hAnsi="Arial" w:cs="Arial"/>
                      <w:w w:val="99"/>
                      <w:sz w:val="22"/>
                      <w:szCs w:val="22"/>
                    </w:rPr>
                    <w:t>t</w:t>
                  </w:r>
                  <w:r w:rsidRPr="00862DF4">
                    <w:rPr>
                      <w:rFonts w:ascii="Arial" w:hAnsi="Arial" w:cs="Arial"/>
                      <w:w w:val="110"/>
                      <w:sz w:val="22"/>
                      <w:szCs w:val="22"/>
                    </w:rPr>
                    <w:t xml:space="preserve">o </w:t>
                  </w:r>
                  <w:r w:rsidRPr="00862DF4">
                    <w:rPr>
                      <w:rFonts w:ascii="Arial" w:hAnsi="Arial" w:cs="Arial"/>
                      <w:w w:val="117"/>
                      <w:sz w:val="22"/>
                      <w:szCs w:val="22"/>
                    </w:rPr>
                    <w:t>us</w:t>
                  </w:r>
                  <w:r w:rsidRPr="00862DF4">
                    <w:rPr>
                      <w:rFonts w:ascii="Arial" w:hAnsi="Arial" w:cs="Arial"/>
                      <w:spacing w:val="-2"/>
                      <w:w w:val="117"/>
                      <w:sz w:val="22"/>
                      <w:szCs w:val="22"/>
                    </w:rPr>
                    <w:t xml:space="preserve"> </w:t>
                  </w:r>
                  <w:r w:rsidRPr="00862DF4">
                    <w:rPr>
                      <w:rFonts w:ascii="Arial" w:hAnsi="Arial" w:cs="Arial"/>
                      <w:w w:val="79"/>
                      <w:sz w:val="22"/>
                      <w:szCs w:val="22"/>
                    </w:rPr>
                    <w:t>i</w:t>
                  </w:r>
                  <w:r w:rsidRPr="00862DF4">
                    <w:rPr>
                      <w:rFonts w:ascii="Arial" w:hAnsi="Arial" w:cs="Arial"/>
                      <w:w w:val="110"/>
                      <w:sz w:val="22"/>
                      <w:szCs w:val="22"/>
                    </w:rPr>
                    <w:t>n</w:t>
                  </w:r>
                  <w:r w:rsidRPr="00862DF4">
                    <w:rPr>
                      <w:rFonts w:ascii="Arial" w:hAnsi="Arial" w:cs="Arial"/>
                      <w:spacing w:val="7"/>
                      <w:sz w:val="22"/>
                      <w:szCs w:val="22"/>
                    </w:rPr>
                    <w:t xml:space="preserve"> </w:t>
                  </w:r>
                  <w:r w:rsidRPr="00862DF4">
                    <w:rPr>
                      <w:rFonts w:ascii="Arial" w:hAnsi="Arial" w:cs="Arial"/>
                      <w:spacing w:val="2"/>
                      <w:w w:val="99"/>
                      <w:sz w:val="22"/>
                      <w:szCs w:val="22"/>
                    </w:rPr>
                    <w:t>w</w:t>
                  </w:r>
                  <w:r w:rsidRPr="00862DF4">
                    <w:rPr>
                      <w:rFonts w:ascii="Arial" w:hAnsi="Arial" w:cs="Arial"/>
                      <w:w w:val="99"/>
                      <w:sz w:val="22"/>
                      <w:szCs w:val="22"/>
                    </w:rPr>
                    <w:t>r</w:t>
                  </w:r>
                  <w:r w:rsidRPr="00862DF4">
                    <w:rPr>
                      <w:rFonts w:ascii="Arial" w:hAnsi="Arial" w:cs="Arial"/>
                      <w:w w:val="79"/>
                      <w:sz w:val="22"/>
                      <w:szCs w:val="22"/>
                    </w:rPr>
                    <w:t>i</w:t>
                  </w:r>
                  <w:r w:rsidRPr="00862DF4">
                    <w:rPr>
                      <w:rFonts w:ascii="Arial" w:hAnsi="Arial" w:cs="Arial"/>
                      <w:w w:val="99"/>
                      <w:sz w:val="22"/>
                      <w:szCs w:val="22"/>
                    </w:rPr>
                    <w:t>t</w:t>
                  </w:r>
                  <w:r w:rsidRPr="00862DF4">
                    <w:rPr>
                      <w:rFonts w:ascii="Arial" w:hAnsi="Arial" w:cs="Arial"/>
                      <w:w w:val="79"/>
                      <w:sz w:val="22"/>
                      <w:szCs w:val="22"/>
                    </w:rPr>
                    <w:t>i</w:t>
                  </w:r>
                  <w:r w:rsidRPr="00862DF4">
                    <w:rPr>
                      <w:rFonts w:ascii="Arial" w:hAnsi="Arial" w:cs="Arial"/>
                      <w:w w:val="110"/>
                      <w:sz w:val="22"/>
                      <w:szCs w:val="22"/>
                    </w:rPr>
                    <w:t>ng</w:t>
                  </w:r>
                  <w:r w:rsidRPr="00862DF4">
                    <w:rPr>
                      <w:rFonts w:ascii="Arial" w:hAnsi="Arial" w:cs="Arial"/>
                      <w:spacing w:val="7"/>
                      <w:sz w:val="22"/>
                      <w:szCs w:val="22"/>
                    </w:rPr>
                    <w:t xml:space="preserve"> </w:t>
                  </w:r>
                  <w:r w:rsidRPr="00862DF4">
                    <w:rPr>
                      <w:rFonts w:ascii="Arial" w:hAnsi="Arial" w:cs="Arial"/>
                      <w:sz w:val="22"/>
                      <w:szCs w:val="22"/>
                    </w:rPr>
                    <w:t>th</w:t>
                  </w:r>
                  <w:r w:rsidRPr="00862DF4">
                    <w:rPr>
                      <w:rFonts w:ascii="Arial" w:hAnsi="Arial" w:cs="Arial"/>
                      <w:spacing w:val="2"/>
                      <w:sz w:val="22"/>
                      <w:szCs w:val="22"/>
                    </w:rPr>
                    <w:t>r</w:t>
                  </w:r>
                  <w:r w:rsidRPr="00862DF4">
                    <w:rPr>
                      <w:rFonts w:ascii="Arial" w:hAnsi="Arial" w:cs="Arial"/>
                      <w:sz w:val="22"/>
                      <w:szCs w:val="22"/>
                    </w:rPr>
                    <w:t xml:space="preserve">ough </w:t>
                  </w:r>
                  <w:r w:rsidRPr="00862DF4">
                    <w:rPr>
                      <w:rFonts w:ascii="Arial" w:hAnsi="Arial" w:cs="Arial"/>
                      <w:spacing w:val="8"/>
                      <w:sz w:val="22"/>
                      <w:szCs w:val="22"/>
                    </w:rPr>
                    <w:t>your</w:t>
                  </w:r>
                  <w:r w:rsidRPr="00862DF4">
                    <w:rPr>
                      <w:rFonts w:ascii="Arial" w:hAnsi="Arial" w:cs="Arial"/>
                      <w:spacing w:val="31"/>
                      <w:sz w:val="22"/>
                      <w:szCs w:val="22"/>
                    </w:rPr>
                    <w:t xml:space="preserve"> </w:t>
                  </w:r>
                  <w:r w:rsidRPr="00862DF4">
                    <w:rPr>
                      <w:rFonts w:ascii="Arial" w:hAnsi="Arial" w:cs="Arial"/>
                      <w:spacing w:val="-1"/>
                      <w:sz w:val="22"/>
                      <w:szCs w:val="22"/>
                    </w:rPr>
                    <w:t>B</w:t>
                  </w:r>
                  <w:r w:rsidRPr="00862DF4">
                    <w:rPr>
                      <w:rFonts w:ascii="Arial" w:hAnsi="Arial" w:cs="Arial"/>
                      <w:spacing w:val="2"/>
                      <w:sz w:val="22"/>
                      <w:szCs w:val="22"/>
                    </w:rPr>
                    <w:t>r</w:t>
                  </w:r>
                  <w:r w:rsidRPr="00862DF4">
                    <w:rPr>
                      <w:rFonts w:ascii="Arial" w:hAnsi="Arial" w:cs="Arial"/>
                      <w:sz w:val="22"/>
                      <w:szCs w:val="22"/>
                    </w:rPr>
                    <w:t>oke</w:t>
                  </w:r>
                  <w:r w:rsidRPr="00862DF4">
                    <w:rPr>
                      <w:rFonts w:ascii="Arial" w:hAnsi="Arial" w:cs="Arial"/>
                      <w:spacing w:val="2"/>
                      <w:sz w:val="22"/>
                      <w:szCs w:val="22"/>
                    </w:rPr>
                    <w:t>r</w:t>
                  </w:r>
                  <w:r w:rsidRPr="00862DF4">
                    <w:rPr>
                      <w:rFonts w:ascii="Arial" w:hAnsi="Arial" w:cs="Arial"/>
                      <w:sz w:val="22"/>
                      <w:szCs w:val="22"/>
                    </w:rPr>
                    <w:t xml:space="preserve">/Agent </w:t>
                  </w:r>
                  <w:r w:rsidRPr="00862DF4">
                    <w:rPr>
                      <w:rFonts w:ascii="Arial" w:hAnsi="Arial" w:cs="Arial"/>
                      <w:spacing w:val="13"/>
                      <w:sz w:val="22"/>
                      <w:szCs w:val="22"/>
                    </w:rPr>
                    <w:t>or</w:t>
                  </w:r>
                  <w:r w:rsidRPr="00862DF4">
                    <w:rPr>
                      <w:rFonts w:ascii="Arial" w:hAnsi="Arial" w:cs="Arial"/>
                      <w:spacing w:val="19"/>
                      <w:sz w:val="22"/>
                      <w:szCs w:val="22"/>
                    </w:rPr>
                    <w:t xml:space="preserve"> </w:t>
                  </w:r>
                  <w:r w:rsidRPr="00862DF4">
                    <w:rPr>
                      <w:rFonts w:ascii="Arial" w:hAnsi="Arial" w:cs="Arial"/>
                      <w:w w:val="110"/>
                      <w:sz w:val="22"/>
                      <w:szCs w:val="22"/>
                    </w:rPr>
                    <w:t>d</w:t>
                  </w:r>
                  <w:r w:rsidRPr="00862DF4">
                    <w:rPr>
                      <w:rFonts w:ascii="Arial" w:hAnsi="Arial" w:cs="Arial"/>
                      <w:spacing w:val="-3"/>
                      <w:w w:val="79"/>
                      <w:sz w:val="22"/>
                      <w:szCs w:val="22"/>
                    </w:rPr>
                    <w:t>i</w:t>
                  </w:r>
                  <w:r w:rsidRPr="00862DF4">
                    <w:rPr>
                      <w:rFonts w:ascii="Arial" w:hAnsi="Arial" w:cs="Arial"/>
                      <w:spacing w:val="2"/>
                      <w:w w:val="99"/>
                      <w:sz w:val="22"/>
                      <w:szCs w:val="22"/>
                    </w:rPr>
                    <w:t>r</w:t>
                  </w:r>
                  <w:r w:rsidRPr="00862DF4">
                    <w:rPr>
                      <w:rFonts w:ascii="Arial" w:hAnsi="Arial" w:cs="Arial"/>
                      <w:w w:val="124"/>
                      <w:sz w:val="22"/>
                      <w:szCs w:val="22"/>
                    </w:rPr>
                    <w:t>e</w:t>
                  </w:r>
                  <w:r w:rsidRPr="00862DF4">
                    <w:rPr>
                      <w:rFonts w:ascii="Arial" w:hAnsi="Arial" w:cs="Arial"/>
                      <w:w w:val="112"/>
                      <w:sz w:val="22"/>
                      <w:szCs w:val="22"/>
                    </w:rPr>
                    <w:t>c</w:t>
                  </w:r>
                  <w:r w:rsidRPr="00862DF4">
                    <w:rPr>
                      <w:rFonts w:ascii="Arial" w:hAnsi="Arial" w:cs="Arial"/>
                      <w:w w:val="99"/>
                      <w:sz w:val="22"/>
                      <w:szCs w:val="22"/>
                    </w:rPr>
                    <w:t>t</w:t>
                  </w:r>
                  <w:r w:rsidRPr="00862DF4">
                    <w:rPr>
                      <w:rFonts w:ascii="Arial" w:hAnsi="Arial" w:cs="Arial"/>
                      <w:w w:val="79"/>
                      <w:sz w:val="22"/>
                      <w:szCs w:val="22"/>
                    </w:rPr>
                    <w:t>l</w:t>
                  </w:r>
                  <w:r w:rsidRPr="00862DF4">
                    <w:rPr>
                      <w:rFonts w:ascii="Arial" w:hAnsi="Arial" w:cs="Arial"/>
                      <w:w w:val="99"/>
                      <w:sz w:val="22"/>
                      <w:szCs w:val="22"/>
                    </w:rPr>
                    <w:t>y</w:t>
                  </w:r>
                  <w:r w:rsidRPr="00862DF4">
                    <w:rPr>
                      <w:rFonts w:ascii="Arial" w:hAnsi="Arial" w:cs="Arial"/>
                      <w:spacing w:val="7"/>
                      <w:sz w:val="22"/>
                      <w:szCs w:val="22"/>
                    </w:rPr>
                    <w:t xml:space="preserve"> </w:t>
                  </w:r>
                  <w:r w:rsidRPr="00862DF4">
                    <w:rPr>
                      <w:rFonts w:ascii="Arial" w:hAnsi="Arial" w:cs="Arial"/>
                      <w:spacing w:val="1"/>
                      <w:w w:val="75"/>
                      <w:sz w:val="22"/>
                      <w:szCs w:val="22"/>
                    </w:rPr>
                    <w:t>{</w:t>
                  </w:r>
                  <w:r w:rsidRPr="00862DF4">
                    <w:rPr>
                      <w:rFonts w:ascii="Arial" w:hAnsi="Arial" w:cs="Arial"/>
                      <w:w w:val="75"/>
                      <w:sz w:val="22"/>
                      <w:szCs w:val="22"/>
                    </w:rPr>
                    <w:t>if</w:t>
                  </w:r>
                  <w:r w:rsidRPr="00862DF4">
                    <w:rPr>
                      <w:rFonts w:ascii="Arial" w:hAnsi="Arial" w:cs="Arial"/>
                      <w:spacing w:val="25"/>
                      <w:w w:val="75"/>
                      <w:sz w:val="22"/>
                      <w:szCs w:val="22"/>
                    </w:rPr>
                    <w:t xml:space="preserve"> </w:t>
                  </w:r>
                  <w:r w:rsidRPr="00862DF4">
                    <w:rPr>
                      <w:rFonts w:ascii="Arial" w:hAnsi="Arial" w:cs="Arial"/>
                      <w:sz w:val="22"/>
                      <w:szCs w:val="22"/>
                    </w:rPr>
                    <w:t>the</w:t>
                  </w:r>
                  <w:r w:rsidRPr="00862DF4">
                    <w:rPr>
                      <w:rFonts w:ascii="Arial" w:hAnsi="Arial" w:cs="Arial"/>
                      <w:spacing w:val="2"/>
                      <w:sz w:val="22"/>
                      <w:szCs w:val="22"/>
                    </w:rPr>
                    <w:t>r</w:t>
                  </w:r>
                  <w:r w:rsidRPr="00862DF4">
                    <w:rPr>
                      <w:rFonts w:ascii="Arial" w:hAnsi="Arial" w:cs="Arial"/>
                      <w:sz w:val="22"/>
                      <w:szCs w:val="22"/>
                    </w:rPr>
                    <w:t xml:space="preserve">e </w:t>
                  </w:r>
                  <w:r w:rsidRPr="00862DF4">
                    <w:rPr>
                      <w:rFonts w:ascii="Arial" w:hAnsi="Arial" w:cs="Arial"/>
                      <w:spacing w:val="9"/>
                      <w:sz w:val="22"/>
                      <w:szCs w:val="22"/>
                    </w:rPr>
                    <w:t>is</w:t>
                  </w:r>
                  <w:r w:rsidRPr="00862DF4">
                    <w:rPr>
                      <w:rFonts w:ascii="Arial" w:hAnsi="Arial" w:cs="Arial"/>
                      <w:spacing w:val="7"/>
                      <w:sz w:val="22"/>
                      <w:szCs w:val="22"/>
                    </w:rPr>
                    <w:t xml:space="preserve"> </w:t>
                  </w:r>
                  <w:r w:rsidRPr="00862DF4">
                    <w:rPr>
                      <w:rFonts w:ascii="Arial" w:hAnsi="Arial" w:cs="Arial"/>
                      <w:sz w:val="22"/>
                      <w:szCs w:val="22"/>
                    </w:rPr>
                    <w:t>no</w:t>
                  </w:r>
                  <w:r w:rsidRPr="00862DF4">
                    <w:rPr>
                      <w:rFonts w:ascii="Arial" w:hAnsi="Arial" w:cs="Arial"/>
                      <w:spacing w:val="32"/>
                      <w:sz w:val="22"/>
                      <w:szCs w:val="22"/>
                    </w:rPr>
                    <w:t xml:space="preserve"> </w:t>
                  </w:r>
                  <w:r w:rsidRPr="00862DF4">
                    <w:rPr>
                      <w:rFonts w:ascii="Arial" w:hAnsi="Arial" w:cs="Arial"/>
                      <w:w w:val="99"/>
                      <w:sz w:val="22"/>
                      <w:szCs w:val="22"/>
                    </w:rPr>
                    <w:t>Br</w:t>
                  </w:r>
                  <w:r w:rsidRPr="00862DF4">
                    <w:rPr>
                      <w:rFonts w:ascii="Arial" w:hAnsi="Arial" w:cs="Arial"/>
                      <w:spacing w:val="-1"/>
                      <w:w w:val="110"/>
                      <w:sz w:val="22"/>
                      <w:szCs w:val="22"/>
                    </w:rPr>
                    <w:t>o</w:t>
                  </w:r>
                  <w:r w:rsidRPr="00862DF4">
                    <w:rPr>
                      <w:rFonts w:ascii="Arial" w:hAnsi="Arial" w:cs="Arial"/>
                      <w:w w:val="99"/>
                      <w:sz w:val="22"/>
                      <w:szCs w:val="22"/>
                    </w:rPr>
                    <w:t>k</w:t>
                  </w:r>
                  <w:r w:rsidRPr="00862DF4">
                    <w:rPr>
                      <w:rFonts w:ascii="Arial" w:hAnsi="Arial" w:cs="Arial"/>
                      <w:w w:val="124"/>
                      <w:sz w:val="22"/>
                      <w:szCs w:val="22"/>
                    </w:rPr>
                    <w:t>e</w:t>
                  </w:r>
                  <w:r w:rsidRPr="00862DF4">
                    <w:rPr>
                      <w:rFonts w:ascii="Arial" w:hAnsi="Arial" w:cs="Arial"/>
                      <w:spacing w:val="2"/>
                      <w:w w:val="99"/>
                      <w:sz w:val="22"/>
                      <w:szCs w:val="22"/>
                    </w:rPr>
                    <w:t>r</w:t>
                  </w:r>
                  <w:r w:rsidRPr="00862DF4">
                    <w:rPr>
                      <w:rFonts w:ascii="Arial" w:hAnsi="Arial" w:cs="Arial"/>
                      <w:w w:val="99"/>
                      <w:sz w:val="22"/>
                      <w:szCs w:val="22"/>
                    </w:rPr>
                    <w:t>/</w:t>
                  </w:r>
                  <w:r w:rsidRPr="00862DF4">
                    <w:rPr>
                      <w:rFonts w:ascii="Arial" w:hAnsi="Arial" w:cs="Arial"/>
                      <w:w w:val="91"/>
                      <w:sz w:val="22"/>
                      <w:szCs w:val="22"/>
                    </w:rPr>
                    <w:t>A</w:t>
                  </w:r>
                  <w:r w:rsidRPr="00862DF4">
                    <w:rPr>
                      <w:rFonts w:ascii="Arial" w:hAnsi="Arial" w:cs="Arial"/>
                      <w:w w:val="110"/>
                      <w:sz w:val="22"/>
                      <w:szCs w:val="22"/>
                    </w:rPr>
                    <w:t>g</w:t>
                  </w:r>
                  <w:r w:rsidRPr="00862DF4">
                    <w:rPr>
                      <w:rFonts w:ascii="Arial" w:hAnsi="Arial" w:cs="Arial"/>
                      <w:w w:val="124"/>
                      <w:sz w:val="22"/>
                      <w:szCs w:val="22"/>
                    </w:rPr>
                    <w:t>e</w:t>
                  </w:r>
                  <w:r w:rsidRPr="00862DF4">
                    <w:rPr>
                      <w:rFonts w:ascii="Arial" w:hAnsi="Arial" w:cs="Arial"/>
                      <w:w w:val="110"/>
                      <w:sz w:val="22"/>
                      <w:szCs w:val="22"/>
                    </w:rPr>
                    <w:t>n</w:t>
                  </w:r>
                  <w:r w:rsidRPr="00862DF4">
                    <w:rPr>
                      <w:rFonts w:ascii="Arial" w:hAnsi="Arial" w:cs="Arial"/>
                      <w:w w:val="99"/>
                      <w:sz w:val="22"/>
                      <w:szCs w:val="22"/>
                    </w:rPr>
                    <w:t>t</w:t>
                  </w:r>
                  <w:r w:rsidRPr="00862DF4">
                    <w:rPr>
                      <w:rFonts w:ascii="Arial" w:hAnsi="Arial" w:cs="Arial"/>
                      <w:w w:val="69"/>
                      <w:sz w:val="22"/>
                      <w:szCs w:val="22"/>
                    </w:rPr>
                    <w:t>}</w:t>
                  </w:r>
                  <w:r w:rsidRPr="00862DF4">
                    <w:rPr>
                      <w:rFonts w:ascii="Arial" w:hAnsi="Arial" w:cs="Arial"/>
                      <w:spacing w:val="8"/>
                      <w:sz w:val="22"/>
                      <w:szCs w:val="22"/>
                    </w:rPr>
                    <w:t xml:space="preserve"> </w:t>
                  </w:r>
                  <w:r w:rsidRPr="00862DF4">
                    <w:rPr>
                      <w:rFonts w:ascii="Arial" w:hAnsi="Arial" w:cs="Arial"/>
                      <w:w w:val="99"/>
                      <w:sz w:val="22"/>
                      <w:szCs w:val="22"/>
                    </w:rPr>
                    <w:t>t</w:t>
                  </w:r>
                  <w:r w:rsidRPr="00862DF4">
                    <w:rPr>
                      <w:rFonts w:ascii="Arial" w:hAnsi="Arial" w:cs="Arial"/>
                      <w:w w:val="110"/>
                      <w:sz w:val="22"/>
                      <w:szCs w:val="22"/>
                    </w:rPr>
                    <w:t>o</w:t>
                  </w:r>
                  <w:r w:rsidRPr="00862DF4">
                    <w:rPr>
                      <w:rFonts w:ascii="Arial" w:hAnsi="Arial" w:cs="Arial"/>
                      <w:w w:val="99"/>
                      <w:sz w:val="22"/>
                      <w:szCs w:val="22"/>
                    </w:rPr>
                    <w:t>:</w:t>
                  </w:r>
                </w:p>
                <w:p w:rsidR="00862DF4" w:rsidRPr="00862DF4" w:rsidRDefault="00862DF4" w:rsidP="00862DF4">
                  <w:pPr>
                    <w:widowControl w:val="0"/>
                    <w:autoSpaceDE w:val="0"/>
                    <w:autoSpaceDN w:val="0"/>
                    <w:adjustRightInd w:val="0"/>
                    <w:spacing w:before="9" w:after="0" w:line="280" w:lineRule="exact"/>
                    <w:rPr>
                      <w:rFonts w:ascii="Arial" w:hAnsi="Arial" w:cs="Arial"/>
                      <w:sz w:val="22"/>
                      <w:szCs w:val="22"/>
                    </w:rPr>
                  </w:pPr>
                </w:p>
                <w:p w:rsidR="00862DF4" w:rsidRPr="00862DF4" w:rsidRDefault="00862DF4" w:rsidP="00862DF4">
                  <w:pPr>
                    <w:spacing w:after="0"/>
                    <w:rPr>
                      <w:rFonts w:ascii="Arial" w:hAnsi="Arial" w:cs="Arial"/>
                      <w:sz w:val="22"/>
                      <w:szCs w:val="22"/>
                    </w:rPr>
                  </w:pPr>
                  <w:r w:rsidRPr="00862DF4">
                    <w:rPr>
                      <w:rFonts w:ascii="Arial" w:hAnsi="Arial" w:cs="Arial"/>
                      <w:sz w:val="22"/>
                      <w:szCs w:val="22"/>
                    </w:rPr>
                    <w:t>The Group Head, Customer Experience Group,</w:t>
                  </w:r>
                </w:p>
                <w:p w:rsidR="00862DF4" w:rsidRPr="00862DF4" w:rsidRDefault="00862DF4" w:rsidP="00862DF4">
                  <w:pPr>
                    <w:spacing w:after="0"/>
                    <w:rPr>
                      <w:rFonts w:ascii="Arial" w:hAnsi="Arial" w:cs="Arial"/>
                      <w:sz w:val="22"/>
                      <w:szCs w:val="22"/>
                    </w:rPr>
                  </w:pPr>
                  <w:r w:rsidRPr="00862DF4">
                    <w:rPr>
                      <w:rFonts w:ascii="Arial" w:hAnsi="Arial" w:cs="Arial"/>
                      <w:sz w:val="22"/>
                      <w:szCs w:val="22"/>
                    </w:rPr>
                    <w:t xml:space="preserve">Customer Services Department </w:t>
                  </w:r>
                </w:p>
                <w:p w:rsidR="00862DF4" w:rsidRPr="00862DF4" w:rsidRDefault="00862DF4" w:rsidP="00862DF4">
                  <w:pPr>
                    <w:spacing w:after="0"/>
                    <w:rPr>
                      <w:rFonts w:ascii="Arial" w:hAnsi="Arial" w:cs="Arial"/>
                      <w:sz w:val="22"/>
                      <w:szCs w:val="22"/>
                    </w:rPr>
                  </w:pPr>
                  <w:r w:rsidRPr="00862DF4">
                    <w:rPr>
                      <w:rFonts w:ascii="Arial" w:hAnsi="Arial" w:cs="Arial"/>
                      <w:sz w:val="22"/>
                      <w:szCs w:val="22"/>
                    </w:rPr>
                    <w:t>CORNERSTONE INSURANCE PLC</w:t>
                  </w:r>
                </w:p>
                <w:p w:rsidR="00862DF4" w:rsidRPr="00862DF4" w:rsidRDefault="00862DF4" w:rsidP="00862DF4">
                  <w:pPr>
                    <w:spacing w:after="0"/>
                    <w:rPr>
                      <w:rFonts w:ascii="Arial" w:hAnsi="Arial" w:cs="Arial"/>
                      <w:sz w:val="22"/>
                      <w:szCs w:val="22"/>
                    </w:rPr>
                  </w:pPr>
                  <w:r w:rsidRPr="00862DF4">
                    <w:rPr>
                      <w:rFonts w:ascii="Arial" w:hAnsi="Arial" w:cs="Arial"/>
                      <w:sz w:val="22"/>
                      <w:szCs w:val="22"/>
                    </w:rPr>
                    <w:t>Block D Plot 21, Water Corporation Drive,</w:t>
                  </w:r>
                </w:p>
                <w:p w:rsidR="00862DF4" w:rsidRPr="00862DF4" w:rsidRDefault="00862DF4" w:rsidP="00862DF4">
                  <w:pPr>
                    <w:spacing w:after="0"/>
                    <w:rPr>
                      <w:rFonts w:ascii="Arial" w:hAnsi="Arial" w:cs="Arial"/>
                      <w:sz w:val="22"/>
                      <w:szCs w:val="22"/>
                    </w:rPr>
                  </w:pPr>
                  <w:proofErr w:type="spellStart"/>
                  <w:r w:rsidRPr="00862DF4">
                    <w:rPr>
                      <w:rFonts w:ascii="Arial" w:hAnsi="Arial" w:cs="Arial"/>
                      <w:sz w:val="22"/>
                      <w:szCs w:val="22"/>
                    </w:rPr>
                    <w:t>Oniru</w:t>
                  </w:r>
                  <w:proofErr w:type="spellEnd"/>
                  <w:r w:rsidRPr="00862DF4">
                    <w:rPr>
                      <w:rFonts w:ascii="Arial" w:hAnsi="Arial" w:cs="Arial"/>
                      <w:sz w:val="22"/>
                      <w:szCs w:val="22"/>
                    </w:rPr>
                    <w:t> Extension, P.O.BOX 75370</w:t>
                  </w:r>
                </w:p>
                <w:p w:rsidR="00862DF4" w:rsidRPr="00862DF4" w:rsidRDefault="00862DF4" w:rsidP="00862DF4">
                  <w:pPr>
                    <w:spacing w:after="0"/>
                    <w:rPr>
                      <w:rFonts w:ascii="Arial" w:hAnsi="Arial" w:cs="Arial"/>
                      <w:sz w:val="22"/>
                      <w:szCs w:val="22"/>
                    </w:rPr>
                  </w:pPr>
                  <w:r w:rsidRPr="00862DF4">
                    <w:rPr>
                      <w:rFonts w:ascii="Arial" w:hAnsi="Arial" w:cs="Arial"/>
                      <w:sz w:val="22"/>
                      <w:szCs w:val="22"/>
                    </w:rPr>
                    <w:t>(</w:t>
                  </w:r>
                  <w:proofErr w:type="gramStart"/>
                  <w:r w:rsidRPr="00862DF4">
                    <w:rPr>
                      <w:rFonts w:ascii="Arial" w:hAnsi="Arial" w:cs="Arial"/>
                      <w:sz w:val="22"/>
                      <w:szCs w:val="22"/>
                    </w:rPr>
                    <w:t>off</w:t>
                  </w:r>
                  <w:proofErr w:type="gramEnd"/>
                  <w:r w:rsidRPr="00862DF4">
                    <w:rPr>
                      <w:rFonts w:ascii="Arial" w:hAnsi="Arial" w:cs="Arial"/>
                      <w:sz w:val="22"/>
                      <w:szCs w:val="22"/>
                    </w:rPr>
                    <w:t xml:space="preserve"> </w:t>
                  </w:r>
                  <w:proofErr w:type="spellStart"/>
                  <w:r w:rsidRPr="00862DF4">
                    <w:rPr>
                      <w:rFonts w:ascii="Arial" w:hAnsi="Arial" w:cs="Arial"/>
                      <w:sz w:val="22"/>
                      <w:szCs w:val="22"/>
                    </w:rPr>
                    <w:t>Ligali</w:t>
                  </w:r>
                  <w:proofErr w:type="spellEnd"/>
                  <w:r w:rsidRPr="00862DF4">
                    <w:rPr>
                      <w:rFonts w:ascii="Arial" w:hAnsi="Arial" w:cs="Arial"/>
                      <w:sz w:val="22"/>
                      <w:szCs w:val="22"/>
                    </w:rPr>
                    <w:t xml:space="preserve"> </w:t>
                  </w:r>
                  <w:proofErr w:type="spellStart"/>
                  <w:r w:rsidRPr="00862DF4">
                    <w:rPr>
                      <w:rFonts w:ascii="Arial" w:hAnsi="Arial" w:cs="Arial"/>
                      <w:sz w:val="22"/>
                      <w:szCs w:val="22"/>
                    </w:rPr>
                    <w:t>Ayorinde</w:t>
                  </w:r>
                  <w:proofErr w:type="spellEnd"/>
                  <w:r w:rsidRPr="00862DF4">
                    <w:rPr>
                      <w:rFonts w:ascii="Arial" w:hAnsi="Arial" w:cs="Arial"/>
                      <w:sz w:val="22"/>
                      <w:szCs w:val="22"/>
                    </w:rPr>
                    <w:t> Street)</w:t>
                  </w:r>
                </w:p>
                <w:p w:rsidR="00862DF4" w:rsidRPr="00862DF4" w:rsidRDefault="00862DF4" w:rsidP="00862DF4">
                  <w:pPr>
                    <w:spacing w:after="0"/>
                    <w:rPr>
                      <w:rFonts w:ascii="Arial" w:hAnsi="Arial" w:cs="Arial"/>
                      <w:sz w:val="22"/>
                      <w:szCs w:val="22"/>
                    </w:rPr>
                  </w:pPr>
                  <w:r w:rsidRPr="00862DF4">
                    <w:rPr>
                      <w:rFonts w:ascii="Arial" w:hAnsi="Arial" w:cs="Arial"/>
                      <w:sz w:val="22"/>
                      <w:szCs w:val="22"/>
                    </w:rPr>
                    <w:t>Victoria Island, Lagos.</w:t>
                  </w:r>
                </w:p>
                <w:p w:rsidR="00862DF4" w:rsidRPr="00862DF4" w:rsidRDefault="00862DF4" w:rsidP="00862DF4">
                  <w:pPr>
                    <w:widowControl w:val="0"/>
                    <w:autoSpaceDE w:val="0"/>
                    <w:autoSpaceDN w:val="0"/>
                    <w:adjustRightInd w:val="0"/>
                    <w:spacing w:before="9" w:after="0" w:line="280" w:lineRule="exact"/>
                    <w:rPr>
                      <w:rFonts w:ascii="Arial" w:hAnsi="Arial" w:cs="Arial"/>
                      <w:sz w:val="22"/>
                      <w:szCs w:val="22"/>
                    </w:rPr>
                  </w:pPr>
                </w:p>
                <w:p w:rsidR="00862DF4" w:rsidRPr="00862DF4" w:rsidRDefault="00862DF4" w:rsidP="00862DF4">
                  <w:pPr>
                    <w:widowControl w:val="0"/>
                    <w:autoSpaceDE w:val="0"/>
                    <w:autoSpaceDN w:val="0"/>
                    <w:adjustRightInd w:val="0"/>
                    <w:spacing w:after="0" w:line="240" w:lineRule="auto"/>
                    <w:ind w:right="5822"/>
                    <w:jc w:val="both"/>
                    <w:rPr>
                      <w:rFonts w:ascii="Arial" w:hAnsi="Arial" w:cs="Arial"/>
                      <w:sz w:val="22"/>
                      <w:szCs w:val="22"/>
                    </w:rPr>
                  </w:pPr>
                  <w:r w:rsidRPr="00862DF4">
                    <w:rPr>
                      <w:rFonts w:ascii="Arial" w:hAnsi="Arial" w:cs="Arial"/>
                      <w:w w:val="117"/>
                      <w:sz w:val="22"/>
                      <w:szCs w:val="22"/>
                    </w:rPr>
                    <w:t>C</w:t>
                  </w:r>
                  <w:r w:rsidRPr="00862DF4">
                    <w:rPr>
                      <w:rFonts w:ascii="Arial" w:hAnsi="Arial" w:cs="Arial"/>
                      <w:spacing w:val="2"/>
                      <w:w w:val="117"/>
                      <w:sz w:val="22"/>
                      <w:szCs w:val="22"/>
                    </w:rPr>
                    <w:t>o</w:t>
                  </w:r>
                  <w:r w:rsidRPr="00862DF4">
                    <w:rPr>
                      <w:rFonts w:ascii="Arial" w:hAnsi="Arial" w:cs="Arial"/>
                      <w:w w:val="117"/>
                      <w:sz w:val="22"/>
                      <w:szCs w:val="22"/>
                    </w:rPr>
                    <w:t>n</w:t>
                  </w:r>
                  <w:r w:rsidRPr="00862DF4">
                    <w:rPr>
                      <w:rFonts w:ascii="Arial" w:hAnsi="Arial" w:cs="Arial"/>
                      <w:spacing w:val="2"/>
                      <w:w w:val="117"/>
                      <w:sz w:val="22"/>
                      <w:szCs w:val="22"/>
                    </w:rPr>
                    <w:t>t</w:t>
                  </w:r>
                  <w:r w:rsidRPr="00862DF4">
                    <w:rPr>
                      <w:rFonts w:ascii="Arial" w:hAnsi="Arial" w:cs="Arial"/>
                      <w:w w:val="117"/>
                      <w:sz w:val="22"/>
                      <w:szCs w:val="22"/>
                    </w:rPr>
                    <w:t>act</w:t>
                  </w:r>
                  <w:r w:rsidRPr="00862DF4">
                    <w:rPr>
                      <w:rFonts w:ascii="Arial" w:hAnsi="Arial" w:cs="Arial"/>
                      <w:spacing w:val="8"/>
                      <w:w w:val="117"/>
                      <w:sz w:val="22"/>
                      <w:szCs w:val="22"/>
                    </w:rPr>
                    <w:t xml:space="preserve"> </w:t>
                  </w:r>
                  <w:r w:rsidRPr="00862DF4">
                    <w:rPr>
                      <w:rFonts w:ascii="Arial" w:hAnsi="Arial" w:cs="Arial"/>
                      <w:w w:val="117"/>
                      <w:sz w:val="22"/>
                      <w:szCs w:val="22"/>
                    </w:rPr>
                    <w:t>Cu</w:t>
                  </w:r>
                  <w:r w:rsidRPr="00862DF4">
                    <w:rPr>
                      <w:rFonts w:ascii="Arial" w:hAnsi="Arial" w:cs="Arial"/>
                      <w:spacing w:val="-1"/>
                      <w:w w:val="117"/>
                      <w:sz w:val="22"/>
                      <w:szCs w:val="22"/>
                    </w:rPr>
                    <w:t>s</w:t>
                  </w:r>
                  <w:r w:rsidRPr="00862DF4">
                    <w:rPr>
                      <w:rFonts w:ascii="Arial" w:hAnsi="Arial" w:cs="Arial"/>
                      <w:spacing w:val="2"/>
                      <w:w w:val="117"/>
                      <w:sz w:val="22"/>
                      <w:szCs w:val="22"/>
                    </w:rPr>
                    <w:t>t</w:t>
                  </w:r>
                  <w:r w:rsidRPr="00862DF4">
                    <w:rPr>
                      <w:rFonts w:ascii="Arial" w:hAnsi="Arial" w:cs="Arial"/>
                      <w:w w:val="117"/>
                      <w:sz w:val="22"/>
                      <w:szCs w:val="22"/>
                    </w:rPr>
                    <w:t>omer</w:t>
                  </w:r>
                  <w:r w:rsidRPr="00862DF4">
                    <w:rPr>
                      <w:rFonts w:ascii="Arial" w:hAnsi="Arial" w:cs="Arial"/>
                      <w:spacing w:val="14"/>
                      <w:w w:val="117"/>
                      <w:sz w:val="22"/>
                      <w:szCs w:val="22"/>
                    </w:rPr>
                    <w:t xml:space="preserve"> </w:t>
                  </w:r>
                  <w:r w:rsidRPr="00862DF4">
                    <w:rPr>
                      <w:rFonts w:ascii="Arial" w:hAnsi="Arial" w:cs="Arial"/>
                      <w:spacing w:val="-1"/>
                      <w:w w:val="117"/>
                      <w:sz w:val="22"/>
                      <w:szCs w:val="22"/>
                    </w:rPr>
                    <w:t>S</w:t>
                  </w:r>
                  <w:r w:rsidRPr="00862DF4">
                    <w:rPr>
                      <w:rFonts w:ascii="Arial" w:hAnsi="Arial" w:cs="Arial"/>
                      <w:w w:val="117"/>
                      <w:sz w:val="22"/>
                      <w:szCs w:val="22"/>
                    </w:rPr>
                    <w:t>e</w:t>
                  </w:r>
                  <w:r w:rsidRPr="00862DF4">
                    <w:rPr>
                      <w:rFonts w:ascii="Arial" w:hAnsi="Arial" w:cs="Arial"/>
                      <w:spacing w:val="3"/>
                      <w:w w:val="117"/>
                      <w:sz w:val="22"/>
                      <w:szCs w:val="22"/>
                    </w:rPr>
                    <w:t>r</w:t>
                  </w:r>
                  <w:r w:rsidRPr="00862DF4">
                    <w:rPr>
                      <w:rFonts w:ascii="Arial" w:hAnsi="Arial" w:cs="Arial"/>
                      <w:w w:val="117"/>
                      <w:sz w:val="22"/>
                      <w:szCs w:val="22"/>
                    </w:rPr>
                    <w:t xml:space="preserve">vice </w:t>
                  </w:r>
                  <w:r w:rsidRPr="00862DF4">
                    <w:rPr>
                      <w:rFonts w:ascii="Arial" w:hAnsi="Arial" w:cs="Arial"/>
                      <w:w w:val="121"/>
                      <w:sz w:val="22"/>
                      <w:szCs w:val="22"/>
                    </w:rPr>
                    <w:t>o</w:t>
                  </w:r>
                  <w:r w:rsidRPr="00862DF4">
                    <w:rPr>
                      <w:rFonts w:ascii="Arial" w:hAnsi="Arial" w:cs="Arial"/>
                      <w:spacing w:val="2"/>
                      <w:w w:val="121"/>
                      <w:sz w:val="22"/>
                      <w:szCs w:val="22"/>
                    </w:rPr>
                    <w:t>n</w:t>
                  </w:r>
                  <w:r w:rsidRPr="00862DF4">
                    <w:rPr>
                      <w:rFonts w:ascii="Arial" w:hAnsi="Arial" w:cs="Arial"/>
                      <w:w w:val="119"/>
                      <w:sz w:val="22"/>
                      <w:szCs w:val="22"/>
                    </w:rPr>
                    <w:t>:</w:t>
                  </w:r>
                </w:p>
                <w:p w:rsidR="00862DF4" w:rsidRPr="00862DF4" w:rsidRDefault="00862DF4" w:rsidP="00862DF4">
                  <w:pPr>
                    <w:widowControl w:val="0"/>
                    <w:numPr>
                      <w:ilvl w:val="0"/>
                      <w:numId w:val="7"/>
                    </w:numPr>
                    <w:tabs>
                      <w:tab w:val="left" w:pos="800"/>
                    </w:tabs>
                    <w:autoSpaceDE w:val="0"/>
                    <w:autoSpaceDN w:val="0"/>
                    <w:adjustRightInd w:val="0"/>
                    <w:spacing w:after="0" w:line="302" w:lineRule="exact"/>
                    <w:ind w:right="-20"/>
                    <w:rPr>
                      <w:rFonts w:ascii="Arial" w:hAnsi="Arial" w:cs="Arial"/>
                      <w:sz w:val="22"/>
                      <w:szCs w:val="22"/>
                    </w:rPr>
                  </w:pPr>
                  <w:r w:rsidRPr="00862DF4">
                    <w:rPr>
                      <w:rFonts w:ascii="Arial" w:hAnsi="Arial" w:cs="Arial"/>
                      <w:spacing w:val="2"/>
                      <w:w w:val="99"/>
                      <w:position w:val="-1"/>
                      <w:sz w:val="22"/>
                      <w:szCs w:val="22"/>
                    </w:rPr>
                    <w:t>T</w:t>
                  </w:r>
                  <w:r w:rsidRPr="00862DF4">
                    <w:rPr>
                      <w:rFonts w:ascii="Arial" w:hAnsi="Arial" w:cs="Arial"/>
                      <w:w w:val="124"/>
                      <w:position w:val="-1"/>
                      <w:sz w:val="22"/>
                      <w:szCs w:val="22"/>
                    </w:rPr>
                    <w:t>e</w:t>
                  </w:r>
                  <w:r w:rsidRPr="00862DF4">
                    <w:rPr>
                      <w:rFonts w:ascii="Arial" w:hAnsi="Arial" w:cs="Arial"/>
                      <w:w w:val="79"/>
                      <w:position w:val="-1"/>
                      <w:sz w:val="22"/>
                      <w:szCs w:val="22"/>
                    </w:rPr>
                    <w:t>l</w:t>
                  </w:r>
                  <w:r w:rsidRPr="00862DF4">
                    <w:rPr>
                      <w:rFonts w:ascii="Arial" w:hAnsi="Arial" w:cs="Arial"/>
                      <w:w w:val="124"/>
                      <w:position w:val="-1"/>
                      <w:sz w:val="22"/>
                      <w:szCs w:val="22"/>
                    </w:rPr>
                    <w:t>e</w:t>
                  </w:r>
                  <w:r w:rsidRPr="00862DF4">
                    <w:rPr>
                      <w:rFonts w:ascii="Arial" w:hAnsi="Arial" w:cs="Arial"/>
                      <w:w w:val="110"/>
                      <w:position w:val="-1"/>
                      <w:sz w:val="22"/>
                      <w:szCs w:val="22"/>
                    </w:rPr>
                    <w:t>phon</w:t>
                  </w:r>
                  <w:r w:rsidRPr="00862DF4">
                    <w:rPr>
                      <w:rFonts w:ascii="Arial" w:hAnsi="Arial" w:cs="Arial"/>
                      <w:w w:val="124"/>
                      <w:position w:val="-1"/>
                      <w:sz w:val="22"/>
                      <w:szCs w:val="22"/>
                    </w:rPr>
                    <w:t>e</w:t>
                  </w:r>
                  <w:r w:rsidRPr="00862DF4">
                    <w:rPr>
                      <w:rFonts w:ascii="Arial" w:hAnsi="Arial" w:cs="Arial"/>
                      <w:spacing w:val="10"/>
                      <w:position w:val="-1"/>
                      <w:sz w:val="22"/>
                      <w:szCs w:val="22"/>
                    </w:rPr>
                    <w:t xml:space="preserve"> </w:t>
                  </w:r>
                  <w:r w:rsidRPr="00862DF4">
                    <w:rPr>
                      <w:rFonts w:ascii="Arial" w:hAnsi="Arial" w:cs="Arial"/>
                      <w:position w:val="-1"/>
                      <w:sz w:val="22"/>
                      <w:szCs w:val="22"/>
                    </w:rPr>
                    <w:t>N</w:t>
                  </w:r>
                  <w:r w:rsidRPr="00862DF4">
                    <w:rPr>
                      <w:rFonts w:ascii="Arial" w:hAnsi="Arial" w:cs="Arial"/>
                      <w:spacing w:val="-1"/>
                      <w:position w:val="-1"/>
                      <w:sz w:val="22"/>
                      <w:szCs w:val="22"/>
                    </w:rPr>
                    <w:t>o</w:t>
                  </w:r>
                  <w:r w:rsidRPr="00862DF4">
                    <w:rPr>
                      <w:rFonts w:ascii="Arial" w:hAnsi="Arial" w:cs="Arial"/>
                      <w:position w:val="-1"/>
                      <w:sz w:val="22"/>
                      <w:szCs w:val="22"/>
                    </w:rPr>
                    <w:t>:</w:t>
                  </w:r>
                  <w:r w:rsidRPr="00862DF4">
                    <w:rPr>
                      <w:rFonts w:ascii="Arial" w:hAnsi="Arial" w:cs="Arial"/>
                      <w:spacing w:val="20"/>
                      <w:position w:val="-1"/>
                      <w:sz w:val="22"/>
                      <w:szCs w:val="22"/>
                    </w:rPr>
                    <w:t xml:space="preserve"> 0700 Cornerstone (0700 26763778663)</w:t>
                  </w:r>
                </w:p>
                <w:p w:rsidR="00862DF4" w:rsidRPr="00862DF4" w:rsidRDefault="00862DF4" w:rsidP="00862DF4">
                  <w:pPr>
                    <w:widowControl w:val="0"/>
                    <w:numPr>
                      <w:ilvl w:val="0"/>
                      <w:numId w:val="7"/>
                    </w:numPr>
                    <w:tabs>
                      <w:tab w:val="left" w:pos="800"/>
                    </w:tabs>
                    <w:autoSpaceDE w:val="0"/>
                    <w:autoSpaceDN w:val="0"/>
                    <w:adjustRightInd w:val="0"/>
                    <w:spacing w:after="0" w:line="240" w:lineRule="auto"/>
                    <w:ind w:right="-20"/>
                    <w:rPr>
                      <w:rFonts w:ascii="Arial" w:hAnsi="Arial" w:cs="Arial"/>
                      <w:sz w:val="22"/>
                      <w:szCs w:val="22"/>
                    </w:rPr>
                  </w:pPr>
                  <w:r w:rsidRPr="00862DF4">
                    <w:rPr>
                      <w:rFonts w:ascii="Arial" w:hAnsi="Arial" w:cs="Arial"/>
                      <w:w w:val="108"/>
                      <w:sz w:val="22"/>
                      <w:szCs w:val="22"/>
                    </w:rPr>
                    <w:t>E</w:t>
                  </w:r>
                  <w:r w:rsidRPr="00862DF4">
                    <w:rPr>
                      <w:rFonts w:ascii="Arial" w:hAnsi="Arial" w:cs="Arial"/>
                      <w:spacing w:val="2"/>
                      <w:w w:val="106"/>
                      <w:sz w:val="22"/>
                      <w:szCs w:val="22"/>
                    </w:rPr>
                    <w:t>m</w:t>
                  </w:r>
                  <w:r w:rsidRPr="00862DF4">
                    <w:rPr>
                      <w:rFonts w:ascii="Arial" w:hAnsi="Arial" w:cs="Arial"/>
                      <w:w w:val="124"/>
                      <w:sz w:val="22"/>
                      <w:szCs w:val="22"/>
                    </w:rPr>
                    <w:t>a</w:t>
                  </w:r>
                  <w:r w:rsidRPr="00862DF4">
                    <w:rPr>
                      <w:rFonts w:ascii="Arial" w:hAnsi="Arial" w:cs="Arial"/>
                      <w:w w:val="79"/>
                      <w:sz w:val="22"/>
                      <w:szCs w:val="22"/>
                    </w:rPr>
                    <w:t>il</w:t>
                  </w:r>
                  <w:r w:rsidRPr="00862DF4">
                    <w:rPr>
                      <w:rFonts w:ascii="Arial" w:hAnsi="Arial" w:cs="Arial"/>
                      <w:w w:val="99"/>
                      <w:sz w:val="22"/>
                      <w:szCs w:val="22"/>
                    </w:rPr>
                    <w:t>:</w:t>
                  </w:r>
                  <w:r w:rsidRPr="00862DF4">
                    <w:rPr>
                      <w:rFonts w:ascii="Arial" w:hAnsi="Arial" w:cs="Arial"/>
                      <w:spacing w:val="8"/>
                      <w:sz w:val="22"/>
                      <w:szCs w:val="22"/>
                    </w:rPr>
                    <w:t xml:space="preserve"> </w:t>
                  </w:r>
                  <w:hyperlink r:id="rId10" w:history="1">
                    <w:r w:rsidRPr="00862DF4">
                      <w:rPr>
                        <w:rStyle w:val="Hyperlink"/>
                        <w:rFonts w:ascii="Arial" w:hAnsi="Arial" w:cs="Arial"/>
                        <w:sz w:val="22"/>
                        <w:szCs w:val="22"/>
                      </w:rPr>
                      <w:t>enquiries@Cornerstone.com.ng</w:t>
                    </w:r>
                  </w:hyperlink>
                </w:p>
                <w:p w:rsidR="00862DF4" w:rsidRPr="00862DF4" w:rsidRDefault="00862DF4" w:rsidP="00862DF4">
                  <w:pPr>
                    <w:widowControl w:val="0"/>
                    <w:autoSpaceDE w:val="0"/>
                    <w:autoSpaceDN w:val="0"/>
                    <w:adjustRightInd w:val="0"/>
                    <w:spacing w:before="3" w:after="0" w:line="100" w:lineRule="exact"/>
                    <w:rPr>
                      <w:rFonts w:ascii="Arial" w:hAnsi="Arial" w:cs="Arial"/>
                      <w:sz w:val="22"/>
                      <w:szCs w:val="22"/>
                    </w:rPr>
                  </w:pPr>
                </w:p>
                <w:p w:rsidR="00862DF4" w:rsidRPr="00862DF4" w:rsidRDefault="00862DF4" w:rsidP="00862DF4">
                  <w:pPr>
                    <w:spacing w:after="0"/>
                    <w:rPr>
                      <w:rFonts w:ascii="Arial" w:hAnsi="Arial" w:cs="Arial"/>
                      <w:b/>
                      <w:bCs/>
                      <w:sz w:val="22"/>
                      <w:szCs w:val="22"/>
                    </w:rPr>
                  </w:pPr>
                  <w:r w:rsidRPr="00862DF4">
                    <w:rPr>
                      <w:rFonts w:ascii="Arial" w:hAnsi="Arial" w:cs="Arial"/>
                      <w:b/>
                      <w:bCs/>
                      <w:sz w:val="22"/>
                      <w:szCs w:val="22"/>
                    </w:rPr>
                    <w:t>Information to be provided with the complaint</w:t>
                  </w:r>
                </w:p>
                <w:p w:rsidR="00862DF4" w:rsidRPr="00862DF4" w:rsidRDefault="00862DF4" w:rsidP="00862DF4">
                  <w:pPr>
                    <w:spacing w:after="0"/>
                    <w:rPr>
                      <w:rFonts w:ascii="Arial" w:hAnsi="Arial" w:cs="Arial"/>
                      <w:sz w:val="22"/>
                      <w:szCs w:val="22"/>
                    </w:rPr>
                  </w:pPr>
                  <w:r w:rsidRPr="00862DF4">
                    <w:rPr>
                      <w:rFonts w:ascii="Arial" w:hAnsi="Arial" w:cs="Arial"/>
                      <w:sz w:val="22"/>
                      <w:szCs w:val="22"/>
                    </w:rPr>
                    <w:t>Name, address, contact details, and description of the complaint.</w:t>
                  </w:r>
                </w:p>
                <w:p w:rsidR="00862DF4" w:rsidRPr="00862DF4" w:rsidRDefault="00862DF4" w:rsidP="00862DF4">
                  <w:pPr>
                    <w:spacing w:after="0"/>
                    <w:rPr>
                      <w:rFonts w:ascii="Arial" w:hAnsi="Arial" w:cs="Arial"/>
                      <w:sz w:val="22"/>
                      <w:szCs w:val="22"/>
                    </w:rPr>
                  </w:pPr>
                </w:p>
                <w:p w:rsidR="00862DF4" w:rsidRPr="00862DF4" w:rsidRDefault="00862DF4" w:rsidP="00862DF4">
                  <w:pPr>
                    <w:spacing w:after="0"/>
                    <w:rPr>
                      <w:rFonts w:ascii="Arial" w:hAnsi="Arial" w:cs="Arial"/>
                      <w:b/>
                      <w:bCs/>
                      <w:sz w:val="22"/>
                      <w:szCs w:val="22"/>
                    </w:rPr>
                  </w:pPr>
                  <w:r w:rsidRPr="00862DF4">
                    <w:rPr>
                      <w:rFonts w:ascii="Arial" w:hAnsi="Arial" w:cs="Arial"/>
                      <w:b/>
                      <w:bCs/>
                      <w:sz w:val="22"/>
                      <w:szCs w:val="22"/>
                    </w:rPr>
                    <w:t>How complaints are handled.</w:t>
                  </w:r>
                </w:p>
                <w:p w:rsidR="00862DF4" w:rsidRPr="00862DF4" w:rsidRDefault="00862DF4" w:rsidP="00862DF4">
                  <w:pPr>
                    <w:numPr>
                      <w:ilvl w:val="0"/>
                      <w:numId w:val="6"/>
                    </w:numPr>
                    <w:spacing w:after="0" w:line="259" w:lineRule="auto"/>
                    <w:rPr>
                      <w:rFonts w:ascii="Arial" w:hAnsi="Arial" w:cs="Arial"/>
                      <w:sz w:val="22"/>
                      <w:szCs w:val="22"/>
                    </w:rPr>
                  </w:pPr>
                  <w:r w:rsidRPr="00862DF4">
                    <w:rPr>
                      <w:rFonts w:ascii="Arial" w:hAnsi="Arial" w:cs="Arial"/>
                      <w:sz w:val="22"/>
                      <w:szCs w:val="22"/>
                    </w:rPr>
                    <w:t>Once a complaint is received, the Customer Services Team shall acknowledge receipt of the complaint within 2 days.</w:t>
                  </w:r>
                </w:p>
                <w:p w:rsidR="00862DF4" w:rsidRPr="00862DF4" w:rsidRDefault="00862DF4" w:rsidP="00862DF4">
                  <w:pPr>
                    <w:numPr>
                      <w:ilvl w:val="0"/>
                      <w:numId w:val="6"/>
                    </w:numPr>
                    <w:spacing w:after="0" w:line="259" w:lineRule="auto"/>
                    <w:rPr>
                      <w:rFonts w:ascii="Arial" w:hAnsi="Arial" w:cs="Arial"/>
                      <w:sz w:val="22"/>
                      <w:szCs w:val="22"/>
                    </w:rPr>
                  </w:pPr>
                  <w:r w:rsidRPr="00862DF4">
                    <w:rPr>
                      <w:rFonts w:ascii="Arial" w:hAnsi="Arial" w:cs="Arial"/>
                      <w:sz w:val="22"/>
                      <w:szCs w:val="22"/>
                    </w:rPr>
                    <w:t>All complaints will be resolved within 3 working days.</w:t>
                  </w:r>
                </w:p>
                <w:p w:rsidR="00862DF4" w:rsidRPr="00862DF4" w:rsidRDefault="00862DF4" w:rsidP="00862DF4">
                  <w:pPr>
                    <w:numPr>
                      <w:ilvl w:val="0"/>
                      <w:numId w:val="6"/>
                    </w:numPr>
                    <w:spacing w:after="0" w:line="259" w:lineRule="auto"/>
                    <w:rPr>
                      <w:rFonts w:ascii="Arial" w:hAnsi="Arial" w:cs="Arial"/>
                      <w:sz w:val="22"/>
                      <w:szCs w:val="22"/>
                    </w:rPr>
                  </w:pPr>
                  <w:r w:rsidRPr="00862DF4">
                    <w:rPr>
                      <w:rFonts w:ascii="Arial" w:hAnsi="Arial" w:cs="Arial"/>
                      <w:sz w:val="22"/>
                      <w:szCs w:val="22"/>
                    </w:rPr>
                    <w:t>For exceptional cases where a complaint takes a longer time to be resolved, the Customer Services Team will keep the complainant informed of the status on a regular basis.</w:t>
                  </w:r>
                </w:p>
                <w:p w:rsidR="00862DF4" w:rsidRPr="00862DF4" w:rsidRDefault="00862DF4" w:rsidP="00862DF4">
                  <w:pPr>
                    <w:numPr>
                      <w:ilvl w:val="0"/>
                      <w:numId w:val="6"/>
                    </w:numPr>
                    <w:spacing w:after="0" w:line="259" w:lineRule="auto"/>
                    <w:rPr>
                      <w:rFonts w:ascii="Arial" w:hAnsi="Arial" w:cs="Arial"/>
                      <w:sz w:val="22"/>
                      <w:szCs w:val="22"/>
                    </w:rPr>
                  </w:pPr>
                  <w:r w:rsidRPr="00862DF4">
                    <w:rPr>
                      <w:rFonts w:ascii="Arial" w:hAnsi="Arial" w:cs="Arial"/>
                      <w:sz w:val="22"/>
                      <w:szCs w:val="22"/>
                    </w:rPr>
                    <w:t>In the event of an inability to resolve the complaints, the Complaint Co-Ordinator will ensure compliance with the Arbitration clause spelled out in the policy document.</w:t>
                  </w:r>
                </w:p>
                <w:p w:rsidR="00862DF4" w:rsidRPr="00862DF4" w:rsidRDefault="00862DF4" w:rsidP="00862DF4">
                  <w:pPr>
                    <w:spacing w:after="0"/>
                    <w:rPr>
                      <w:rFonts w:ascii="Arial" w:hAnsi="Arial" w:cs="Arial"/>
                      <w:sz w:val="22"/>
                      <w:szCs w:val="22"/>
                    </w:rPr>
                  </w:pPr>
                </w:p>
                <w:p w:rsidR="00862DF4" w:rsidRPr="00862DF4" w:rsidRDefault="00862DF4" w:rsidP="00862DF4">
                  <w:pPr>
                    <w:spacing w:after="0"/>
                    <w:rPr>
                      <w:rFonts w:ascii="Arial" w:hAnsi="Arial" w:cs="Arial"/>
                      <w:b/>
                      <w:bCs/>
                      <w:sz w:val="22"/>
                      <w:szCs w:val="22"/>
                    </w:rPr>
                  </w:pPr>
                  <w:r w:rsidRPr="00862DF4">
                    <w:rPr>
                      <w:rFonts w:ascii="Arial" w:hAnsi="Arial" w:cs="Arial"/>
                      <w:b/>
                      <w:bCs/>
                      <w:sz w:val="22"/>
                      <w:szCs w:val="22"/>
                    </w:rPr>
                    <w:t>The following other options are available for the client/complainant in case the resolution is not satisfactory:</w:t>
                  </w:r>
                </w:p>
                <w:p w:rsidR="00862DF4" w:rsidRPr="00862DF4" w:rsidRDefault="00862DF4" w:rsidP="00862DF4">
                  <w:pPr>
                    <w:spacing w:after="0"/>
                    <w:rPr>
                      <w:rFonts w:ascii="Arial" w:hAnsi="Arial" w:cs="Arial"/>
                      <w:b/>
                      <w:bCs/>
                      <w:sz w:val="22"/>
                      <w:szCs w:val="22"/>
                    </w:rPr>
                  </w:pPr>
                </w:p>
                <w:p w:rsidR="00862DF4" w:rsidRPr="00862DF4" w:rsidRDefault="00862DF4" w:rsidP="00862DF4">
                  <w:pPr>
                    <w:widowControl w:val="0"/>
                    <w:autoSpaceDE w:val="0"/>
                    <w:autoSpaceDN w:val="0"/>
                    <w:adjustRightInd w:val="0"/>
                    <w:spacing w:after="0" w:line="239" w:lineRule="auto"/>
                    <w:ind w:right="45"/>
                    <w:jc w:val="both"/>
                    <w:rPr>
                      <w:rFonts w:ascii="Arial" w:hAnsi="Arial" w:cs="Arial"/>
                      <w:spacing w:val="25"/>
                      <w:sz w:val="22"/>
                      <w:szCs w:val="22"/>
                    </w:rPr>
                  </w:pPr>
                  <w:proofErr w:type="gramStart"/>
                  <w:r w:rsidRPr="00862DF4">
                    <w:rPr>
                      <w:rFonts w:ascii="Arial" w:hAnsi="Arial" w:cs="Arial"/>
                      <w:spacing w:val="-1"/>
                      <w:w w:val="91"/>
                      <w:sz w:val="22"/>
                      <w:szCs w:val="22"/>
                    </w:rPr>
                    <w:t>A</w:t>
                  </w:r>
                  <w:r w:rsidRPr="00862DF4">
                    <w:rPr>
                      <w:rFonts w:ascii="Arial" w:hAnsi="Arial" w:cs="Arial"/>
                      <w:spacing w:val="2"/>
                      <w:w w:val="99"/>
                      <w:sz w:val="22"/>
                      <w:szCs w:val="22"/>
                    </w:rPr>
                    <w:t>r</w:t>
                  </w:r>
                  <w:r w:rsidRPr="00862DF4">
                    <w:rPr>
                      <w:rFonts w:ascii="Arial" w:hAnsi="Arial" w:cs="Arial"/>
                      <w:w w:val="110"/>
                      <w:sz w:val="22"/>
                      <w:szCs w:val="22"/>
                    </w:rPr>
                    <w:t>b</w:t>
                  </w:r>
                  <w:r w:rsidRPr="00862DF4">
                    <w:rPr>
                      <w:rFonts w:ascii="Arial" w:hAnsi="Arial" w:cs="Arial"/>
                      <w:spacing w:val="2"/>
                      <w:w w:val="79"/>
                      <w:sz w:val="22"/>
                      <w:szCs w:val="22"/>
                    </w:rPr>
                    <w:t>i</w:t>
                  </w:r>
                  <w:r w:rsidRPr="00862DF4">
                    <w:rPr>
                      <w:rFonts w:ascii="Arial" w:hAnsi="Arial" w:cs="Arial"/>
                      <w:spacing w:val="-2"/>
                      <w:w w:val="99"/>
                      <w:sz w:val="22"/>
                      <w:szCs w:val="22"/>
                    </w:rPr>
                    <w:t>t</w:t>
                  </w:r>
                  <w:r w:rsidRPr="00862DF4">
                    <w:rPr>
                      <w:rFonts w:ascii="Arial" w:hAnsi="Arial" w:cs="Arial"/>
                      <w:spacing w:val="2"/>
                      <w:w w:val="99"/>
                      <w:sz w:val="22"/>
                      <w:szCs w:val="22"/>
                    </w:rPr>
                    <w:t>r</w:t>
                  </w:r>
                  <w:r w:rsidRPr="00862DF4">
                    <w:rPr>
                      <w:rFonts w:ascii="Arial" w:hAnsi="Arial" w:cs="Arial"/>
                      <w:w w:val="124"/>
                      <w:sz w:val="22"/>
                      <w:szCs w:val="22"/>
                    </w:rPr>
                    <w:t>a</w:t>
                  </w:r>
                  <w:r w:rsidRPr="00862DF4">
                    <w:rPr>
                      <w:rFonts w:ascii="Arial" w:hAnsi="Arial" w:cs="Arial"/>
                      <w:w w:val="99"/>
                      <w:sz w:val="22"/>
                      <w:szCs w:val="22"/>
                    </w:rPr>
                    <w:t>t</w:t>
                  </w:r>
                  <w:r w:rsidRPr="00862DF4">
                    <w:rPr>
                      <w:rFonts w:ascii="Arial" w:hAnsi="Arial" w:cs="Arial"/>
                      <w:spacing w:val="2"/>
                      <w:w w:val="79"/>
                      <w:sz w:val="22"/>
                      <w:szCs w:val="22"/>
                    </w:rPr>
                    <w:t>i</w:t>
                  </w:r>
                  <w:r w:rsidRPr="00862DF4">
                    <w:rPr>
                      <w:rFonts w:ascii="Arial" w:hAnsi="Arial" w:cs="Arial"/>
                      <w:spacing w:val="-1"/>
                      <w:w w:val="110"/>
                      <w:sz w:val="22"/>
                      <w:szCs w:val="22"/>
                    </w:rPr>
                    <w:t>o</w:t>
                  </w:r>
                  <w:r w:rsidRPr="00862DF4">
                    <w:rPr>
                      <w:rFonts w:ascii="Arial" w:hAnsi="Arial" w:cs="Arial"/>
                      <w:w w:val="110"/>
                      <w:sz w:val="22"/>
                      <w:szCs w:val="22"/>
                    </w:rPr>
                    <w:t>n</w:t>
                  </w:r>
                  <w:r w:rsidRPr="00862DF4">
                    <w:rPr>
                      <w:rFonts w:ascii="Arial" w:hAnsi="Arial" w:cs="Arial"/>
                      <w:spacing w:val="30"/>
                      <w:sz w:val="22"/>
                      <w:szCs w:val="22"/>
                    </w:rPr>
                    <w:t xml:space="preserve"> </w:t>
                  </w:r>
                  <w:r w:rsidRPr="00862DF4">
                    <w:rPr>
                      <w:rFonts w:ascii="Arial" w:hAnsi="Arial" w:cs="Arial"/>
                      <w:w w:val="107"/>
                      <w:sz w:val="22"/>
                      <w:szCs w:val="22"/>
                    </w:rPr>
                    <w:t>C</w:t>
                  </w:r>
                  <w:r w:rsidRPr="00862DF4">
                    <w:rPr>
                      <w:rFonts w:ascii="Arial" w:hAnsi="Arial" w:cs="Arial"/>
                      <w:w w:val="110"/>
                      <w:sz w:val="22"/>
                      <w:szCs w:val="22"/>
                    </w:rPr>
                    <w:t>o</w:t>
                  </w:r>
                  <w:r w:rsidRPr="00862DF4">
                    <w:rPr>
                      <w:rFonts w:ascii="Arial" w:hAnsi="Arial" w:cs="Arial"/>
                      <w:spacing w:val="2"/>
                      <w:w w:val="106"/>
                      <w:sz w:val="22"/>
                      <w:szCs w:val="22"/>
                    </w:rPr>
                    <w:t>mm</w:t>
                  </w:r>
                  <w:r w:rsidRPr="00862DF4">
                    <w:rPr>
                      <w:rFonts w:ascii="Arial" w:hAnsi="Arial" w:cs="Arial"/>
                      <w:w w:val="79"/>
                      <w:sz w:val="22"/>
                      <w:szCs w:val="22"/>
                    </w:rPr>
                    <w:t>i</w:t>
                  </w:r>
                  <w:r w:rsidRPr="00862DF4">
                    <w:rPr>
                      <w:rFonts w:ascii="Arial" w:hAnsi="Arial" w:cs="Arial"/>
                      <w:w w:val="99"/>
                      <w:sz w:val="22"/>
                      <w:szCs w:val="22"/>
                    </w:rPr>
                    <w:t>tt</w:t>
                  </w:r>
                  <w:r w:rsidRPr="00862DF4">
                    <w:rPr>
                      <w:rFonts w:ascii="Arial" w:hAnsi="Arial" w:cs="Arial"/>
                      <w:w w:val="124"/>
                      <w:sz w:val="22"/>
                      <w:szCs w:val="22"/>
                    </w:rPr>
                    <w:t>ee</w:t>
                  </w:r>
                  <w:r w:rsidRPr="00862DF4">
                    <w:rPr>
                      <w:rFonts w:ascii="Arial" w:hAnsi="Arial" w:cs="Arial"/>
                      <w:spacing w:val="28"/>
                      <w:sz w:val="22"/>
                      <w:szCs w:val="22"/>
                    </w:rPr>
                    <w:t xml:space="preserve"> </w:t>
                  </w:r>
                  <w:r w:rsidRPr="00862DF4">
                    <w:rPr>
                      <w:rFonts w:ascii="Arial" w:hAnsi="Arial" w:cs="Arial"/>
                      <w:w w:val="98"/>
                      <w:sz w:val="22"/>
                      <w:szCs w:val="22"/>
                    </w:rPr>
                    <w:t>of</w:t>
                  </w:r>
                  <w:r w:rsidRPr="00862DF4">
                    <w:rPr>
                      <w:rFonts w:ascii="Arial" w:hAnsi="Arial" w:cs="Arial"/>
                      <w:spacing w:val="33"/>
                      <w:w w:val="98"/>
                      <w:sz w:val="22"/>
                      <w:szCs w:val="22"/>
                    </w:rPr>
                    <w:t xml:space="preserve"> </w:t>
                  </w:r>
                  <w:r w:rsidRPr="00862DF4">
                    <w:rPr>
                      <w:rFonts w:ascii="Arial" w:hAnsi="Arial" w:cs="Arial"/>
                      <w:spacing w:val="-2"/>
                      <w:sz w:val="22"/>
                      <w:szCs w:val="22"/>
                    </w:rPr>
                    <w:t>t</w:t>
                  </w:r>
                  <w:r w:rsidRPr="00862DF4">
                    <w:rPr>
                      <w:rFonts w:ascii="Arial" w:hAnsi="Arial" w:cs="Arial"/>
                      <w:sz w:val="22"/>
                      <w:szCs w:val="22"/>
                    </w:rPr>
                    <w:t xml:space="preserve">he </w:t>
                  </w:r>
                  <w:r w:rsidRPr="00862DF4">
                    <w:rPr>
                      <w:rFonts w:ascii="Arial" w:hAnsi="Arial" w:cs="Arial"/>
                      <w:spacing w:val="3"/>
                      <w:sz w:val="22"/>
                      <w:szCs w:val="22"/>
                    </w:rPr>
                    <w:t>Nigerian</w:t>
                  </w:r>
                  <w:r w:rsidRPr="00862DF4">
                    <w:rPr>
                      <w:rFonts w:ascii="Arial" w:hAnsi="Arial" w:cs="Arial"/>
                      <w:spacing w:val="28"/>
                      <w:sz w:val="22"/>
                      <w:szCs w:val="22"/>
                    </w:rPr>
                    <w:t xml:space="preserve"> </w:t>
                  </w:r>
                  <w:r w:rsidRPr="00862DF4">
                    <w:rPr>
                      <w:rFonts w:ascii="Arial" w:hAnsi="Arial" w:cs="Arial"/>
                      <w:w w:val="82"/>
                      <w:sz w:val="22"/>
                      <w:szCs w:val="22"/>
                    </w:rPr>
                    <w:t>I</w:t>
                  </w:r>
                  <w:r w:rsidRPr="00862DF4">
                    <w:rPr>
                      <w:rFonts w:ascii="Arial" w:hAnsi="Arial" w:cs="Arial"/>
                      <w:w w:val="110"/>
                      <w:sz w:val="22"/>
                      <w:szCs w:val="22"/>
                    </w:rPr>
                    <w:t>n</w:t>
                  </w:r>
                  <w:r w:rsidRPr="00862DF4">
                    <w:rPr>
                      <w:rFonts w:ascii="Arial" w:hAnsi="Arial" w:cs="Arial"/>
                      <w:w w:val="128"/>
                      <w:sz w:val="22"/>
                      <w:szCs w:val="22"/>
                    </w:rPr>
                    <w:t>s</w:t>
                  </w:r>
                  <w:r w:rsidRPr="00862DF4">
                    <w:rPr>
                      <w:rFonts w:ascii="Arial" w:hAnsi="Arial" w:cs="Arial"/>
                      <w:w w:val="110"/>
                      <w:sz w:val="22"/>
                      <w:szCs w:val="22"/>
                    </w:rPr>
                    <w:t>u</w:t>
                  </w:r>
                  <w:r w:rsidRPr="00862DF4">
                    <w:rPr>
                      <w:rFonts w:ascii="Arial" w:hAnsi="Arial" w:cs="Arial"/>
                      <w:w w:val="99"/>
                      <w:sz w:val="22"/>
                      <w:szCs w:val="22"/>
                    </w:rPr>
                    <w:t>r</w:t>
                  </w:r>
                  <w:r w:rsidRPr="00862DF4">
                    <w:rPr>
                      <w:rFonts w:ascii="Arial" w:hAnsi="Arial" w:cs="Arial"/>
                      <w:w w:val="124"/>
                      <w:sz w:val="22"/>
                      <w:szCs w:val="22"/>
                    </w:rPr>
                    <w:t>e</w:t>
                  </w:r>
                  <w:r w:rsidRPr="00862DF4">
                    <w:rPr>
                      <w:rFonts w:ascii="Arial" w:hAnsi="Arial" w:cs="Arial"/>
                      <w:spacing w:val="2"/>
                      <w:w w:val="99"/>
                      <w:sz w:val="22"/>
                      <w:szCs w:val="22"/>
                    </w:rPr>
                    <w:t>r</w:t>
                  </w:r>
                  <w:r w:rsidRPr="00862DF4">
                    <w:rPr>
                      <w:rFonts w:ascii="Arial" w:hAnsi="Arial" w:cs="Arial"/>
                      <w:w w:val="128"/>
                      <w:sz w:val="22"/>
                      <w:szCs w:val="22"/>
                    </w:rPr>
                    <w:t>s</w:t>
                  </w:r>
                  <w:r w:rsidRPr="00862DF4">
                    <w:rPr>
                      <w:rFonts w:ascii="Arial" w:hAnsi="Arial" w:cs="Arial"/>
                      <w:spacing w:val="27"/>
                      <w:sz w:val="22"/>
                      <w:szCs w:val="22"/>
                    </w:rPr>
                    <w:t xml:space="preserve"> </w:t>
                  </w:r>
                  <w:r w:rsidRPr="00862DF4">
                    <w:rPr>
                      <w:rFonts w:ascii="Arial" w:hAnsi="Arial" w:cs="Arial"/>
                      <w:w w:val="91"/>
                      <w:sz w:val="22"/>
                      <w:szCs w:val="22"/>
                    </w:rPr>
                    <w:t>A</w:t>
                  </w:r>
                  <w:r w:rsidRPr="00862DF4">
                    <w:rPr>
                      <w:rFonts w:ascii="Arial" w:hAnsi="Arial" w:cs="Arial"/>
                      <w:w w:val="128"/>
                      <w:sz w:val="22"/>
                      <w:szCs w:val="22"/>
                    </w:rPr>
                    <w:t>ss</w:t>
                  </w:r>
                  <w:r w:rsidRPr="00862DF4">
                    <w:rPr>
                      <w:rFonts w:ascii="Arial" w:hAnsi="Arial" w:cs="Arial"/>
                      <w:w w:val="110"/>
                      <w:sz w:val="22"/>
                      <w:szCs w:val="22"/>
                    </w:rPr>
                    <w:t>o</w:t>
                  </w:r>
                  <w:r w:rsidRPr="00862DF4">
                    <w:rPr>
                      <w:rFonts w:ascii="Arial" w:hAnsi="Arial" w:cs="Arial"/>
                      <w:w w:val="112"/>
                      <w:sz w:val="22"/>
                      <w:szCs w:val="22"/>
                    </w:rPr>
                    <w:t>c</w:t>
                  </w:r>
                  <w:r w:rsidRPr="00862DF4">
                    <w:rPr>
                      <w:rFonts w:ascii="Arial" w:hAnsi="Arial" w:cs="Arial"/>
                      <w:w w:val="79"/>
                      <w:sz w:val="22"/>
                      <w:szCs w:val="22"/>
                    </w:rPr>
                    <w:t>i</w:t>
                  </w:r>
                  <w:r w:rsidRPr="00862DF4">
                    <w:rPr>
                      <w:rFonts w:ascii="Arial" w:hAnsi="Arial" w:cs="Arial"/>
                      <w:w w:val="124"/>
                      <w:sz w:val="22"/>
                      <w:szCs w:val="22"/>
                    </w:rPr>
                    <w:t>a</w:t>
                  </w:r>
                  <w:r w:rsidRPr="00862DF4">
                    <w:rPr>
                      <w:rFonts w:ascii="Arial" w:hAnsi="Arial" w:cs="Arial"/>
                      <w:w w:val="99"/>
                      <w:sz w:val="22"/>
                      <w:szCs w:val="22"/>
                    </w:rPr>
                    <w:t>t</w:t>
                  </w:r>
                  <w:r w:rsidRPr="00862DF4">
                    <w:rPr>
                      <w:rFonts w:ascii="Arial" w:hAnsi="Arial" w:cs="Arial"/>
                      <w:w w:val="79"/>
                      <w:sz w:val="22"/>
                      <w:szCs w:val="22"/>
                    </w:rPr>
                    <w:t>i</w:t>
                  </w:r>
                  <w:r w:rsidRPr="00862DF4">
                    <w:rPr>
                      <w:rFonts w:ascii="Arial" w:hAnsi="Arial" w:cs="Arial"/>
                      <w:w w:val="110"/>
                      <w:sz w:val="22"/>
                      <w:szCs w:val="22"/>
                    </w:rPr>
                    <w:t>on</w:t>
                  </w:r>
                  <w:r w:rsidRPr="00862DF4">
                    <w:rPr>
                      <w:rFonts w:ascii="Arial" w:hAnsi="Arial" w:cs="Arial"/>
                      <w:spacing w:val="30"/>
                      <w:sz w:val="22"/>
                      <w:szCs w:val="22"/>
                    </w:rPr>
                    <w:t xml:space="preserve"> </w:t>
                  </w:r>
                  <w:r w:rsidRPr="00862DF4">
                    <w:rPr>
                      <w:rFonts w:ascii="Arial" w:hAnsi="Arial" w:cs="Arial"/>
                      <w:w w:val="89"/>
                      <w:sz w:val="22"/>
                      <w:szCs w:val="22"/>
                    </w:rPr>
                    <w:t>[NIA]</w:t>
                  </w:r>
                  <w:r w:rsidRPr="00862DF4">
                    <w:rPr>
                      <w:rFonts w:ascii="Arial" w:hAnsi="Arial" w:cs="Arial"/>
                      <w:spacing w:val="36"/>
                      <w:w w:val="89"/>
                      <w:sz w:val="22"/>
                      <w:szCs w:val="22"/>
                    </w:rPr>
                    <w:t xml:space="preserve"> </w:t>
                  </w:r>
                  <w:r w:rsidRPr="00862DF4">
                    <w:rPr>
                      <w:rFonts w:ascii="Arial" w:hAnsi="Arial" w:cs="Arial"/>
                      <w:sz w:val="22"/>
                      <w:szCs w:val="22"/>
                    </w:rPr>
                    <w:t>at</w:t>
                  </w:r>
                  <w:r w:rsidRPr="00862DF4">
                    <w:rPr>
                      <w:rFonts w:ascii="Arial" w:hAnsi="Arial" w:cs="Arial"/>
                      <w:spacing w:val="56"/>
                      <w:sz w:val="22"/>
                      <w:szCs w:val="22"/>
                    </w:rPr>
                    <w:t xml:space="preserve"> </w:t>
                  </w:r>
                  <w:r w:rsidRPr="00862DF4">
                    <w:rPr>
                      <w:rFonts w:ascii="Arial" w:hAnsi="Arial" w:cs="Arial"/>
                      <w:sz w:val="22"/>
                      <w:szCs w:val="22"/>
                    </w:rPr>
                    <w:t>no</w:t>
                  </w:r>
                  <w:r w:rsidRPr="00862DF4">
                    <w:rPr>
                      <w:rFonts w:ascii="Arial" w:hAnsi="Arial" w:cs="Arial"/>
                      <w:spacing w:val="55"/>
                      <w:sz w:val="22"/>
                      <w:szCs w:val="22"/>
                    </w:rPr>
                    <w:t xml:space="preserve"> </w:t>
                  </w:r>
                  <w:r w:rsidRPr="00862DF4">
                    <w:rPr>
                      <w:rFonts w:ascii="Arial" w:hAnsi="Arial" w:cs="Arial"/>
                      <w:sz w:val="22"/>
                      <w:szCs w:val="22"/>
                    </w:rPr>
                    <w:t>ex</w:t>
                  </w:r>
                  <w:r w:rsidRPr="00862DF4">
                    <w:rPr>
                      <w:rFonts w:ascii="Arial" w:hAnsi="Arial" w:cs="Arial"/>
                      <w:spacing w:val="-2"/>
                      <w:sz w:val="22"/>
                      <w:szCs w:val="22"/>
                    </w:rPr>
                    <w:t>t</w:t>
                  </w:r>
                  <w:r w:rsidRPr="00862DF4">
                    <w:rPr>
                      <w:rFonts w:ascii="Arial" w:hAnsi="Arial" w:cs="Arial"/>
                      <w:spacing w:val="2"/>
                      <w:sz w:val="22"/>
                      <w:szCs w:val="22"/>
                    </w:rPr>
                    <w:t>r</w:t>
                  </w:r>
                  <w:r w:rsidRPr="00862DF4">
                    <w:rPr>
                      <w:rFonts w:ascii="Arial" w:hAnsi="Arial" w:cs="Arial"/>
                      <w:sz w:val="22"/>
                      <w:szCs w:val="22"/>
                    </w:rPr>
                    <w:t xml:space="preserve">a </w:t>
                  </w:r>
                  <w:r w:rsidRPr="00862DF4">
                    <w:rPr>
                      <w:rFonts w:ascii="Arial" w:hAnsi="Arial" w:cs="Arial"/>
                      <w:w w:val="113"/>
                      <w:sz w:val="22"/>
                      <w:szCs w:val="22"/>
                    </w:rPr>
                    <w:t>cost</w:t>
                  </w:r>
                  <w:r w:rsidRPr="00862DF4">
                    <w:rPr>
                      <w:rFonts w:ascii="Arial" w:hAnsi="Arial" w:cs="Arial"/>
                      <w:spacing w:val="17"/>
                      <w:w w:val="113"/>
                      <w:sz w:val="22"/>
                      <w:szCs w:val="22"/>
                    </w:rPr>
                    <w:t xml:space="preserve"> </w:t>
                  </w:r>
                  <w:r w:rsidRPr="00862DF4">
                    <w:rPr>
                      <w:rFonts w:ascii="Arial" w:hAnsi="Arial" w:cs="Arial"/>
                      <w:w w:val="99"/>
                      <w:sz w:val="22"/>
                      <w:szCs w:val="22"/>
                    </w:rPr>
                    <w:t>t</w:t>
                  </w:r>
                  <w:r w:rsidRPr="00862DF4">
                    <w:rPr>
                      <w:rFonts w:ascii="Arial" w:hAnsi="Arial" w:cs="Arial"/>
                      <w:w w:val="110"/>
                      <w:sz w:val="22"/>
                      <w:szCs w:val="22"/>
                    </w:rPr>
                    <w:t xml:space="preserve">o </w:t>
                  </w:r>
                  <w:r w:rsidRPr="00862DF4">
                    <w:rPr>
                      <w:rFonts w:ascii="Arial" w:hAnsi="Arial" w:cs="Arial"/>
                      <w:sz w:val="22"/>
                      <w:szCs w:val="22"/>
                    </w:rPr>
                    <w:t>you.</w:t>
                  </w:r>
                  <w:proofErr w:type="gramEnd"/>
                  <w:r w:rsidRPr="00862DF4">
                    <w:rPr>
                      <w:rFonts w:ascii="Arial" w:hAnsi="Arial" w:cs="Arial"/>
                      <w:spacing w:val="25"/>
                      <w:sz w:val="22"/>
                      <w:szCs w:val="22"/>
                    </w:rPr>
                    <w:t xml:space="preserve"> </w:t>
                  </w:r>
                </w:p>
                <w:p w:rsidR="00862DF4" w:rsidRPr="00862DF4" w:rsidRDefault="00862DF4" w:rsidP="00862DF4">
                  <w:pPr>
                    <w:widowControl w:val="0"/>
                    <w:autoSpaceDE w:val="0"/>
                    <w:autoSpaceDN w:val="0"/>
                    <w:adjustRightInd w:val="0"/>
                    <w:spacing w:after="0" w:line="239" w:lineRule="auto"/>
                    <w:ind w:right="45"/>
                    <w:jc w:val="both"/>
                    <w:rPr>
                      <w:rFonts w:ascii="Arial" w:hAnsi="Arial" w:cs="Arial"/>
                      <w:spacing w:val="25"/>
                      <w:sz w:val="22"/>
                      <w:szCs w:val="22"/>
                    </w:rPr>
                  </w:pPr>
                  <w:r w:rsidRPr="00862DF4">
                    <w:rPr>
                      <w:rFonts w:ascii="Arial" w:hAnsi="Arial" w:cs="Arial"/>
                      <w:spacing w:val="25"/>
                      <w:sz w:val="22"/>
                      <w:szCs w:val="22"/>
                    </w:rPr>
                    <w:t xml:space="preserve">Address: </w:t>
                  </w:r>
                  <w:r w:rsidRPr="00862DF4">
                    <w:rPr>
                      <w:rFonts w:ascii="Arial" w:hAnsi="Arial" w:cs="Arial"/>
                      <w:sz w:val="22"/>
                      <w:szCs w:val="22"/>
                    </w:rPr>
                    <w:t>No</w:t>
                  </w:r>
                  <w:r w:rsidRPr="00862DF4">
                    <w:rPr>
                      <w:rFonts w:ascii="Arial" w:hAnsi="Arial" w:cs="Arial"/>
                      <w:spacing w:val="3"/>
                      <w:sz w:val="22"/>
                      <w:szCs w:val="22"/>
                    </w:rPr>
                    <w:t xml:space="preserve"> </w:t>
                  </w:r>
                  <w:r w:rsidRPr="00862DF4">
                    <w:rPr>
                      <w:rFonts w:ascii="Arial" w:hAnsi="Arial" w:cs="Arial"/>
                      <w:sz w:val="22"/>
                      <w:szCs w:val="22"/>
                    </w:rPr>
                    <w:t>42,</w:t>
                  </w:r>
                  <w:r w:rsidRPr="00862DF4">
                    <w:rPr>
                      <w:rFonts w:ascii="Arial" w:hAnsi="Arial" w:cs="Arial"/>
                      <w:spacing w:val="27"/>
                      <w:sz w:val="22"/>
                      <w:szCs w:val="22"/>
                    </w:rPr>
                    <w:t xml:space="preserve"> </w:t>
                  </w:r>
                  <w:proofErr w:type="spellStart"/>
                  <w:r w:rsidRPr="00862DF4">
                    <w:rPr>
                      <w:rFonts w:ascii="Arial" w:hAnsi="Arial" w:cs="Arial"/>
                      <w:spacing w:val="-1"/>
                      <w:w w:val="116"/>
                      <w:sz w:val="22"/>
                      <w:szCs w:val="22"/>
                    </w:rPr>
                    <w:t>S</w:t>
                  </w:r>
                  <w:r w:rsidRPr="00862DF4">
                    <w:rPr>
                      <w:rFonts w:ascii="Arial" w:hAnsi="Arial" w:cs="Arial"/>
                      <w:w w:val="116"/>
                      <w:sz w:val="22"/>
                      <w:szCs w:val="22"/>
                    </w:rPr>
                    <w:t>aka</w:t>
                  </w:r>
                  <w:proofErr w:type="spellEnd"/>
                  <w:r w:rsidRPr="00862DF4">
                    <w:rPr>
                      <w:rFonts w:ascii="Arial" w:hAnsi="Arial" w:cs="Arial"/>
                      <w:spacing w:val="-14"/>
                      <w:w w:val="116"/>
                      <w:sz w:val="22"/>
                      <w:szCs w:val="22"/>
                    </w:rPr>
                    <w:t xml:space="preserve"> </w:t>
                  </w:r>
                  <w:proofErr w:type="spellStart"/>
                  <w:r w:rsidRPr="00862DF4">
                    <w:rPr>
                      <w:rFonts w:ascii="Arial" w:hAnsi="Arial" w:cs="Arial"/>
                      <w:w w:val="99"/>
                      <w:sz w:val="22"/>
                      <w:szCs w:val="22"/>
                    </w:rPr>
                    <w:t>T</w:t>
                  </w:r>
                  <w:r w:rsidRPr="00862DF4">
                    <w:rPr>
                      <w:rFonts w:ascii="Arial" w:hAnsi="Arial" w:cs="Arial"/>
                      <w:w w:val="79"/>
                      <w:sz w:val="22"/>
                      <w:szCs w:val="22"/>
                    </w:rPr>
                    <w:t>i</w:t>
                  </w:r>
                  <w:r w:rsidRPr="00862DF4">
                    <w:rPr>
                      <w:rFonts w:ascii="Arial" w:hAnsi="Arial" w:cs="Arial"/>
                      <w:w w:val="110"/>
                      <w:sz w:val="22"/>
                      <w:szCs w:val="22"/>
                    </w:rPr>
                    <w:t>nubu</w:t>
                  </w:r>
                  <w:proofErr w:type="spellEnd"/>
                  <w:r w:rsidRPr="00862DF4">
                    <w:rPr>
                      <w:rFonts w:ascii="Arial" w:hAnsi="Arial" w:cs="Arial"/>
                      <w:spacing w:val="-5"/>
                      <w:sz w:val="22"/>
                      <w:szCs w:val="22"/>
                    </w:rPr>
                    <w:t xml:space="preserve"> </w:t>
                  </w:r>
                  <w:r w:rsidRPr="00862DF4">
                    <w:rPr>
                      <w:rFonts w:ascii="Arial" w:hAnsi="Arial" w:cs="Arial"/>
                      <w:spacing w:val="-1"/>
                      <w:w w:val="112"/>
                      <w:sz w:val="22"/>
                      <w:szCs w:val="22"/>
                    </w:rPr>
                    <w:t>S</w:t>
                  </w:r>
                  <w:r w:rsidRPr="00862DF4">
                    <w:rPr>
                      <w:rFonts w:ascii="Arial" w:hAnsi="Arial" w:cs="Arial"/>
                      <w:w w:val="112"/>
                      <w:sz w:val="22"/>
                      <w:szCs w:val="22"/>
                    </w:rPr>
                    <w:t>t</w:t>
                  </w:r>
                  <w:r w:rsidRPr="00862DF4">
                    <w:rPr>
                      <w:rFonts w:ascii="Arial" w:hAnsi="Arial" w:cs="Arial"/>
                      <w:spacing w:val="2"/>
                      <w:w w:val="112"/>
                      <w:sz w:val="22"/>
                      <w:szCs w:val="22"/>
                    </w:rPr>
                    <w:t>r</w:t>
                  </w:r>
                  <w:r w:rsidRPr="00862DF4">
                    <w:rPr>
                      <w:rFonts w:ascii="Arial" w:hAnsi="Arial" w:cs="Arial"/>
                      <w:w w:val="112"/>
                      <w:sz w:val="22"/>
                      <w:szCs w:val="22"/>
                    </w:rPr>
                    <w:t>eet,</w:t>
                  </w:r>
                  <w:r w:rsidRPr="00862DF4">
                    <w:rPr>
                      <w:rFonts w:ascii="Arial" w:hAnsi="Arial" w:cs="Arial"/>
                      <w:spacing w:val="-6"/>
                      <w:w w:val="112"/>
                      <w:sz w:val="22"/>
                      <w:szCs w:val="22"/>
                    </w:rPr>
                    <w:t xml:space="preserve"> </w:t>
                  </w:r>
                  <w:r w:rsidRPr="00862DF4">
                    <w:rPr>
                      <w:rFonts w:ascii="Arial" w:hAnsi="Arial" w:cs="Arial"/>
                      <w:spacing w:val="-1"/>
                      <w:w w:val="91"/>
                      <w:sz w:val="22"/>
                      <w:szCs w:val="22"/>
                    </w:rPr>
                    <w:t>V</w:t>
                  </w:r>
                  <w:r w:rsidRPr="00862DF4">
                    <w:rPr>
                      <w:rFonts w:ascii="Arial" w:hAnsi="Arial" w:cs="Arial"/>
                      <w:w w:val="79"/>
                      <w:sz w:val="22"/>
                      <w:szCs w:val="22"/>
                    </w:rPr>
                    <w:t>i</w:t>
                  </w:r>
                  <w:r w:rsidRPr="00862DF4">
                    <w:rPr>
                      <w:rFonts w:ascii="Arial" w:hAnsi="Arial" w:cs="Arial"/>
                      <w:w w:val="112"/>
                      <w:sz w:val="22"/>
                      <w:szCs w:val="22"/>
                    </w:rPr>
                    <w:t>c</w:t>
                  </w:r>
                  <w:r w:rsidRPr="00862DF4">
                    <w:rPr>
                      <w:rFonts w:ascii="Arial" w:hAnsi="Arial" w:cs="Arial"/>
                      <w:w w:val="99"/>
                      <w:sz w:val="22"/>
                      <w:szCs w:val="22"/>
                    </w:rPr>
                    <w:t>t</w:t>
                  </w:r>
                  <w:r w:rsidRPr="00862DF4">
                    <w:rPr>
                      <w:rFonts w:ascii="Arial" w:hAnsi="Arial" w:cs="Arial"/>
                      <w:w w:val="110"/>
                      <w:sz w:val="22"/>
                      <w:szCs w:val="22"/>
                    </w:rPr>
                    <w:t>o</w:t>
                  </w:r>
                  <w:r w:rsidRPr="00862DF4">
                    <w:rPr>
                      <w:rFonts w:ascii="Arial" w:hAnsi="Arial" w:cs="Arial"/>
                      <w:spacing w:val="2"/>
                      <w:w w:val="99"/>
                      <w:sz w:val="22"/>
                      <w:szCs w:val="22"/>
                    </w:rPr>
                    <w:t>r</w:t>
                  </w:r>
                  <w:r w:rsidRPr="00862DF4">
                    <w:rPr>
                      <w:rFonts w:ascii="Arial" w:hAnsi="Arial" w:cs="Arial"/>
                      <w:w w:val="79"/>
                      <w:sz w:val="22"/>
                      <w:szCs w:val="22"/>
                    </w:rPr>
                    <w:t>i</w:t>
                  </w:r>
                  <w:r w:rsidRPr="00862DF4">
                    <w:rPr>
                      <w:rFonts w:ascii="Arial" w:hAnsi="Arial" w:cs="Arial"/>
                      <w:w w:val="124"/>
                      <w:sz w:val="22"/>
                      <w:szCs w:val="22"/>
                    </w:rPr>
                    <w:t>a</w:t>
                  </w:r>
                  <w:r w:rsidRPr="00862DF4">
                    <w:rPr>
                      <w:rFonts w:ascii="Arial" w:hAnsi="Arial" w:cs="Arial"/>
                      <w:spacing w:val="-8"/>
                      <w:sz w:val="22"/>
                      <w:szCs w:val="22"/>
                    </w:rPr>
                    <w:t xml:space="preserve"> </w:t>
                  </w:r>
                  <w:r w:rsidRPr="00862DF4">
                    <w:rPr>
                      <w:rFonts w:ascii="Arial" w:hAnsi="Arial" w:cs="Arial"/>
                      <w:w w:val="82"/>
                      <w:sz w:val="22"/>
                      <w:szCs w:val="22"/>
                    </w:rPr>
                    <w:t>I</w:t>
                  </w:r>
                  <w:r w:rsidRPr="00862DF4">
                    <w:rPr>
                      <w:rFonts w:ascii="Arial" w:hAnsi="Arial" w:cs="Arial"/>
                      <w:spacing w:val="2"/>
                      <w:w w:val="128"/>
                      <w:sz w:val="22"/>
                      <w:szCs w:val="22"/>
                    </w:rPr>
                    <w:t>s</w:t>
                  </w:r>
                  <w:r w:rsidRPr="00862DF4">
                    <w:rPr>
                      <w:rFonts w:ascii="Arial" w:hAnsi="Arial" w:cs="Arial"/>
                      <w:w w:val="79"/>
                      <w:sz w:val="22"/>
                      <w:szCs w:val="22"/>
                    </w:rPr>
                    <w:t>l</w:t>
                  </w:r>
                  <w:r w:rsidRPr="00862DF4">
                    <w:rPr>
                      <w:rFonts w:ascii="Arial" w:hAnsi="Arial" w:cs="Arial"/>
                      <w:spacing w:val="-1"/>
                      <w:w w:val="124"/>
                      <w:sz w:val="22"/>
                      <w:szCs w:val="22"/>
                    </w:rPr>
                    <w:t>a</w:t>
                  </w:r>
                  <w:r w:rsidRPr="00862DF4">
                    <w:rPr>
                      <w:rFonts w:ascii="Arial" w:hAnsi="Arial" w:cs="Arial"/>
                      <w:w w:val="110"/>
                      <w:sz w:val="22"/>
                      <w:szCs w:val="22"/>
                    </w:rPr>
                    <w:t>nd,</w:t>
                  </w:r>
                  <w:r w:rsidRPr="00862DF4">
                    <w:rPr>
                      <w:rFonts w:ascii="Arial" w:hAnsi="Arial" w:cs="Arial"/>
                      <w:spacing w:val="-4"/>
                      <w:sz w:val="22"/>
                      <w:szCs w:val="22"/>
                    </w:rPr>
                    <w:t xml:space="preserve"> </w:t>
                  </w:r>
                  <w:r w:rsidRPr="00862DF4">
                    <w:rPr>
                      <w:rFonts w:ascii="Arial" w:hAnsi="Arial" w:cs="Arial"/>
                      <w:w w:val="90"/>
                      <w:sz w:val="22"/>
                      <w:szCs w:val="22"/>
                    </w:rPr>
                    <w:t>L</w:t>
                  </w:r>
                  <w:r w:rsidRPr="00862DF4">
                    <w:rPr>
                      <w:rFonts w:ascii="Arial" w:hAnsi="Arial" w:cs="Arial"/>
                      <w:w w:val="124"/>
                      <w:sz w:val="22"/>
                      <w:szCs w:val="22"/>
                    </w:rPr>
                    <w:t>a</w:t>
                  </w:r>
                  <w:r w:rsidRPr="00862DF4">
                    <w:rPr>
                      <w:rFonts w:ascii="Arial" w:hAnsi="Arial" w:cs="Arial"/>
                      <w:w w:val="110"/>
                      <w:sz w:val="22"/>
                      <w:szCs w:val="22"/>
                    </w:rPr>
                    <w:t>go</w:t>
                  </w:r>
                  <w:r w:rsidRPr="00862DF4">
                    <w:rPr>
                      <w:rFonts w:ascii="Arial" w:hAnsi="Arial" w:cs="Arial"/>
                      <w:w w:val="128"/>
                      <w:sz w:val="22"/>
                      <w:szCs w:val="22"/>
                    </w:rPr>
                    <w:t>s</w:t>
                  </w:r>
                  <w:r w:rsidRPr="00862DF4">
                    <w:rPr>
                      <w:rFonts w:ascii="Arial" w:hAnsi="Arial" w:cs="Arial"/>
                      <w:w w:val="99"/>
                      <w:sz w:val="22"/>
                      <w:szCs w:val="22"/>
                    </w:rPr>
                    <w:t>.</w:t>
                  </w:r>
                  <w:r w:rsidRPr="00862DF4">
                    <w:rPr>
                      <w:rFonts w:ascii="Arial" w:hAnsi="Arial" w:cs="Arial"/>
                      <w:spacing w:val="-5"/>
                      <w:sz w:val="22"/>
                      <w:szCs w:val="22"/>
                    </w:rPr>
                    <w:t xml:space="preserve"> </w:t>
                  </w:r>
                </w:p>
                <w:p w:rsidR="00862DF4" w:rsidRPr="00862DF4" w:rsidRDefault="00862DF4" w:rsidP="00862DF4">
                  <w:pPr>
                    <w:widowControl w:val="0"/>
                    <w:autoSpaceDE w:val="0"/>
                    <w:autoSpaceDN w:val="0"/>
                    <w:adjustRightInd w:val="0"/>
                    <w:spacing w:after="0" w:line="239" w:lineRule="auto"/>
                    <w:ind w:right="45"/>
                    <w:jc w:val="both"/>
                    <w:rPr>
                      <w:rFonts w:ascii="Arial" w:hAnsi="Arial" w:cs="Arial"/>
                      <w:w w:val="108"/>
                      <w:sz w:val="22"/>
                      <w:szCs w:val="22"/>
                    </w:rPr>
                  </w:pPr>
                  <w:r w:rsidRPr="00862DF4">
                    <w:rPr>
                      <w:rFonts w:ascii="Arial" w:hAnsi="Arial" w:cs="Arial"/>
                      <w:w w:val="99"/>
                      <w:sz w:val="22"/>
                      <w:szCs w:val="22"/>
                    </w:rPr>
                    <w:t>T</w:t>
                  </w:r>
                  <w:r w:rsidRPr="00862DF4">
                    <w:rPr>
                      <w:rFonts w:ascii="Arial" w:hAnsi="Arial" w:cs="Arial"/>
                      <w:w w:val="124"/>
                      <w:sz w:val="22"/>
                      <w:szCs w:val="22"/>
                    </w:rPr>
                    <w:t>e</w:t>
                  </w:r>
                  <w:r w:rsidRPr="00862DF4">
                    <w:rPr>
                      <w:rFonts w:ascii="Arial" w:hAnsi="Arial" w:cs="Arial"/>
                      <w:w w:val="79"/>
                      <w:sz w:val="22"/>
                      <w:szCs w:val="22"/>
                    </w:rPr>
                    <w:t>l</w:t>
                  </w:r>
                  <w:r w:rsidRPr="00862DF4">
                    <w:rPr>
                      <w:rFonts w:ascii="Arial" w:hAnsi="Arial" w:cs="Arial"/>
                      <w:w w:val="124"/>
                      <w:sz w:val="22"/>
                      <w:szCs w:val="22"/>
                    </w:rPr>
                    <w:t>e</w:t>
                  </w:r>
                  <w:r w:rsidRPr="00862DF4">
                    <w:rPr>
                      <w:rFonts w:ascii="Arial" w:hAnsi="Arial" w:cs="Arial"/>
                      <w:w w:val="110"/>
                      <w:sz w:val="22"/>
                      <w:szCs w:val="22"/>
                    </w:rPr>
                    <w:t>phon</w:t>
                  </w:r>
                  <w:r w:rsidRPr="00862DF4">
                    <w:rPr>
                      <w:rFonts w:ascii="Arial" w:hAnsi="Arial" w:cs="Arial"/>
                      <w:w w:val="124"/>
                      <w:sz w:val="22"/>
                      <w:szCs w:val="22"/>
                    </w:rPr>
                    <w:t xml:space="preserve">e </w:t>
                  </w:r>
                  <w:r w:rsidRPr="00862DF4">
                    <w:rPr>
                      <w:rFonts w:ascii="Arial" w:hAnsi="Arial" w:cs="Arial"/>
                      <w:sz w:val="22"/>
                      <w:szCs w:val="22"/>
                    </w:rPr>
                    <w:t>Nu</w:t>
                  </w:r>
                  <w:r w:rsidRPr="00862DF4">
                    <w:rPr>
                      <w:rFonts w:ascii="Arial" w:hAnsi="Arial" w:cs="Arial"/>
                      <w:spacing w:val="2"/>
                      <w:sz w:val="22"/>
                      <w:szCs w:val="22"/>
                    </w:rPr>
                    <w:t>m</w:t>
                  </w:r>
                  <w:r w:rsidRPr="00862DF4">
                    <w:rPr>
                      <w:rFonts w:ascii="Arial" w:hAnsi="Arial" w:cs="Arial"/>
                      <w:sz w:val="22"/>
                      <w:szCs w:val="22"/>
                    </w:rPr>
                    <w:t>be</w:t>
                  </w:r>
                  <w:r w:rsidRPr="00862DF4">
                    <w:rPr>
                      <w:rFonts w:ascii="Arial" w:hAnsi="Arial" w:cs="Arial"/>
                      <w:spacing w:val="2"/>
                      <w:sz w:val="22"/>
                      <w:szCs w:val="22"/>
                    </w:rPr>
                    <w:t>r</w:t>
                  </w:r>
                  <w:r w:rsidRPr="00862DF4">
                    <w:rPr>
                      <w:rFonts w:ascii="Arial" w:hAnsi="Arial" w:cs="Arial"/>
                      <w:sz w:val="22"/>
                      <w:szCs w:val="22"/>
                    </w:rPr>
                    <w:t xml:space="preserve">: </w:t>
                  </w:r>
                  <w:r w:rsidRPr="00862DF4">
                    <w:rPr>
                      <w:rFonts w:ascii="Arial" w:hAnsi="Arial" w:cs="Arial"/>
                      <w:spacing w:val="19"/>
                      <w:sz w:val="22"/>
                      <w:szCs w:val="22"/>
                    </w:rPr>
                    <w:t xml:space="preserve"> </w:t>
                  </w:r>
                  <w:r w:rsidRPr="00862DF4">
                    <w:rPr>
                      <w:rFonts w:ascii="Arial" w:hAnsi="Arial" w:cs="Arial"/>
                      <w:color w:val="212121"/>
                      <w:sz w:val="22"/>
                      <w:szCs w:val="22"/>
                    </w:rPr>
                    <w:t>08029908531</w:t>
                  </w:r>
                </w:p>
                <w:p w:rsidR="00862DF4" w:rsidRPr="00862DF4" w:rsidRDefault="00862DF4" w:rsidP="00862DF4">
                  <w:pPr>
                    <w:widowControl w:val="0"/>
                    <w:autoSpaceDE w:val="0"/>
                    <w:autoSpaceDN w:val="0"/>
                    <w:adjustRightInd w:val="0"/>
                    <w:spacing w:after="0" w:line="239" w:lineRule="auto"/>
                    <w:ind w:right="45"/>
                    <w:jc w:val="both"/>
                    <w:rPr>
                      <w:rFonts w:ascii="Arial" w:hAnsi="Arial" w:cs="Arial"/>
                      <w:sz w:val="22"/>
                      <w:szCs w:val="22"/>
                    </w:rPr>
                  </w:pPr>
                  <w:r w:rsidRPr="00862DF4">
                    <w:rPr>
                      <w:rFonts w:ascii="Arial" w:hAnsi="Arial" w:cs="Arial"/>
                      <w:w w:val="108"/>
                      <w:sz w:val="22"/>
                      <w:szCs w:val="22"/>
                    </w:rPr>
                    <w:t xml:space="preserve">E-mail - </w:t>
                  </w:r>
                  <w:hyperlink r:id="rId11" w:history="1">
                    <w:r w:rsidRPr="00862DF4">
                      <w:rPr>
                        <w:rStyle w:val="Hyperlink"/>
                        <w:rFonts w:ascii="Arial" w:hAnsi="Arial" w:cs="Arial"/>
                        <w:sz w:val="22"/>
                        <w:szCs w:val="22"/>
                      </w:rPr>
                      <w:t>info@nigeriainsurers.org</w:t>
                    </w:r>
                  </w:hyperlink>
                  <w:r w:rsidRPr="00862DF4">
                    <w:rPr>
                      <w:rFonts w:ascii="Arial" w:hAnsi="Arial" w:cs="Arial"/>
                      <w:sz w:val="22"/>
                      <w:szCs w:val="22"/>
                    </w:rPr>
                    <w:t xml:space="preserve"> </w:t>
                  </w:r>
                </w:p>
                <w:p w:rsidR="00862DF4" w:rsidRPr="00862DF4" w:rsidRDefault="00862DF4" w:rsidP="00862DF4">
                  <w:pPr>
                    <w:widowControl w:val="0"/>
                    <w:autoSpaceDE w:val="0"/>
                    <w:autoSpaceDN w:val="0"/>
                    <w:adjustRightInd w:val="0"/>
                    <w:spacing w:after="0" w:line="240" w:lineRule="auto"/>
                    <w:ind w:left="100" w:right="46"/>
                    <w:jc w:val="both"/>
                    <w:rPr>
                      <w:rFonts w:ascii="Arial" w:hAnsi="Arial" w:cs="Arial"/>
                      <w:w w:val="82"/>
                      <w:sz w:val="22"/>
                      <w:szCs w:val="22"/>
                    </w:rPr>
                  </w:pPr>
                </w:p>
                <w:p w:rsidR="00862DF4" w:rsidRPr="00862DF4" w:rsidRDefault="00862DF4" w:rsidP="00862DF4">
                  <w:pPr>
                    <w:widowControl w:val="0"/>
                    <w:autoSpaceDE w:val="0"/>
                    <w:autoSpaceDN w:val="0"/>
                    <w:adjustRightInd w:val="0"/>
                    <w:spacing w:after="0" w:line="240" w:lineRule="auto"/>
                    <w:ind w:right="2046"/>
                    <w:rPr>
                      <w:rFonts w:ascii="Arial" w:hAnsi="Arial" w:cs="Arial"/>
                      <w:spacing w:val="29"/>
                      <w:w w:val="115"/>
                      <w:sz w:val="22"/>
                      <w:szCs w:val="22"/>
                    </w:rPr>
                  </w:pPr>
                  <w:r w:rsidRPr="00862DF4">
                    <w:rPr>
                      <w:rFonts w:ascii="Arial" w:hAnsi="Arial" w:cs="Arial"/>
                      <w:spacing w:val="2"/>
                      <w:sz w:val="22"/>
                      <w:szCs w:val="22"/>
                    </w:rPr>
                    <w:t>T</w:t>
                  </w:r>
                  <w:r w:rsidRPr="00862DF4">
                    <w:rPr>
                      <w:rFonts w:ascii="Arial" w:hAnsi="Arial" w:cs="Arial"/>
                      <w:sz w:val="22"/>
                      <w:szCs w:val="22"/>
                    </w:rPr>
                    <w:t>he</w:t>
                  </w:r>
                  <w:r w:rsidRPr="00862DF4">
                    <w:rPr>
                      <w:rFonts w:ascii="Arial" w:hAnsi="Arial" w:cs="Arial"/>
                      <w:spacing w:val="58"/>
                      <w:sz w:val="22"/>
                      <w:szCs w:val="22"/>
                    </w:rPr>
                    <w:t xml:space="preserve"> </w:t>
                  </w:r>
                  <w:r w:rsidRPr="00862DF4">
                    <w:rPr>
                      <w:rFonts w:ascii="Arial" w:hAnsi="Arial" w:cs="Arial"/>
                      <w:spacing w:val="2"/>
                      <w:w w:val="116"/>
                      <w:sz w:val="22"/>
                      <w:szCs w:val="22"/>
                    </w:rPr>
                    <w:t>C</w:t>
                  </w:r>
                  <w:r w:rsidRPr="00862DF4">
                    <w:rPr>
                      <w:rFonts w:ascii="Arial" w:hAnsi="Arial" w:cs="Arial"/>
                      <w:w w:val="116"/>
                      <w:sz w:val="22"/>
                      <w:szCs w:val="22"/>
                    </w:rPr>
                    <w:t>omplaint</w:t>
                  </w:r>
                  <w:r w:rsidRPr="00862DF4">
                    <w:rPr>
                      <w:rFonts w:ascii="Arial" w:hAnsi="Arial" w:cs="Arial"/>
                      <w:spacing w:val="-17"/>
                      <w:w w:val="116"/>
                      <w:sz w:val="22"/>
                      <w:szCs w:val="22"/>
                    </w:rPr>
                    <w:t xml:space="preserve"> </w:t>
                  </w:r>
                  <w:r w:rsidRPr="00862DF4">
                    <w:rPr>
                      <w:rFonts w:ascii="Arial" w:hAnsi="Arial" w:cs="Arial"/>
                      <w:w w:val="116"/>
                      <w:sz w:val="22"/>
                      <w:szCs w:val="22"/>
                    </w:rPr>
                    <w:t>Bu</w:t>
                  </w:r>
                  <w:r w:rsidRPr="00862DF4">
                    <w:rPr>
                      <w:rFonts w:ascii="Arial" w:hAnsi="Arial" w:cs="Arial"/>
                      <w:spacing w:val="3"/>
                      <w:w w:val="116"/>
                      <w:sz w:val="22"/>
                      <w:szCs w:val="22"/>
                    </w:rPr>
                    <w:t>r</w:t>
                  </w:r>
                  <w:r w:rsidRPr="00862DF4">
                    <w:rPr>
                      <w:rFonts w:ascii="Arial" w:hAnsi="Arial" w:cs="Arial"/>
                      <w:spacing w:val="-1"/>
                      <w:w w:val="116"/>
                      <w:sz w:val="22"/>
                      <w:szCs w:val="22"/>
                    </w:rPr>
                    <w:t>ea</w:t>
                  </w:r>
                  <w:r w:rsidRPr="00862DF4">
                    <w:rPr>
                      <w:rFonts w:ascii="Arial" w:hAnsi="Arial" w:cs="Arial"/>
                      <w:w w:val="116"/>
                      <w:sz w:val="22"/>
                      <w:szCs w:val="22"/>
                    </w:rPr>
                    <w:t>u</w:t>
                  </w:r>
                  <w:r w:rsidRPr="00862DF4">
                    <w:rPr>
                      <w:rFonts w:ascii="Arial" w:hAnsi="Arial" w:cs="Arial"/>
                      <w:spacing w:val="14"/>
                      <w:w w:val="116"/>
                      <w:sz w:val="22"/>
                      <w:szCs w:val="22"/>
                    </w:rPr>
                    <w:t xml:space="preserve"> </w:t>
                  </w:r>
                  <w:r w:rsidRPr="00862DF4">
                    <w:rPr>
                      <w:rFonts w:ascii="Arial" w:hAnsi="Arial" w:cs="Arial"/>
                      <w:spacing w:val="2"/>
                      <w:sz w:val="22"/>
                      <w:szCs w:val="22"/>
                    </w:rPr>
                    <w:t>o</w:t>
                  </w:r>
                  <w:r w:rsidRPr="00862DF4">
                    <w:rPr>
                      <w:rFonts w:ascii="Arial" w:hAnsi="Arial" w:cs="Arial"/>
                      <w:sz w:val="22"/>
                      <w:szCs w:val="22"/>
                    </w:rPr>
                    <w:t>f</w:t>
                  </w:r>
                  <w:r w:rsidRPr="00862DF4">
                    <w:rPr>
                      <w:rFonts w:ascii="Arial" w:hAnsi="Arial" w:cs="Arial"/>
                      <w:spacing w:val="29"/>
                      <w:sz w:val="22"/>
                      <w:szCs w:val="22"/>
                    </w:rPr>
                    <w:t xml:space="preserve"> </w:t>
                  </w:r>
                  <w:r w:rsidRPr="00862DF4">
                    <w:rPr>
                      <w:rFonts w:ascii="Arial" w:hAnsi="Arial" w:cs="Arial"/>
                      <w:spacing w:val="2"/>
                      <w:sz w:val="22"/>
                      <w:szCs w:val="22"/>
                    </w:rPr>
                    <w:t>th</w:t>
                  </w:r>
                  <w:r w:rsidRPr="00862DF4">
                    <w:rPr>
                      <w:rFonts w:ascii="Arial" w:hAnsi="Arial" w:cs="Arial"/>
                      <w:sz w:val="22"/>
                      <w:szCs w:val="22"/>
                    </w:rPr>
                    <w:t xml:space="preserve">e </w:t>
                  </w:r>
                  <w:r w:rsidRPr="00862DF4">
                    <w:rPr>
                      <w:rFonts w:ascii="Arial" w:hAnsi="Arial" w:cs="Arial"/>
                      <w:spacing w:val="11"/>
                      <w:sz w:val="22"/>
                      <w:szCs w:val="22"/>
                    </w:rPr>
                    <w:t>National</w:t>
                  </w:r>
                  <w:r w:rsidRPr="00862DF4">
                    <w:rPr>
                      <w:rFonts w:ascii="Arial" w:hAnsi="Arial" w:cs="Arial"/>
                      <w:spacing w:val="-16"/>
                      <w:w w:val="115"/>
                      <w:sz w:val="22"/>
                      <w:szCs w:val="22"/>
                    </w:rPr>
                    <w:t xml:space="preserve"> </w:t>
                  </w:r>
                  <w:r w:rsidRPr="00862DF4">
                    <w:rPr>
                      <w:rFonts w:ascii="Arial" w:hAnsi="Arial" w:cs="Arial"/>
                      <w:w w:val="115"/>
                      <w:sz w:val="22"/>
                      <w:szCs w:val="22"/>
                    </w:rPr>
                    <w:t>Com</w:t>
                  </w:r>
                  <w:r w:rsidRPr="00862DF4">
                    <w:rPr>
                      <w:rFonts w:ascii="Arial" w:hAnsi="Arial" w:cs="Arial"/>
                      <w:spacing w:val="3"/>
                      <w:w w:val="115"/>
                      <w:sz w:val="22"/>
                      <w:szCs w:val="22"/>
                    </w:rPr>
                    <w:t>m</w:t>
                  </w:r>
                  <w:r w:rsidRPr="00862DF4">
                    <w:rPr>
                      <w:rFonts w:ascii="Arial" w:hAnsi="Arial" w:cs="Arial"/>
                      <w:w w:val="115"/>
                      <w:sz w:val="22"/>
                      <w:szCs w:val="22"/>
                    </w:rPr>
                    <w:t>iss</w:t>
                  </w:r>
                  <w:r w:rsidRPr="00862DF4">
                    <w:rPr>
                      <w:rFonts w:ascii="Arial" w:hAnsi="Arial" w:cs="Arial"/>
                      <w:spacing w:val="-2"/>
                      <w:w w:val="115"/>
                      <w:sz w:val="22"/>
                      <w:szCs w:val="22"/>
                    </w:rPr>
                    <w:t>i</w:t>
                  </w:r>
                  <w:r w:rsidRPr="00862DF4">
                    <w:rPr>
                      <w:rFonts w:ascii="Arial" w:hAnsi="Arial" w:cs="Arial"/>
                      <w:spacing w:val="2"/>
                      <w:w w:val="115"/>
                      <w:sz w:val="22"/>
                      <w:szCs w:val="22"/>
                    </w:rPr>
                    <w:t>o</w:t>
                  </w:r>
                  <w:r w:rsidRPr="00862DF4">
                    <w:rPr>
                      <w:rFonts w:ascii="Arial" w:hAnsi="Arial" w:cs="Arial"/>
                      <w:w w:val="115"/>
                      <w:sz w:val="22"/>
                      <w:szCs w:val="22"/>
                    </w:rPr>
                    <w:t>n</w:t>
                  </w:r>
                  <w:r w:rsidRPr="00862DF4">
                    <w:rPr>
                      <w:rFonts w:ascii="Arial" w:hAnsi="Arial" w:cs="Arial"/>
                      <w:spacing w:val="29"/>
                      <w:w w:val="115"/>
                      <w:sz w:val="22"/>
                      <w:szCs w:val="22"/>
                    </w:rPr>
                    <w:t xml:space="preserve"> </w:t>
                  </w:r>
                </w:p>
                <w:p w:rsidR="00862DF4" w:rsidRPr="00862DF4" w:rsidRDefault="00862DF4" w:rsidP="00862DF4">
                  <w:pPr>
                    <w:widowControl w:val="0"/>
                    <w:autoSpaceDE w:val="0"/>
                    <w:autoSpaceDN w:val="0"/>
                    <w:adjustRightInd w:val="0"/>
                    <w:spacing w:after="0" w:line="240" w:lineRule="auto"/>
                    <w:ind w:right="2046"/>
                    <w:rPr>
                      <w:rFonts w:ascii="Arial" w:hAnsi="Arial" w:cs="Arial"/>
                      <w:sz w:val="22"/>
                      <w:szCs w:val="22"/>
                    </w:rPr>
                  </w:pPr>
                  <w:r w:rsidRPr="00862DF4">
                    <w:rPr>
                      <w:rFonts w:ascii="Arial" w:hAnsi="Arial" w:cs="Arial"/>
                      <w:spacing w:val="29"/>
                      <w:w w:val="115"/>
                      <w:sz w:val="22"/>
                      <w:szCs w:val="22"/>
                    </w:rPr>
                    <w:t xml:space="preserve">Address: </w:t>
                  </w:r>
                  <w:r w:rsidRPr="00862DF4">
                    <w:rPr>
                      <w:rFonts w:ascii="Arial" w:hAnsi="Arial" w:cs="Arial"/>
                      <w:spacing w:val="-1"/>
                      <w:w w:val="119"/>
                      <w:sz w:val="22"/>
                      <w:szCs w:val="22"/>
                    </w:rPr>
                    <w:t>P</w:t>
                  </w:r>
                  <w:r w:rsidRPr="00862DF4">
                    <w:rPr>
                      <w:rFonts w:ascii="Arial" w:hAnsi="Arial" w:cs="Arial"/>
                      <w:spacing w:val="2"/>
                      <w:w w:val="79"/>
                      <w:sz w:val="22"/>
                      <w:szCs w:val="22"/>
                    </w:rPr>
                    <w:t>l</w:t>
                  </w:r>
                  <w:r w:rsidRPr="00862DF4">
                    <w:rPr>
                      <w:rFonts w:ascii="Arial" w:hAnsi="Arial" w:cs="Arial"/>
                      <w:w w:val="110"/>
                      <w:sz w:val="22"/>
                      <w:szCs w:val="22"/>
                    </w:rPr>
                    <w:t>o</w:t>
                  </w:r>
                  <w:r w:rsidRPr="00862DF4">
                    <w:rPr>
                      <w:rFonts w:ascii="Arial" w:hAnsi="Arial" w:cs="Arial"/>
                      <w:w w:val="99"/>
                      <w:sz w:val="22"/>
                      <w:szCs w:val="22"/>
                    </w:rPr>
                    <w:t>t</w:t>
                  </w:r>
                  <w:r w:rsidRPr="00862DF4">
                    <w:rPr>
                      <w:rFonts w:ascii="Arial" w:hAnsi="Arial" w:cs="Arial"/>
                      <w:spacing w:val="7"/>
                      <w:sz w:val="22"/>
                      <w:szCs w:val="22"/>
                    </w:rPr>
                    <w:t xml:space="preserve"> </w:t>
                  </w:r>
                  <w:r w:rsidRPr="00862DF4">
                    <w:rPr>
                      <w:rFonts w:ascii="Arial" w:hAnsi="Arial" w:cs="Arial"/>
                      <w:sz w:val="22"/>
                      <w:szCs w:val="22"/>
                    </w:rPr>
                    <w:t xml:space="preserve">1239, </w:t>
                  </w:r>
                  <w:proofErr w:type="spellStart"/>
                  <w:r w:rsidRPr="00862DF4">
                    <w:rPr>
                      <w:rFonts w:ascii="Arial" w:hAnsi="Arial" w:cs="Arial"/>
                      <w:spacing w:val="2"/>
                      <w:sz w:val="22"/>
                      <w:szCs w:val="22"/>
                    </w:rPr>
                    <w:t>Ladoke</w:t>
                  </w:r>
                  <w:proofErr w:type="spellEnd"/>
                  <w:r w:rsidRPr="00862DF4">
                    <w:rPr>
                      <w:rFonts w:ascii="Arial" w:hAnsi="Arial" w:cs="Arial"/>
                      <w:sz w:val="22"/>
                      <w:szCs w:val="22"/>
                    </w:rPr>
                    <w:t xml:space="preserve"> </w:t>
                  </w:r>
                  <w:proofErr w:type="spellStart"/>
                  <w:r w:rsidRPr="00862DF4">
                    <w:rPr>
                      <w:rFonts w:ascii="Arial" w:hAnsi="Arial" w:cs="Arial"/>
                      <w:spacing w:val="6"/>
                      <w:sz w:val="22"/>
                      <w:szCs w:val="22"/>
                    </w:rPr>
                    <w:t>Akintola</w:t>
                  </w:r>
                  <w:proofErr w:type="spellEnd"/>
                  <w:r w:rsidRPr="00862DF4">
                    <w:rPr>
                      <w:rFonts w:ascii="Arial" w:hAnsi="Arial" w:cs="Arial"/>
                      <w:spacing w:val="5"/>
                      <w:sz w:val="22"/>
                      <w:szCs w:val="22"/>
                    </w:rPr>
                    <w:t xml:space="preserve"> </w:t>
                  </w:r>
                  <w:r w:rsidRPr="00862DF4">
                    <w:rPr>
                      <w:rFonts w:ascii="Arial" w:hAnsi="Arial" w:cs="Arial"/>
                      <w:w w:val="99"/>
                      <w:sz w:val="22"/>
                      <w:szCs w:val="22"/>
                    </w:rPr>
                    <w:t>B</w:t>
                  </w:r>
                  <w:r w:rsidRPr="00862DF4">
                    <w:rPr>
                      <w:rFonts w:ascii="Arial" w:hAnsi="Arial" w:cs="Arial"/>
                      <w:w w:val="110"/>
                      <w:sz w:val="22"/>
                      <w:szCs w:val="22"/>
                    </w:rPr>
                    <w:t>ou</w:t>
                  </w:r>
                  <w:r w:rsidRPr="00862DF4">
                    <w:rPr>
                      <w:rFonts w:ascii="Arial" w:hAnsi="Arial" w:cs="Arial"/>
                      <w:spacing w:val="2"/>
                      <w:w w:val="79"/>
                      <w:sz w:val="22"/>
                      <w:szCs w:val="22"/>
                    </w:rPr>
                    <w:t>l</w:t>
                  </w:r>
                  <w:r w:rsidRPr="00862DF4">
                    <w:rPr>
                      <w:rFonts w:ascii="Arial" w:hAnsi="Arial" w:cs="Arial"/>
                      <w:w w:val="124"/>
                      <w:sz w:val="22"/>
                      <w:szCs w:val="22"/>
                    </w:rPr>
                    <w:t>e</w:t>
                  </w:r>
                  <w:r w:rsidRPr="00862DF4">
                    <w:rPr>
                      <w:rFonts w:ascii="Arial" w:hAnsi="Arial" w:cs="Arial"/>
                      <w:w w:val="99"/>
                      <w:sz w:val="22"/>
                      <w:szCs w:val="22"/>
                    </w:rPr>
                    <w:t>v</w:t>
                  </w:r>
                  <w:r w:rsidRPr="00862DF4">
                    <w:rPr>
                      <w:rFonts w:ascii="Arial" w:hAnsi="Arial" w:cs="Arial"/>
                      <w:w w:val="124"/>
                      <w:sz w:val="22"/>
                      <w:szCs w:val="22"/>
                    </w:rPr>
                    <w:t>a</w:t>
                  </w:r>
                  <w:r w:rsidRPr="00862DF4">
                    <w:rPr>
                      <w:rFonts w:ascii="Arial" w:hAnsi="Arial" w:cs="Arial"/>
                      <w:spacing w:val="2"/>
                      <w:w w:val="99"/>
                      <w:sz w:val="22"/>
                      <w:szCs w:val="22"/>
                    </w:rPr>
                    <w:t>r</w:t>
                  </w:r>
                  <w:r w:rsidRPr="00862DF4">
                    <w:rPr>
                      <w:rFonts w:ascii="Arial" w:hAnsi="Arial" w:cs="Arial"/>
                      <w:w w:val="110"/>
                      <w:sz w:val="22"/>
                      <w:szCs w:val="22"/>
                    </w:rPr>
                    <w:t>d</w:t>
                  </w:r>
                </w:p>
                <w:p w:rsidR="00862DF4" w:rsidRPr="00862DF4" w:rsidRDefault="00862DF4" w:rsidP="00862DF4">
                  <w:pPr>
                    <w:widowControl w:val="0"/>
                    <w:autoSpaceDE w:val="0"/>
                    <w:autoSpaceDN w:val="0"/>
                    <w:adjustRightInd w:val="0"/>
                    <w:spacing w:after="0" w:line="240" w:lineRule="auto"/>
                    <w:ind w:right="6760"/>
                    <w:jc w:val="both"/>
                    <w:rPr>
                      <w:rFonts w:ascii="Arial" w:hAnsi="Arial" w:cs="Arial"/>
                      <w:sz w:val="22"/>
                      <w:szCs w:val="22"/>
                    </w:rPr>
                  </w:pPr>
                  <w:proofErr w:type="spellStart"/>
                  <w:r w:rsidRPr="00862DF4">
                    <w:rPr>
                      <w:rFonts w:ascii="Arial" w:hAnsi="Arial" w:cs="Arial"/>
                      <w:w w:val="107"/>
                      <w:sz w:val="22"/>
                      <w:szCs w:val="22"/>
                    </w:rPr>
                    <w:t>G</w:t>
                  </w:r>
                  <w:r w:rsidRPr="00862DF4">
                    <w:rPr>
                      <w:rFonts w:ascii="Arial" w:hAnsi="Arial" w:cs="Arial"/>
                      <w:w w:val="124"/>
                      <w:sz w:val="22"/>
                      <w:szCs w:val="22"/>
                    </w:rPr>
                    <w:t>a</w:t>
                  </w:r>
                  <w:r w:rsidRPr="00862DF4">
                    <w:rPr>
                      <w:rFonts w:ascii="Arial" w:hAnsi="Arial" w:cs="Arial"/>
                      <w:spacing w:val="2"/>
                      <w:w w:val="99"/>
                      <w:sz w:val="22"/>
                      <w:szCs w:val="22"/>
                    </w:rPr>
                    <w:t>r</w:t>
                  </w:r>
                  <w:r w:rsidRPr="00862DF4">
                    <w:rPr>
                      <w:rFonts w:ascii="Arial" w:hAnsi="Arial" w:cs="Arial"/>
                      <w:w w:val="99"/>
                      <w:sz w:val="22"/>
                      <w:szCs w:val="22"/>
                    </w:rPr>
                    <w:t>k</w:t>
                  </w:r>
                  <w:r w:rsidRPr="00862DF4">
                    <w:rPr>
                      <w:rFonts w:ascii="Arial" w:hAnsi="Arial" w:cs="Arial"/>
                      <w:w w:val="79"/>
                      <w:sz w:val="22"/>
                      <w:szCs w:val="22"/>
                    </w:rPr>
                    <w:t>i</w:t>
                  </w:r>
                  <w:proofErr w:type="spellEnd"/>
                  <w:r w:rsidRPr="00862DF4">
                    <w:rPr>
                      <w:rFonts w:ascii="Arial" w:hAnsi="Arial" w:cs="Arial"/>
                      <w:spacing w:val="7"/>
                      <w:sz w:val="22"/>
                      <w:szCs w:val="22"/>
                    </w:rPr>
                    <w:t xml:space="preserve"> </w:t>
                  </w:r>
                  <w:r w:rsidRPr="00862DF4">
                    <w:rPr>
                      <w:rFonts w:ascii="Arial" w:hAnsi="Arial" w:cs="Arial"/>
                      <w:w w:val="89"/>
                      <w:sz w:val="22"/>
                      <w:szCs w:val="22"/>
                    </w:rPr>
                    <w:t>II,</w:t>
                  </w:r>
                  <w:r w:rsidRPr="00862DF4">
                    <w:rPr>
                      <w:rFonts w:ascii="Arial" w:hAnsi="Arial" w:cs="Arial"/>
                      <w:spacing w:val="15"/>
                      <w:w w:val="89"/>
                      <w:sz w:val="22"/>
                      <w:szCs w:val="22"/>
                    </w:rPr>
                    <w:t xml:space="preserve"> </w:t>
                  </w:r>
                  <w:r w:rsidRPr="00862DF4">
                    <w:rPr>
                      <w:rFonts w:ascii="Arial" w:hAnsi="Arial" w:cs="Arial"/>
                      <w:sz w:val="22"/>
                      <w:szCs w:val="22"/>
                    </w:rPr>
                    <w:t>P</w:t>
                  </w:r>
                  <w:r w:rsidRPr="00862DF4">
                    <w:rPr>
                      <w:rFonts w:ascii="Arial" w:hAnsi="Arial" w:cs="Arial"/>
                      <w:spacing w:val="2"/>
                      <w:sz w:val="22"/>
                      <w:szCs w:val="22"/>
                    </w:rPr>
                    <w:t>M</w:t>
                  </w:r>
                  <w:r w:rsidRPr="00862DF4">
                    <w:rPr>
                      <w:rFonts w:ascii="Arial" w:hAnsi="Arial" w:cs="Arial"/>
                      <w:sz w:val="22"/>
                      <w:szCs w:val="22"/>
                    </w:rPr>
                    <w:t>B</w:t>
                  </w:r>
                  <w:r w:rsidRPr="00862DF4">
                    <w:rPr>
                      <w:rFonts w:ascii="Arial" w:hAnsi="Arial" w:cs="Arial"/>
                      <w:spacing w:val="14"/>
                      <w:sz w:val="22"/>
                      <w:szCs w:val="22"/>
                    </w:rPr>
                    <w:t xml:space="preserve"> </w:t>
                  </w:r>
                  <w:r w:rsidRPr="00862DF4">
                    <w:rPr>
                      <w:rFonts w:ascii="Arial" w:hAnsi="Arial" w:cs="Arial"/>
                      <w:sz w:val="22"/>
                      <w:szCs w:val="22"/>
                    </w:rPr>
                    <w:t>457</w:t>
                  </w:r>
                  <w:r w:rsidRPr="00862DF4">
                    <w:rPr>
                      <w:rFonts w:ascii="Arial" w:hAnsi="Arial" w:cs="Arial"/>
                      <w:spacing w:val="48"/>
                      <w:sz w:val="22"/>
                      <w:szCs w:val="22"/>
                    </w:rPr>
                    <w:t xml:space="preserve"> </w:t>
                  </w:r>
                  <w:proofErr w:type="spellStart"/>
                  <w:r w:rsidRPr="00862DF4">
                    <w:rPr>
                      <w:rFonts w:ascii="Arial" w:hAnsi="Arial" w:cs="Arial"/>
                      <w:w w:val="107"/>
                      <w:sz w:val="22"/>
                      <w:szCs w:val="22"/>
                    </w:rPr>
                    <w:t>G</w:t>
                  </w:r>
                  <w:r w:rsidRPr="00862DF4">
                    <w:rPr>
                      <w:rFonts w:ascii="Arial" w:hAnsi="Arial" w:cs="Arial"/>
                      <w:w w:val="124"/>
                      <w:sz w:val="22"/>
                      <w:szCs w:val="22"/>
                    </w:rPr>
                    <w:t>a</w:t>
                  </w:r>
                  <w:r w:rsidRPr="00862DF4">
                    <w:rPr>
                      <w:rFonts w:ascii="Arial" w:hAnsi="Arial" w:cs="Arial"/>
                      <w:spacing w:val="2"/>
                      <w:w w:val="99"/>
                      <w:sz w:val="22"/>
                      <w:szCs w:val="22"/>
                    </w:rPr>
                    <w:t>r</w:t>
                  </w:r>
                  <w:r w:rsidRPr="00862DF4">
                    <w:rPr>
                      <w:rFonts w:ascii="Arial" w:hAnsi="Arial" w:cs="Arial"/>
                      <w:w w:val="99"/>
                      <w:sz w:val="22"/>
                      <w:szCs w:val="22"/>
                    </w:rPr>
                    <w:t>k</w:t>
                  </w:r>
                  <w:r w:rsidRPr="00862DF4">
                    <w:rPr>
                      <w:rFonts w:ascii="Arial" w:hAnsi="Arial" w:cs="Arial"/>
                      <w:w w:val="79"/>
                      <w:sz w:val="22"/>
                      <w:szCs w:val="22"/>
                    </w:rPr>
                    <w:t>i</w:t>
                  </w:r>
                  <w:proofErr w:type="spellEnd"/>
                </w:p>
                <w:p w:rsidR="00862DF4" w:rsidRPr="00862DF4" w:rsidRDefault="00862DF4" w:rsidP="00862DF4">
                  <w:pPr>
                    <w:widowControl w:val="0"/>
                    <w:autoSpaceDE w:val="0"/>
                    <w:autoSpaceDN w:val="0"/>
                    <w:adjustRightInd w:val="0"/>
                    <w:spacing w:after="0" w:line="240" w:lineRule="auto"/>
                    <w:ind w:right="7834"/>
                    <w:jc w:val="both"/>
                    <w:rPr>
                      <w:rFonts w:ascii="Arial" w:hAnsi="Arial" w:cs="Arial"/>
                      <w:sz w:val="22"/>
                      <w:szCs w:val="22"/>
                    </w:rPr>
                  </w:pPr>
                  <w:r w:rsidRPr="00862DF4">
                    <w:rPr>
                      <w:rFonts w:ascii="Arial" w:hAnsi="Arial" w:cs="Arial"/>
                      <w:spacing w:val="-1"/>
                      <w:w w:val="91"/>
                      <w:sz w:val="22"/>
                      <w:szCs w:val="22"/>
                    </w:rPr>
                    <w:t>A</w:t>
                  </w:r>
                  <w:r w:rsidRPr="00862DF4">
                    <w:rPr>
                      <w:rFonts w:ascii="Arial" w:hAnsi="Arial" w:cs="Arial"/>
                      <w:w w:val="110"/>
                      <w:sz w:val="22"/>
                      <w:szCs w:val="22"/>
                    </w:rPr>
                    <w:t>b</w:t>
                  </w:r>
                  <w:r w:rsidRPr="00862DF4">
                    <w:rPr>
                      <w:rFonts w:ascii="Arial" w:hAnsi="Arial" w:cs="Arial"/>
                      <w:spacing w:val="3"/>
                      <w:w w:val="110"/>
                      <w:sz w:val="22"/>
                      <w:szCs w:val="22"/>
                    </w:rPr>
                    <w:t>u</w:t>
                  </w:r>
                  <w:r w:rsidRPr="00862DF4">
                    <w:rPr>
                      <w:rFonts w:ascii="Arial" w:hAnsi="Arial" w:cs="Arial"/>
                      <w:w w:val="79"/>
                      <w:sz w:val="22"/>
                      <w:szCs w:val="22"/>
                    </w:rPr>
                    <w:t>j</w:t>
                  </w:r>
                  <w:r w:rsidRPr="00862DF4">
                    <w:rPr>
                      <w:rFonts w:ascii="Arial" w:hAnsi="Arial" w:cs="Arial"/>
                      <w:spacing w:val="-1"/>
                      <w:w w:val="124"/>
                      <w:sz w:val="22"/>
                      <w:szCs w:val="22"/>
                    </w:rPr>
                    <w:t>a</w:t>
                  </w:r>
                  <w:r w:rsidRPr="00862DF4">
                    <w:rPr>
                      <w:rFonts w:ascii="Arial" w:hAnsi="Arial" w:cs="Arial"/>
                      <w:w w:val="110"/>
                      <w:sz w:val="22"/>
                      <w:szCs w:val="22"/>
                    </w:rPr>
                    <w:t>,</w:t>
                  </w:r>
                  <w:r w:rsidRPr="00862DF4">
                    <w:rPr>
                      <w:rFonts w:ascii="Arial" w:hAnsi="Arial" w:cs="Arial"/>
                      <w:spacing w:val="7"/>
                      <w:sz w:val="22"/>
                      <w:szCs w:val="22"/>
                    </w:rPr>
                    <w:t xml:space="preserve"> </w:t>
                  </w:r>
                  <w:r w:rsidRPr="00862DF4">
                    <w:rPr>
                      <w:rFonts w:ascii="Arial" w:hAnsi="Arial" w:cs="Arial"/>
                      <w:spacing w:val="2"/>
                      <w:w w:val="99"/>
                      <w:sz w:val="22"/>
                      <w:szCs w:val="22"/>
                    </w:rPr>
                    <w:t>N</w:t>
                  </w:r>
                  <w:r w:rsidRPr="00862DF4">
                    <w:rPr>
                      <w:rFonts w:ascii="Arial" w:hAnsi="Arial" w:cs="Arial"/>
                      <w:w w:val="79"/>
                      <w:sz w:val="22"/>
                      <w:szCs w:val="22"/>
                    </w:rPr>
                    <w:t>i</w:t>
                  </w:r>
                  <w:r w:rsidRPr="00862DF4">
                    <w:rPr>
                      <w:rFonts w:ascii="Arial" w:hAnsi="Arial" w:cs="Arial"/>
                      <w:w w:val="110"/>
                      <w:sz w:val="22"/>
                      <w:szCs w:val="22"/>
                    </w:rPr>
                    <w:t>g</w:t>
                  </w:r>
                  <w:r w:rsidRPr="00862DF4">
                    <w:rPr>
                      <w:rFonts w:ascii="Arial" w:hAnsi="Arial" w:cs="Arial"/>
                      <w:w w:val="124"/>
                      <w:sz w:val="22"/>
                      <w:szCs w:val="22"/>
                    </w:rPr>
                    <w:t>e</w:t>
                  </w:r>
                  <w:r w:rsidRPr="00862DF4">
                    <w:rPr>
                      <w:rFonts w:ascii="Arial" w:hAnsi="Arial" w:cs="Arial"/>
                      <w:spacing w:val="2"/>
                      <w:w w:val="99"/>
                      <w:sz w:val="22"/>
                      <w:szCs w:val="22"/>
                    </w:rPr>
                    <w:t>r</w:t>
                  </w:r>
                  <w:r w:rsidRPr="00862DF4">
                    <w:rPr>
                      <w:rFonts w:ascii="Arial" w:hAnsi="Arial" w:cs="Arial"/>
                      <w:w w:val="79"/>
                      <w:sz w:val="22"/>
                      <w:szCs w:val="22"/>
                    </w:rPr>
                    <w:t>i</w:t>
                  </w:r>
                  <w:r w:rsidRPr="00862DF4">
                    <w:rPr>
                      <w:rFonts w:ascii="Arial" w:hAnsi="Arial" w:cs="Arial"/>
                      <w:w w:val="124"/>
                      <w:sz w:val="22"/>
                      <w:szCs w:val="22"/>
                    </w:rPr>
                    <w:t>a</w:t>
                  </w:r>
                </w:p>
                <w:p w:rsidR="00862DF4" w:rsidRPr="00862DF4" w:rsidRDefault="00862DF4" w:rsidP="00862DF4">
                  <w:pPr>
                    <w:widowControl w:val="0"/>
                    <w:autoSpaceDE w:val="0"/>
                    <w:autoSpaceDN w:val="0"/>
                    <w:adjustRightInd w:val="0"/>
                    <w:spacing w:before="3" w:after="0" w:line="282" w:lineRule="exact"/>
                    <w:ind w:right="3794"/>
                    <w:jc w:val="both"/>
                    <w:rPr>
                      <w:rStyle w:val="Emphasis"/>
                      <w:rFonts w:ascii="Arial" w:hAnsi="Arial" w:cs="Arial"/>
                      <w:b/>
                      <w:bCs/>
                      <w:i w:val="0"/>
                      <w:color w:val="5F6368"/>
                      <w:sz w:val="22"/>
                      <w:szCs w:val="22"/>
                      <w:shd w:val="clear" w:color="auto" w:fill="FFFFFF"/>
                    </w:rPr>
                  </w:pPr>
                  <w:r w:rsidRPr="00862DF4">
                    <w:rPr>
                      <w:rFonts w:ascii="Arial" w:hAnsi="Arial" w:cs="Arial"/>
                      <w:spacing w:val="2"/>
                      <w:w w:val="99"/>
                      <w:position w:val="-1"/>
                      <w:sz w:val="22"/>
                      <w:szCs w:val="22"/>
                    </w:rPr>
                    <w:t>T</w:t>
                  </w:r>
                  <w:r w:rsidRPr="00862DF4">
                    <w:rPr>
                      <w:rFonts w:ascii="Arial" w:hAnsi="Arial" w:cs="Arial"/>
                      <w:w w:val="124"/>
                      <w:position w:val="-1"/>
                      <w:sz w:val="22"/>
                      <w:szCs w:val="22"/>
                    </w:rPr>
                    <w:t>e</w:t>
                  </w:r>
                  <w:r w:rsidRPr="00862DF4">
                    <w:rPr>
                      <w:rFonts w:ascii="Arial" w:hAnsi="Arial" w:cs="Arial"/>
                      <w:w w:val="79"/>
                      <w:position w:val="-1"/>
                      <w:sz w:val="22"/>
                      <w:szCs w:val="22"/>
                    </w:rPr>
                    <w:t>l</w:t>
                  </w:r>
                  <w:r w:rsidRPr="00862DF4">
                    <w:rPr>
                      <w:rFonts w:ascii="Arial" w:hAnsi="Arial" w:cs="Arial"/>
                      <w:w w:val="124"/>
                      <w:position w:val="-1"/>
                      <w:sz w:val="22"/>
                      <w:szCs w:val="22"/>
                    </w:rPr>
                    <w:t>e</w:t>
                  </w:r>
                  <w:r w:rsidRPr="00862DF4">
                    <w:rPr>
                      <w:rFonts w:ascii="Arial" w:hAnsi="Arial" w:cs="Arial"/>
                      <w:w w:val="110"/>
                      <w:position w:val="-1"/>
                      <w:sz w:val="22"/>
                      <w:szCs w:val="22"/>
                    </w:rPr>
                    <w:t>phon</w:t>
                  </w:r>
                  <w:r w:rsidRPr="00862DF4">
                    <w:rPr>
                      <w:rFonts w:ascii="Arial" w:hAnsi="Arial" w:cs="Arial"/>
                      <w:w w:val="124"/>
                      <w:position w:val="-1"/>
                      <w:sz w:val="22"/>
                      <w:szCs w:val="22"/>
                    </w:rPr>
                    <w:t>e Number</w:t>
                  </w:r>
                  <w:r w:rsidRPr="00862DF4">
                    <w:rPr>
                      <w:rFonts w:ascii="Arial" w:hAnsi="Arial" w:cs="Arial"/>
                      <w:w w:val="99"/>
                      <w:position w:val="-1"/>
                      <w:sz w:val="22"/>
                      <w:szCs w:val="22"/>
                    </w:rPr>
                    <w:t>:</w:t>
                  </w:r>
                  <w:r w:rsidRPr="00862DF4">
                    <w:rPr>
                      <w:rFonts w:ascii="Arial" w:hAnsi="Arial" w:cs="Arial"/>
                      <w:spacing w:val="10"/>
                      <w:position w:val="-1"/>
                      <w:sz w:val="22"/>
                      <w:szCs w:val="22"/>
                    </w:rPr>
                    <w:t xml:space="preserve"> +</w:t>
                  </w:r>
                  <w:r w:rsidRPr="00862DF4">
                    <w:rPr>
                      <w:rStyle w:val="Emphasis"/>
                      <w:rFonts w:ascii="Arial" w:hAnsi="Arial" w:cs="Arial"/>
                      <w:b/>
                      <w:bCs/>
                      <w:i w:val="0"/>
                      <w:color w:val="5F6368"/>
                      <w:sz w:val="22"/>
                      <w:szCs w:val="22"/>
                      <w:shd w:val="clear" w:color="auto" w:fill="FFFFFF"/>
                    </w:rPr>
                    <w:t>234 (09) 875-6021</w:t>
                  </w:r>
                </w:p>
                <w:p w:rsidR="00862DF4" w:rsidRPr="00862DF4" w:rsidRDefault="00862DF4" w:rsidP="00862DF4">
                  <w:pPr>
                    <w:widowControl w:val="0"/>
                    <w:autoSpaceDE w:val="0"/>
                    <w:autoSpaceDN w:val="0"/>
                    <w:adjustRightInd w:val="0"/>
                    <w:spacing w:before="3" w:after="0" w:line="282" w:lineRule="exact"/>
                    <w:ind w:right="3794"/>
                    <w:jc w:val="both"/>
                    <w:rPr>
                      <w:rFonts w:ascii="Arial" w:hAnsi="Arial" w:cs="Arial"/>
                      <w:color w:val="4D5156"/>
                      <w:sz w:val="22"/>
                      <w:szCs w:val="22"/>
                      <w:shd w:val="clear" w:color="auto" w:fill="FFFFFF"/>
                    </w:rPr>
                  </w:pPr>
                  <w:r w:rsidRPr="00862DF4">
                    <w:rPr>
                      <w:rFonts w:ascii="Arial" w:hAnsi="Arial" w:cs="Arial"/>
                      <w:spacing w:val="4"/>
                      <w:w w:val="109"/>
                      <w:position w:val="-1"/>
                      <w:sz w:val="22"/>
                      <w:szCs w:val="22"/>
                    </w:rPr>
                    <w:t>E-</w:t>
                  </w:r>
                  <w:r w:rsidRPr="00862DF4">
                    <w:rPr>
                      <w:rFonts w:ascii="Arial" w:hAnsi="Arial" w:cs="Arial"/>
                      <w:spacing w:val="2"/>
                      <w:w w:val="106"/>
                      <w:position w:val="-1"/>
                      <w:sz w:val="22"/>
                      <w:szCs w:val="22"/>
                    </w:rPr>
                    <w:t>m</w:t>
                  </w:r>
                  <w:r w:rsidRPr="00862DF4">
                    <w:rPr>
                      <w:rFonts w:ascii="Arial" w:hAnsi="Arial" w:cs="Arial"/>
                      <w:w w:val="124"/>
                      <w:position w:val="-1"/>
                      <w:sz w:val="22"/>
                      <w:szCs w:val="22"/>
                    </w:rPr>
                    <w:t>a</w:t>
                  </w:r>
                  <w:r w:rsidRPr="00862DF4">
                    <w:rPr>
                      <w:rFonts w:ascii="Arial" w:hAnsi="Arial" w:cs="Arial"/>
                      <w:spacing w:val="2"/>
                      <w:w w:val="79"/>
                      <w:position w:val="-1"/>
                      <w:sz w:val="22"/>
                      <w:szCs w:val="22"/>
                    </w:rPr>
                    <w:t>i</w:t>
                  </w:r>
                  <w:r w:rsidRPr="00862DF4">
                    <w:rPr>
                      <w:rFonts w:ascii="Arial" w:hAnsi="Arial" w:cs="Arial"/>
                      <w:w w:val="79"/>
                      <w:position w:val="-1"/>
                      <w:sz w:val="22"/>
                      <w:szCs w:val="22"/>
                    </w:rPr>
                    <w:t>l</w:t>
                  </w:r>
                  <w:r w:rsidRPr="00862DF4">
                    <w:rPr>
                      <w:rFonts w:ascii="Arial" w:hAnsi="Arial" w:cs="Arial"/>
                      <w:w w:val="99"/>
                      <w:position w:val="-1"/>
                      <w:sz w:val="22"/>
                      <w:szCs w:val="22"/>
                    </w:rPr>
                    <w:t>:</w:t>
                  </w:r>
                  <w:r w:rsidRPr="00862DF4">
                    <w:rPr>
                      <w:rFonts w:ascii="Arial" w:hAnsi="Arial" w:cs="Arial"/>
                      <w:spacing w:val="11"/>
                      <w:position w:val="-1"/>
                      <w:sz w:val="22"/>
                      <w:szCs w:val="22"/>
                    </w:rPr>
                    <w:t xml:space="preserve"> </w:t>
                  </w:r>
                  <w:hyperlink r:id="rId12" w:history="1">
                    <w:r w:rsidRPr="00862DF4">
                      <w:rPr>
                        <w:rStyle w:val="Hyperlink"/>
                        <w:rFonts w:ascii="Arial" w:hAnsi="Arial" w:cs="Arial"/>
                        <w:sz w:val="22"/>
                        <w:szCs w:val="22"/>
                        <w:shd w:val="clear" w:color="auto" w:fill="FFFFFF"/>
                      </w:rPr>
                      <w:t>contact@naicom.gov.ng</w:t>
                    </w:r>
                  </w:hyperlink>
                  <w:r w:rsidRPr="00862DF4">
                    <w:rPr>
                      <w:rFonts w:ascii="Arial" w:hAnsi="Arial" w:cs="Arial"/>
                      <w:color w:val="4D5156"/>
                      <w:sz w:val="22"/>
                      <w:szCs w:val="22"/>
                      <w:shd w:val="clear" w:color="auto" w:fill="FFFFFF"/>
                    </w:rPr>
                    <w:t>.</w:t>
                  </w:r>
                </w:p>
                <w:p w:rsidR="00862DF4" w:rsidRPr="00862DF4" w:rsidRDefault="00862DF4" w:rsidP="00862DF4">
                  <w:pPr>
                    <w:widowControl w:val="0"/>
                    <w:autoSpaceDE w:val="0"/>
                    <w:autoSpaceDN w:val="0"/>
                    <w:adjustRightInd w:val="0"/>
                    <w:spacing w:before="3" w:after="0" w:line="282" w:lineRule="exact"/>
                    <w:ind w:right="3794"/>
                    <w:jc w:val="both"/>
                    <w:rPr>
                      <w:rFonts w:ascii="Arial" w:hAnsi="Arial" w:cs="Arial"/>
                      <w:sz w:val="22"/>
                      <w:szCs w:val="22"/>
                    </w:rPr>
                  </w:pPr>
                </w:p>
                <w:p w:rsidR="00862DF4" w:rsidRPr="00862DF4" w:rsidRDefault="00862DF4" w:rsidP="00862DF4">
                  <w:pPr>
                    <w:autoSpaceDE w:val="0"/>
                    <w:autoSpaceDN w:val="0"/>
                    <w:adjustRightInd w:val="0"/>
                    <w:spacing w:after="0" w:line="240" w:lineRule="auto"/>
                    <w:rPr>
                      <w:rFonts w:ascii="Arial" w:hAnsi="Arial" w:cs="Arial"/>
                      <w:sz w:val="22"/>
                      <w:szCs w:val="22"/>
                    </w:rPr>
                  </w:pPr>
                  <w:r w:rsidRPr="00862DF4">
                    <w:rPr>
                      <w:rFonts w:ascii="Arial" w:hAnsi="Arial" w:cs="Arial"/>
                      <w:sz w:val="22"/>
                      <w:szCs w:val="22"/>
                    </w:rPr>
                    <w:t>Where the above processes fail to produce the desired result, customers have the right to the competent court of Jurisdiction as the final arbiter.</w:t>
                  </w:r>
                </w:p>
                <w:p w:rsidR="00862DF4" w:rsidRPr="00862DF4" w:rsidRDefault="00862DF4" w:rsidP="00862DF4">
                  <w:pPr>
                    <w:widowControl w:val="0"/>
                    <w:autoSpaceDE w:val="0"/>
                    <w:autoSpaceDN w:val="0"/>
                    <w:adjustRightInd w:val="0"/>
                    <w:spacing w:before="19" w:after="0" w:line="260" w:lineRule="exact"/>
                    <w:rPr>
                      <w:rFonts w:ascii="Arial" w:hAnsi="Arial" w:cs="Arial"/>
                      <w:sz w:val="22"/>
                      <w:szCs w:val="22"/>
                    </w:rPr>
                  </w:pPr>
                </w:p>
                <w:p w:rsidR="00862DF4" w:rsidRPr="00862DF4" w:rsidRDefault="00862DF4" w:rsidP="00862DF4">
                  <w:pPr>
                    <w:widowControl w:val="0"/>
                    <w:autoSpaceDE w:val="0"/>
                    <w:autoSpaceDN w:val="0"/>
                    <w:adjustRightInd w:val="0"/>
                    <w:spacing w:before="27" w:after="0" w:line="240" w:lineRule="auto"/>
                    <w:ind w:right="-20"/>
                    <w:rPr>
                      <w:rFonts w:ascii="Arial" w:hAnsi="Arial" w:cs="Arial"/>
                      <w:sz w:val="22"/>
                      <w:szCs w:val="22"/>
                    </w:rPr>
                  </w:pPr>
                  <w:r w:rsidRPr="00862DF4">
                    <w:rPr>
                      <w:rFonts w:ascii="Arial" w:hAnsi="Arial" w:cs="Arial"/>
                      <w:spacing w:val="2"/>
                      <w:sz w:val="22"/>
                      <w:szCs w:val="22"/>
                    </w:rPr>
                    <w:t>T</w:t>
                  </w:r>
                  <w:r w:rsidRPr="00862DF4">
                    <w:rPr>
                      <w:rFonts w:ascii="Arial" w:hAnsi="Arial" w:cs="Arial"/>
                      <w:sz w:val="22"/>
                      <w:szCs w:val="22"/>
                    </w:rPr>
                    <w:t>hank</w:t>
                  </w:r>
                  <w:r w:rsidRPr="00862DF4">
                    <w:rPr>
                      <w:rFonts w:ascii="Arial" w:hAnsi="Arial" w:cs="Arial"/>
                      <w:spacing w:val="56"/>
                      <w:sz w:val="22"/>
                      <w:szCs w:val="22"/>
                    </w:rPr>
                    <w:t xml:space="preserve"> </w:t>
                  </w:r>
                  <w:r w:rsidRPr="00862DF4">
                    <w:rPr>
                      <w:rFonts w:ascii="Arial" w:hAnsi="Arial" w:cs="Arial"/>
                      <w:sz w:val="22"/>
                      <w:szCs w:val="22"/>
                    </w:rPr>
                    <w:t>you</w:t>
                  </w:r>
                  <w:r w:rsidRPr="00862DF4">
                    <w:rPr>
                      <w:rFonts w:ascii="Arial" w:hAnsi="Arial" w:cs="Arial"/>
                      <w:spacing w:val="31"/>
                      <w:sz w:val="22"/>
                      <w:szCs w:val="22"/>
                    </w:rPr>
                    <w:t xml:space="preserve"> </w:t>
                  </w:r>
                  <w:r w:rsidRPr="00862DF4">
                    <w:rPr>
                      <w:rFonts w:ascii="Arial" w:hAnsi="Arial" w:cs="Arial"/>
                      <w:spacing w:val="3"/>
                      <w:w w:val="98"/>
                      <w:sz w:val="22"/>
                      <w:szCs w:val="22"/>
                    </w:rPr>
                    <w:t>f</w:t>
                  </w:r>
                  <w:r w:rsidRPr="00862DF4">
                    <w:rPr>
                      <w:rFonts w:ascii="Arial" w:hAnsi="Arial" w:cs="Arial"/>
                      <w:spacing w:val="-1"/>
                      <w:w w:val="98"/>
                      <w:sz w:val="22"/>
                      <w:szCs w:val="22"/>
                    </w:rPr>
                    <w:t>o</w:t>
                  </w:r>
                  <w:r w:rsidRPr="00862DF4">
                    <w:rPr>
                      <w:rFonts w:ascii="Arial" w:hAnsi="Arial" w:cs="Arial"/>
                      <w:w w:val="98"/>
                      <w:sz w:val="22"/>
                      <w:szCs w:val="22"/>
                    </w:rPr>
                    <w:t>r</w:t>
                  </w:r>
                  <w:r w:rsidRPr="00862DF4">
                    <w:rPr>
                      <w:rFonts w:ascii="Arial" w:hAnsi="Arial" w:cs="Arial"/>
                      <w:spacing w:val="12"/>
                      <w:w w:val="98"/>
                      <w:sz w:val="22"/>
                      <w:szCs w:val="22"/>
                    </w:rPr>
                    <w:t xml:space="preserve"> </w:t>
                  </w:r>
                  <w:r w:rsidRPr="00862DF4">
                    <w:rPr>
                      <w:rFonts w:ascii="Arial" w:hAnsi="Arial" w:cs="Arial"/>
                      <w:w w:val="112"/>
                      <w:sz w:val="22"/>
                      <w:szCs w:val="22"/>
                    </w:rPr>
                    <w:t>c</w:t>
                  </w:r>
                  <w:r w:rsidRPr="00862DF4">
                    <w:rPr>
                      <w:rFonts w:ascii="Arial" w:hAnsi="Arial" w:cs="Arial"/>
                      <w:w w:val="110"/>
                      <w:sz w:val="22"/>
                      <w:szCs w:val="22"/>
                    </w:rPr>
                    <w:t>hoo</w:t>
                  </w:r>
                  <w:r w:rsidRPr="00862DF4">
                    <w:rPr>
                      <w:rFonts w:ascii="Arial" w:hAnsi="Arial" w:cs="Arial"/>
                      <w:spacing w:val="2"/>
                      <w:w w:val="128"/>
                      <w:sz w:val="22"/>
                      <w:szCs w:val="22"/>
                    </w:rPr>
                    <w:t>s</w:t>
                  </w:r>
                  <w:r w:rsidRPr="00862DF4">
                    <w:rPr>
                      <w:rFonts w:ascii="Arial" w:hAnsi="Arial" w:cs="Arial"/>
                      <w:spacing w:val="-3"/>
                      <w:w w:val="79"/>
                      <w:sz w:val="22"/>
                      <w:szCs w:val="22"/>
                    </w:rPr>
                    <w:t>i</w:t>
                  </w:r>
                  <w:r w:rsidRPr="00862DF4">
                    <w:rPr>
                      <w:rFonts w:ascii="Arial" w:hAnsi="Arial" w:cs="Arial"/>
                      <w:w w:val="110"/>
                      <w:sz w:val="22"/>
                      <w:szCs w:val="22"/>
                    </w:rPr>
                    <w:t>ng</w:t>
                  </w:r>
                  <w:r w:rsidRPr="00862DF4">
                    <w:rPr>
                      <w:rFonts w:ascii="Arial" w:hAnsi="Arial" w:cs="Arial"/>
                      <w:spacing w:val="7"/>
                      <w:sz w:val="22"/>
                      <w:szCs w:val="22"/>
                    </w:rPr>
                    <w:t xml:space="preserve"> </w:t>
                  </w:r>
                  <w:r w:rsidRPr="00862DF4">
                    <w:rPr>
                      <w:rFonts w:ascii="Arial" w:hAnsi="Arial" w:cs="Arial"/>
                      <w:sz w:val="22"/>
                      <w:szCs w:val="22"/>
                    </w:rPr>
                    <w:t xml:space="preserve">Cornerstone </w:t>
                  </w:r>
                  <w:r w:rsidRPr="00862DF4">
                    <w:rPr>
                      <w:rFonts w:ascii="Arial" w:hAnsi="Arial" w:cs="Arial"/>
                      <w:w w:val="82"/>
                      <w:sz w:val="22"/>
                      <w:szCs w:val="22"/>
                    </w:rPr>
                    <w:t>I</w:t>
                  </w:r>
                  <w:r w:rsidRPr="00862DF4">
                    <w:rPr>
                      <w:rFonts w:ascii="Arial" w:hAnsi="Arial" w:cs="Arial"/>
                      <w:w w:val="110"/>
                      <w:sz w:val="22"/>
                      <w:szCs w:val="22"/>
                    </w:rPr>
                    <w:t>n</w:t>
                  </w:r>
                  <w:r w:rsidRPr="00862DF4">
                    <w:rPr>
                      <w:rFonts w:ascii="Arial" w:hAnsi="Arial" w:cs="Arial"/>
                      <w:spacing w:val="2"/>
                      <w:w w:val="128"/>
                      <w:sz w:val="22"/>
                      <w:szCs w:val="22"/>
                    </w:rPr>
                    <w:t>s</w:t>
                  </w:r>
                  <w:r w:rsidRPr="00862DF4">
                    <w:rPr>
                      <w:rFonts w:ascii="Arial" w:hAnsi="Arial" w:cs="Arial"/>
                      <w:w w:val="110"/>
                      <w:sz w:val="22"/>
                      <w:szCs w:val="22"/>
                    </w:rPr>
                    <w:t>u</w:t>
                  </w:r>
                  <w:r w:rsidRPr="00862DF4">
                    <w:rPr>
                      <w:rFonts w:ascii="Arial" w:hAnsi="Arial" w:cs="Arial"/>
                      <w:spacing w:val="2"/>
                      <w:w w:val="99"/>
                      <w:sz w:val="22"/>
                      <w:szCs w:val="22"/>
                    </w:rPr>
                    <w:t>r</w:t>
                  </w:r>
                  <w:r w:rsidRPr="00862DF4">
                    <w:rPr>
                      <w:rFonts w:ascii="Arial" w:hAnsi="Arial" w:cs="Arial"/>
                      <w:spacing w:val="-1"/>
                      <w:w w:val="124"/>
                      <w:sz w:val="22"/>
                      <w:szCs w:val="22"/>
                    </w:rPr>
                    <w:t>a</w:t>
                  </w:r>
                  <w:r w:rsidRPr="00862DF4">
                    <w:rPr>
                      <w:rFonts w:ascii="Arial" w:hAnsi="Arial" w:cs="Arial"/>
                      <w:w w:val="110"/>
                      <w:sz w:val="22"/>
                      <w:szCs w:val="22"/>
                    </w:rPr>
                    <w:t>n</w:t>
                  </w:r>
                  <w:r w:rsidRPr="00862DF4">
                    <w:rPr>
                      <w:rFonts w:ascii="Arial" w:hAnsi="Arial" w:cs="Arial"/>
                      <w:spacing w:val="2"/>
                      <w:w w:val="112"/>
                      <w:sz w:val="22"/>
                      <w:szCs w:val="22"/>
                    </w:rPr>
                    <w:t>c</w:t>
                  </w:r>
                  <w:r w:rsidRPr="00862DF4">
                    <w:rPr>
                      <w:rFonts w:ascii="Arial" w:hAnsi="Arial" w:cs="Arial"/>
                      <w:w w:val="124"/>
                      <w:sz w:val="22"/>
                      <w:szCs w:val="22"/>
                    </w:rPr>
                    <w:t>e</w:t>
                  </w:r>
                  <w:r w:rsidRPr="00862DF4">
                    <w:rPr>
                      <w:rFonts w:ascii="Arial" w:hAnsi="Arial" w:cs="Arial"/>
                      <w:spacing w:val="5"/>
                      <w:sz w:val="22"/>
                      <w:szCs w:val="22"/>
                    </w:rPr>
                    <w:t xml:space="preserve"> </w:t>
                  </w:r>
                  <w:proofErr w:type="spellStart"/>
                  <w:r w:rsidRPr="00862DF4">
                    <w:rPr>
                      <w:rFonts w:ascii="Arial" w:hAnsi="Arial" w:cs="Arial"/>
                      <w:w w:val="108"/>
                      <w:sz w:val="22"/>
                      <w:szCs w:val="22"/>
                    </w:rPr>
                    <w:t>Plc</w:t>
                  </w:r>
                  <w:proofErr w:type="spellEnd"/>
                  <w:r w:rsidRPr="00862DF4">
                    <w:rPr>
                      <w:rFonts w:ascii="Arial" w:hAnsi="Arial" w:cs="Arial"/>
                      <w:spacing w:val="7"/>
                      <w:sz w:val="22"/>
                      <w:szCs w:val="22"/>
                    </w:rPr>
                    <w:t xml:space="preserve"> </w:t>
                  </w:r>
                  <w:r w:rsidRPr="00862DF4">
                    <w:rPr>
                      <w:rFonts w:ascii="Arial" w:hAnsi="Arial" w:cs="Arial"/>
                      <w:w w:val="125"/>
                      <w:sz w:val="22"/>
                      <w:szCs w:val="22"/>
                    </w:rPr>
                    <w:t>as</w:t>
                  </w:r>
                  <w:r w:rsidRPr="00862DF4">
                    <w:rPr>
                      <w:rFonts w:ascii="Arial" w:hAnsi="Arial" w:cs="Arial"/>
                      <w:spacing w:val="-5"/>
                      <w:w w:val="125"/>
                      <w:sz w:val="22"/>
                      <w:szCs w:val="22"/>
                    </w:rPr>
                    <w:t xml:space="preserve"> </w:t>
                  </w:r>
                  <w:r w:rsidRPr="00862DF4">
                    <w:rPr>
                      <w:rFonts w:ascii="Arial" w:hAnsi="Arial" w:cs="Arial"/>
                      <w:sz w:val="22"/>
                      <w:szCs w:val="22"/>
                    </w:rPr>
                    <w:t>your</w:t>
                  </w:r>
                  <w:r w:rsidRPr="00862DF4">
                    <w:rPr>
                      <w:rFonts w:ascii="Arial" w:hAnsi="Arial" w:cs="Arial"/>
                      <w:spacing w:val="31"/>
                      <w:sz w:val="22"/>
                      <w:szCs w:val="22"/>
                    </w:rPr>
                    <w:t xml:space="preserve"> </w:t>
                  </w:r>
                  <w:r w:rsidRPr="00862DF4">
                    <w:rPr>
                      <w:rFonts w:ascii="Arial" w:hAnsi="Arial" w:cs="Arial"/>
                      <w:w w:val="110"/>
                      <w:sz w:val="22"/>
                      <w:szCs w:val="22"/>
                    </w:rPr>
                    <w:t>p</w:t>
                  </w:r>
                  <w:r w:rsidRPr="00862DF4">
                    <w:rPr>
                      <w:rFonts w:ascii="Arial" w:hAnsi="Arial" w:cs="Arial"/>
                      <w:spacing w:val="2"/>
                      <w:w w:val="99"/>
                      <w:sz w:val="22"/>
                      <w:szCs w:val="22"/>
                    </w:rPr>
                    <w:t>r</w:t>
                  </w:r>
                  <w:r w:rsidRPr="00862DF4">
                    <w:rPr>
                      <w:rFonts w:ascii="Arial" w:hAnsi="Arial" w:cs="Arial"/>
                      <w:w w:val="124"/>
                      <w:sz w:val="22"/>
                      <w:szCs w:val="22"/>
                    </w:rPr>
                    <w:t>e</w:t>
                  </w:r>
                  <w:r w:rsidRPr="00862DF4">
                    <w:rPr>
                      <w:rFonts w:ascii="Arial" w:hAnsi="Arial" w:cs="Arial"/>
                      <w:w w:val="82"/>
                      <w:sz w:val="22"/>
                      <w:szCs w:val="22"/>
                    </w:rPr>
                    <w:t>f</w:t>
                  </w:r>
                  <w:r w:rsidRPr="00862DF4">
                    <w:rPr>
                      <w:rFonts w:ascii="Arial" w:hAnsi="Arial" w:cs="Arial"/>
                      <w:w w:val="124"/>
                      <w:sz w:val="22"/>
                      <w:szCs w:val="22"/>
                    </w:rPr>
                    <w:t>e</w:t>
                  </w:r>
                  <w:r w:rsidRPr="00862DF4">
                    <w:rPr>
                      <w:rFonts w:ascii="Arial" w:hAnsi="Arial" w:cs="Arial"/>
                      <w:w w:val="99"/>
                      <w:sz w:val="22"/>
                      <w:szCs w:val="22"/>
                    </w:rPr>
                    <w:t>rr</w:t>
                  </w:r>
                  <w:r w:rsidRPr="00862DF4">
                    <w:rPr>
                      <w:rFonts w:ascii="Arial" w:hAnsi="Arial" w:cs="Arial"/>
                      <w:w w:val="124"/>
                      <w:sz w:val="22"/>
                      <w:szCs w:val="22"/>
                    </w:rPr>
                    <w:t>e</w:t>
                  </w:r>
                  <w:r w:rsidRPr="00862DF4">
                    <w:rPr>
                      <w:rFonts w:ascii="Arial" w:hAnsi="Arial" w:cs="Arial"/>
                      <w:w w:val="110"/>
                      <w:sz w:val="22"/>
                      <w:szCs w:val="22"/>
                    </w:rPr>
                    <w:t xml:space="preserve">d </w:t>
                  </w:r>
                  <w:r w:rsidRPr="00862DF4">
                    <w:rPr>
                      <w:rFonts w:ascii="Arial" w:hAnsi="Arial" w:cs="Arial"/>
                      <w:w w:val="82"/>
                      <w:sz w:val="22"/>
                      <w:szCs w:val="22"/>
                    </w:rPr>
                    <w:t>I</w:t>
                  </w:r>
                  <w:r w:rsidRPr="00862DF4">
                    <w:rPr>
                      <w:rFonts w:ascii="Arial" w:hAnsi="Arial" w:cs="Arial"/>
                      <w:w w:val="110"/>
                      <w:sz w:val="22"/>
                      <w:szCs w:val="22"/>
                    </w:rPr>
                    <w:t>n</w:t>
                  </w:r>
                  <w:r w:rsidRPr="00862DF4">
                    <w:rPr>
                      <w:rFonts w:ascii="Arial" w:hAnsi="Arial" w:cs="Arial"/>
                      <w:w w:val="128"/>
                      <w:sz w:val="22"/>
                      <w:szCs w:val="22"/>
                    </w:rPr>
                    <w:t>s</w:t>
                  </w:r>
                  <w:r w:rsidRPr="00862DF4">
                    <w:rPr>
                      <w:rFonts w:ascii="Arial" w:hAnsi="Arial" w:cs="Arial"/>
                      <w:w w:val="110"/>
                      <w:sz w:val="22"/>
                      <w:szCs w:val="22"/>
                    </w:rPr>
                    <w:t>u</w:t>
                  </w:r>
                  <w:r w:rsidRPr="00862DF4">
                    <w:rPr>
                      <w:rFonts w:ascii="Arial" w:hAnsi="Arial" w:cs="Arial"/>
                      <w:spacing w:val="2"/>
                      <w:w w:val="99"/>
                      <w:sz w:val="22"/>
                      <w:szCs w:val="22"/>
                    </w:rPr>
                    <w:t>r</w:t>
                  </w:r>
                  <w:r w:rsidRPr="00862DF4">
                    <w:rPr>
                      <w:rFonts w:ascii="Arial" w:hAnsi="Arial" w:cs="Arial"/>
                      <w:w w:val="124"/>
                      <w:sz w:val="22"/>
                      <w:szCs w:val="22"/>
                    </w:rPr>
                    <w:t>a</w:t>
                  </w:r>
                  <w:r w:rsidRPr="00862DF4">
                    <w:rPr>
                      <w:rFonts w:ascii="Arial" w:hAnsi="Arial" w:cs="Arial"/>
                      <w:w w:val="110"/>
                      <w:sz w:val="22"/>
                      <w:szCs w:val="22"/>
                    </w:rPr>
                    <w:t>n</w:t>
                  </w:r>
                  <w:r w:rsidRPr="00862DF4">
                    <w:rPr>
                      <w:rFonts w:ascii="Arial" w:hAnsi="Arial" w:cs="Arial"/>
                      <w:spacing w:val="2"/>
                      <w:w w:val="112"/>
                      <w:sz w:val="22"/>
                      <w:szCs w:val="22"/>
                    </w:rPr>
                    <w:t>c</w:t>
                  </w:r>
                  <w:r w:rsidRPr="00862DF4">
                    <w:rPr>
                      <w:rFonts w:ascii="Arial" w:hAnsi="Arial" w:cs="Arial"/>
                      <w:w w:val="124"/>
                      <w:sz w:val="22"/>
                      <w:szCs w:val="22"/>
                    </w:rPr>
                    <w:t>e</w:t>
                  </w:r>
                  <w:r w:rsidRPr="00862DF4">
                    <w:rPr>
                      <w:rFonts w:ascii="Arial" w:hAnsi="Arial" w:cs="Arial"/>
                      <w:spacing w:val="5"/>
                      <w:sz w:val="22"/>
                      <w:szCs w:val="22"/>
                    </w:rPr>
                    <w:t xml:space="preserve"> </w:t>
                  </w:r>
                  <w:r w:rsidRPr="00862DF4">
                    <w:rPr>
                      <w:rFonts w:ascii="Arial" w:hAnsi="Arial" w:cs="Arial"/>
                      <w:spacing w:val="2"/>
                      <w:w w:val="107"/>
                      <w:sz w:val="22"/>
                      <w:szCs w:val="22"/>
                    </w:rPr>
                    <w:t>C</w:t>
                  </w:r>
                  <w:r w:rsidRPr="00862DF4">
                    <w:rPr>
                      <w:rFonts w:ascii="Arial" w:hAnsi="Arial" w:cs="Arial"/>
                      <w:w w:val="110"/>
                      <w:sz w:val="22"/>
                      <w:szCs w:val="22"/>
                    </w:rPr>
                    <w:t>o</w:t>
                  </w:r>
                  <w:r w:rsidRPr="00862DF4">
                    <w:rPr>
                      <w:rFonts w:ascii="Arial" w:hAnsi="Arial" w:cs="Arial"/>
                      <w:spacing w:val="2"/>
                      <w:w w:val="106"/>
                      <w:sz w:val="22"/>
                      <w:szCs w:val="22"/>
                    </w:rPr>
                    <w:t>m</w:t>
                  </w:r>
                  <w:r w:rsidRPr="00862DF4">
                    <w:rPr>
                      <w:rFonts w:ascii="Arial" w:hAnsi="Arial" w:cs="Arial"/>
                      <w:w w:val="110"/>
                      <w:sz w:val="22"/>
                      <w:szCs w:val="22"/>
                    </w:rPr>
                    <w:t>p</w:t>
                  </w:r>
                  <w:r w:rsidRPr="00862DF4">
                    <w:rPr>
                      <w:rFonts w:ascii="Arial" w:hAnsi="Arial" w:cs="Arial"/>
                      <w:w w:val="124"/>
                      <w:sz w:val="22"/>
                      <w:szCs w:val="22"/>
                    </w:rPr>
                    <w:t>a</w:t>
                  </w:r>
                  <w:r w:rsidRPr="00862DF4">
                    <w:rPr>
                      <w:rFonts w:ascii="Arial" w:hAnsi="Arial" w:cs="Arial"/>
                      <w:w w:val="110"/>
                      <w:sz w:val="22"/>
                      <w:szCs w:val="22"/>
                    </w:rPr>
                    <w:t>n</w:t>
                  </w:r>
                  <w:r w:rsidRPr="00862DF4">
                    <w:rPr>
                      <w:rFonts w:ascii="Arial" w:hAnsi="Arial" w:cs="Arial"/>
                      <w:w w:val="99"/>
                      <w:sz w:val="22"/>
                      <w:szCs w:val="22"/>
                    </w:rPr>
                    <w:t>y</w:t>
                  </w:r>
                  <w:r w:rsidRPr="00862DF4">
                    <w:rPr>
                      <w:rFonts w:ascii="Arial" w:hAnsi="Arial" w:cs="Arial"/>
                      <w:w w:val="110"/>
                      <w:sz w:val="22"/>
                      <w:szCs w:val="22"/>
                    </w:rPr>
                    <w:t>.</w:t>
                  </w:r>
                  <w:bookmarkEnd w:id="2"/>
                </w:p>
                <w:p w:rsidR="00862DF4" w:rsidRPr="00862DF4" w:rsidRDefault="00862DF4">
                  <w:pPr>
                    <w:rPr>
                      <w:sz w:val="22"/>
                      <w:szCs w:val="22"/>
                    </w:rPr>
                  </w:pPr>
                </w:p>
              </w:txbxContent>
            </v:textbox>
          </v:shape>
        </w:pict>
      </w:r>
    </w:p>
    <w:sectPr w:rsidR="00862DF4">
      <w:footerReference w:type="default" r:id="rId13"/>
      <w:pgSz w:w="11906" w:h="16838"/>
      <w:pgMar w:top="1440" w:right="2217" w:bottom="1440" w:left="22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FC2" w:rsidRDefault="003B4FC2">
      <w:pPr>
        <w:spacing w:line="240" w:lineRule="auto"/>
      </w:pPr>
      <w:r>
        <w:separator/>
      </w:r>
    </w:p>
  </w:endnote>
  <w:endnote w:type="continuationSeparator" w:id="0">
    <w:p w:rsidR="003B4FC2" w:rsidRDefault="003B4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B22" w:rsidRDefault="003B4FC2">
    <w:pPr>
      <w:pStyle w:val="Footer"/>
      <w:rPr>
        <w:rFonts w:ascii="Arial" w:hAnsi="Arial" w:cs="Arial"/>
        <w:b/>
        <w:caps/>
        <w:color w:val="4472C4" w:themeColor="accent1"/>
        <w:sz w:val="16"/>
        <w:szCs w:val="16"/>
      </w:rPr>
    </w:pPr>
    <w:r>
      <w:rPr>
        <w:rFonts w:ascii="Arial" w:hAnsi="Arial" w:cs="Arial"/>
        <w:b/>
        <w:caps/>
        <w:sz w:val="16"/>
        <w:szCs w:val="16"/>
      </w:rPr>
      <w:tab/>
    </w:r>
    <w:r>
      <w:rPr>
        <w:rFonts w:ascii="Arial" w:hAnsi="Arial" w:cs="Arial"/>
        <w:b/>
        <w:caps/>
        <w:color w:val="4472C4" w:themeColor="accent1"/>
        <w:sz w:val="16"/>
        <w:szCs w:val="16"/>
      </w:rPr>
      <w:tab/>
    </w:r>
  </w:p>
  <w:p w:rsidR="00877B22" w:rsidRDefault="00877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FC2" w:rsidRDefault="003B4FC2">
      <w:pPr>
        <w:spacing w:after="0"/>
      </w:pPr>
      <w:r>
        <w:separator/>
      </w:r>
    </w:p>
  </w:footnote>
  <w:footnote w:type="continuationSeparator" w:id="0">
    <w:p w:rsidR="003B4FC2" w:rsidRDefault="003B4FC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EC56D81"/>
    <w:multiLevelType w:val="multilevel"/>
    <w:tmpl w:val="2EC56D81"/>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37DA57AC"/>
    <w:multiLevelType w:val="multilevel"/>
    <w:tmpl w:val="37DA57AC"/>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lowerRoman"/>
      <w:lvlText w:val="%3."/>
      <w:lvlJc w:val="right"/>
      <w:pPr>
        <w:tabs>
          <w:tab w:val="left" w:pos="1440"/>
        </w:tabs>
        <w:ind w:left="144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E2548"/>
    <w:multiLevelType w:val="multilevel"/>
    <w:tmpl w:val="511E254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3DB4495"/>
    <w:multiLevelType w:val="multilevel"/>
    <w:tmpl w:val="53DB4495"/>
    <w:lvl w:ilvl="0">
      <w:start w:val="1"/>
      <w:numFmt w:val="lowerLetter"/>
      <w:lvlText w:val="%1."/>
      <w:lvlJc w:val="left"/>
      <w:pPr>
        <w:ind w:left="720" w:hanging="360"/>
      </w:pPr>
      <w:rPr>
        <w:rFonts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353279D"/>
    <w:multiLevelType w:val="multilevel"/>
    <w:tmpl w:val="6353279D"/>
    <w:lvl w:ilvl="0">
      <w:start w:val="1"/>
      <w:numFmt w:val="lowerLetter"/>
      <w:lvlText w:val="(%1)"/>
      <w:lvlJc w:val="left"/>
      <w:pPr>
        <w:tabs>
          <w:tab w:val="left" w:pos="720"/>
        </w:tabs>
        <w:ind w:left="720" w:hanging="7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21E6B"/>
    <w:rsid w:val="00036031"/>
    <w:rsid w:val="0005131F"/>
    <w:rsid w:val="00055417"/>
    <w:rsid w:val="000B34E0"/>
    <w:rsid w:val="000F1F8C"/>
    <w:rsid w:val="000F6844"/>
    <w:rsid w:val="00113822"/>
    <w:rsid w:val="00115D66"/>
    <w:rsid w:val="00115E3E"/>
    <w:rsid w:val="001371E7"/>
    <w:rsid w:val="00145342"/>
    <w:rsid w:val="0015513F"/>
    <w:rsid w:val="00167731"/>
    <w:rsid w:val="0017232B"/>
    <w:rsid w:val="00196BB4"/>
    <w:rsid w:val="001A69CC"/>
    <w:rsid w:val="001A7714"/>
    <w:rsid w:val="001D6377"/>
    <w:rsid w:val="001E264A"/>
    <w:rsid w:val="001E4462"/>
    <w:rsid w:val="002F3E47"/>
    <w:rsid w:val="00313B94"/>
    <w:rsid w:val="00323B23"/>
    <w:rsid w:val="003753E7"/>
    <w:rsid w:val="00383D81"/>
    <w:rsid w:val="0038740C"/>
    <w:rsid w:val="003B486E"/>
    <w:rsid w:val="003B4FC2"/>
    <w:rsid w:val="00400C43"/>
    <w:rsid w:val="004021DF"/>
    <w:rsid w:val="00416FCB"/>
    <w:rsid w:val="00421B6B"/>
    <w:rsid w:val="004503CB"/>
    <w:rsid w:val="00454CA0"/>
    <w:rsid w:val="004B02DA"/>
    <w:rsid w:val="004C7E72"/>
    <w:rsid w:val="004E5927"/>
    <w:rsid w:val="004E66AE"/>
    <w:rsid w:val="00566BFB"/>
    <w:rsid w:val="005724EF"/>
    <w:rsid w:val="00597BFA"/>
    <w:rsid w:val="005B71A2"/>
    <w:rsid w:val="005C3410"/>
    <w:rsid w:val="00600196"/>
    <w:rsid w:val="00635389"/>
    <w:rsid w:val="00642542"/>
    <w:rsid w:val="006563C7"/>
    <w:rsid w:val="006B22B2"/>
    <w:rsid w:val="006B70C6"/>
    <w:rsid w:val="00712A78"/>
    <w:rsid w:val="0071652B"/>
    <w:rsid w:val="00746CB3"/>
    <w:rsid w:val="00782C78"/>
    <w:rsid w:val="00794CBB"/>
    <w:rsid w:val="007E355A"/>
    <w:rsid w:val="007E3C90"/>
    <w:rsid w:val="008330A4"/>
    <w:rsid w:val="00842F45"/>
    <w:rsid w:val="00862DF4"/>
    <w:rsid w:val="00875961"/>
    <w:rsid w:val="00877B22"/>
    <w:rsid w:val="00892F75"/>
    <w:rsid w:val="008D6F41"/>
    <w:rsid w:val="008F01CE"/>
    <w:rsid w:val="008F0A41"/>
    <w:rsid w:val="00986893"/>
    <w:rsid w:val="00994B98"/>
    <w:rsid w:val="009D334A"/>
    <w:rsid w:val="009E4441"/>
    <w:rsid w:val="00A228EA"/>
    <w:rsid w:val="00AB6890"/>
    <w:rsid w:val="00AF064E"/>
    <w:rsid w:val="00AF10C8"/>
    <w:rsid w:val="00B10AD0"/>
    <w:rsid w:val="00B178C8"/>
    <w:rsid w:val="00B33214"/>
    <w:rsid w:val="00B648DC"/>
    <w:rsid w:val="00BA610B"/>
    <w:rsid w:val="00BA614E"/>
    <w:rsid w:val="00BD67C2"/>
    <w:rsid w:val="00BE063B"/>
    <w:rsid w:val="00BF0EA1"/>
    <w:rsid w:val="00BF0FD4"/>
    <w:rsid w:val="00BF396F"/>
    <w:rsid w:val="00BF5E71"/>
    <w:rsid w:val="00C102B1"/>
    <w:rsid w:val="00C21E6B"/>
    <w:rsid w:val="00C24004"/>
    <w:rsid w:val="00D03C40"/>
    <w:rsid w:val="00D1102B"/>
    <w:rsid w:val="00D3564B"/>
    <w:rsid w:val="00D57FD2"/>
    <w:rsid w:val="00D60AF5"/>
    <w:rsid w:val="00DD504D"/>
    <w:rsid w:val="00DF0C09"/>
    <w:rsid w:val="00DF6D6B"/>
    <w:rsid w:val="00E20672"/>
    <w:rsid w:val="00E27EBB"/>
    <w:rsid w:val="00E36964"/>
    <w:rsid w:val="00E41BA8"/>
    <w:rsid w:val="00E5438F"/>
    <w:rsid w:val="00E55998"/>
    <w:rsid w:val="00E61F4B"/>
    <w:rsid w:val="00E71E8D"/>
    <w:rsid w:val="00E84E80"/>
    <w:rsid w:val="00E97DFF"/>
    <w:rsid w:val="00EB649C"/>
    <w:rsid w:val="00EC3BB7"/>
    <w:rsid w:val="00ED3E45"/>
    <w:rsid w:val="00EE336A"/>
    <w:rsid w:val="00EF1B2D"/>
    <w:rsid w:val="00EF2197"/>
    <w:rsid w:val="00EF221F"/>
    <w:rsid w:val="00EF57B6"/>
    <w:rsid w:val="00F10E25"/>
    <w:rsid w:val="00F16DFF"/>
    <w:rsid w:val="00F42C35"/>
    <w:rsid w:val="00F466DE"/>
    <w:rsid w:val="00F70704"/>
    <w:rsid w:val="00F755B6"/>
    <w:rsid w:val="00F939C3"/>
    <w:rsid w:val="00FC4A29"/>
    <w:rsid w:val="0F3C6F4B"/>
    <w:rsid w:val="1FDF0A66"/>
    <w:rsid w:val="2A1A2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Calibri" w:hAnsi="Book Antiqu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Body Text Indent" w:semiHidden="0"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imes New Roman" w:eastAsia="Times New Roman" w:hAnsi="Times New Roman"/>
      <w:lang w:val="en-GB"/>
    </w:rPr>
  </w:style>
  <w:style w:type="paragraph" w:styleId="Heading1">
    <w:name w:val="heading 1"/>
    <w:basedOn w:val="Normal"/>
    <w:next w:val="Normal"/>
    <w:link w:val="Heading1Char"/>
    <w:uiPriority w:val="9"/>
    <w:qFormat/>
    <w:rsid w:val="00862DF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semiHidden/>
    <w:unhideWhenUsed/>
    <w:qFormat/>
    <w:pPr>
      <w:keepNext/>
      <w:jc w:val="center"/>
      <w:outlineLvl w:val="1"/>
    </w:pPr>
    <w:rPr>
      <w:b/>
      <w:sz w:val="24"/>
    </w:rPr>
  </w:style>
  <w:style w:type="paragraph" w:styleId="Heading5">
    <w:name w:val="heading 5"/>
    <w:basedOn w:val="Normal"/>
    <w:next w:val="Normal"/>
    <w:link w:val="Heading5Char"/>
    <w:uiPriority w:val="9"/>
    <w:semiHidden/>
    <w:unhideWhenUsed/>
    <w:qFormat/>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Indent">
    <w:name w:val="Body Text Indent"/>
    <w:basedOn w:val="Normal"/>
    <w:link w:val="BodyTextIndentChar"/>
    <w:unhideWhenUsed/>
    <w:qFormat/>
    <w:pPr>
      <w:ind w:left="720"/>
    </w:pPr>
    <w:rPr>
      <w:sz w:val="24"/>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153"/>
        <w:tab w:val="right" w:pos="8306"/>
      </w:tabs>
    </w:pPr>
  </w:style>
  <w:style w:type="paragraph" w:styleId="Header">
    <w:name w:val="header"/>
    <w:basedOn w:val="Normal"/>
    <w:link w:val="HeaderChar"/>
    <w:uiPriority w:val="99"/>
    <w:unhideWhenUsed/>
    <w:qFormat/>
    <w:pPr>
      <w:tabs>
        <w:tab w:val="center" w:pos="4680"/>
        <w:tab w:val="right" w:pos="9360"/>
      </w:tabs>
    </w:pPr>
  </w:style>
  <w:style w:type="character" w:customStyle="1" w:styleId="Heading2Char">
    <w:name w:val="Heading 2 Char"/>
    <w:link w:val="Heading2"/>
    <w:semiHidden/>
    <w:qFormat/>
    <w:rPr>
      <w:rFonts w:ascii="Times New Roman" w:eastAsia="Times New Roman" w:hAnsi="Times New Roman" w:cs="Times New Roman"/>
      <w:b/>
      <w:sz w:val="24"/>
      <w:szCs w:val="20"/>
    </w:rPr>
  </w:style>
  <w:style w:type="character" w:customStyle="1" w:styleId="FooterChar">
    <w:name w:val="Footer Char"/>
    <w:link w:val="Footer"/>
    <w:uiPriority w:val="99"/>
    <w:qFormat/>
    <w:rPr>
      <w:rFonts w:ascii="Times New Roman" w:eastAsia="Times New Roman" w:hAnsi="Times New Roman" w:cs="Times New Roman"/>
      <w:sz w:val="20"/>
      <w:szCs w:val="20"/>
    </w:rPr>
  </w:style>
  <w:style w:type="character" w:customStyle="1" w:styleId="BodyTextIndentChar">
    <w:name w:val="Body Text Indent Char"/>
    <w:link w:val="BodyTextIndent"/>
    <w:qFormat/>
    <w:rPr>
      <w:rFonts w:ascii="Times New Roman" w:eastAsia="Times New Roman" w:hAnsi="Times New Roman" w:cs="Times New Roman"/>
      <w:sz w:val="24"/>
      <w:szCs w:val="20"/>
    </w:rPr>
  </w:style>
  <w:style w:type="paragraph" w:customStyle="1" w:styleId="Flush3">
    <w:name w:val="Flush3"/>
    <w:basedOn w:val="Normal"/>
    <w:qFormat/>
    <w:pPr>
      <w:spacing w:before="240"/>
      <w:ind w:left="1080"/>
    </w:pPr>
    <w:rPr>
      <w:lang w:eastAsia="en-GB"/>
    </w:rPr>
  </w:style>
  <w:style w:type="paragraph" w:customStyle="1" w:styleId="Indent3">
    <w:name w:val="Indent3"/>
    <w:basedOn w:val="Normal"/>
    <w:qFormat/>
    <w:pPr>
      <w:spacing w:before="240"/>
      <w:ind w:left="1440" w:hanging="360"/>
    </w:pPr>
    <w:rPr>
      <w:rFonts w:ascii="Times" w:hAnsi="Times" w:cs="Times"/>
      <w:lang w:eastAsia="zh-CN"/>
    </w:rPr>
  </w:style>
  <w:style w:type="paragraph" w:customStyle="1" w:styleId="LongIndent1">
    <w:name w:val="Long Indent1"/>
    <w:basedOn w:val="Normal"/>
    <w:qFormat/>
    <w:pPr>
      <w:spacing w:before="240"/>
      <w:ind w:left="1080" w:hanging="720"/>
    </w:pPr>
    <w:rPr>
      <w:lang w:eastAsia="en-GB"/>
    </w:rPr>
  </w:style>
  <w:style w:type="paragraph" w:customStyle="1" w:styleId="Flush1">
    <w:name w:val="Flush 1"/>
    <w:basedOn w:val="Normal"/>
    <w:pPr>
      <w:spacing w:before="240"/>
      <w:ind w:left="360"/>
    </w:pPr>
    <w:rPr>
      <w:lang w:eastAsia="en-GB"/>
    </w:rPr>
  </w:style>
  <w:style w:type="character" w:customStyle="1" w:styleId="CommentTextChar">
    <w:name w:val="Comment Text Char"/>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link w:val="CommentSubject"/>
    <w:uiPriority w:val="99"/>
    <w:semiHidden/>
    <w:qFormat/>
    <w:rPr>
      <w:rFonts w:ascii="Times New Roman" w:eastAsia="Times New Roman" w:hAnsi="Times New Roman" w:cs="Times New Roman"/>
      <w:b/>
      <w:bCs/>
      <w:sz w:val="20"/>
      <w:szCs w:val="20"/>
    </w:rPr>
  </w:style>
  <w:style w:type="character" w:customStyle="1" w:styleId="BalloonTextChar">
    <w:name w:val="Balloon Text Char"/>
    <w:link w:val="BalloonText"/>
    <w:uiPriority w:val="99"/>
    <w:semiHidden/>
    <w:qFormat/>
    <w:rPr>
      <w:rFonts w:ascii="Tahoma" w:eastAsia="Times New Roman" w:hAnsi="Tahoma" w:cs="Tahoma"/>
      <w:sz w:val="16"/>
      <w:szCs w:val="16"/>
    </w:rPr>
  </w:style>
  <w:style w:type="character" w:customStyle="1" w:styleId="Heading5Char">
    <w:name w:val="Heading 5 Char"/>
    <w:link w:val="Heading5"/>
    <w:uiPriority w:val="9"/>
    <w:semiHidden/>
    <w:qFormat/>
    <w:rPr>
      <w:rFonts w:ascii="Calibri" w:eastAsia="Times New Roman" w:hAnsi="Calibri" w:cs="Times New Roman"/>
      <w:b/>
      <w:bCs/>
      <w:i/>
      <w:iCs/>
      <w:sz w:val="26"/>
      <w:szCs w:val="26"/>
      <w:lang w:eastAsia="en-US"/>
    </w:rPr>
  </w:style>
  <w:style w:type="paragraph" w:styleId="ListParagraph">
    <w:name w:val="List Paragraph"/>
    <w:basedOn w:val="Normal"/>
    <w:uiPriority w:val="34"/>
    <w:qFormat/>
    <w:pPr>
      <w:ind w:left="720"/>
      <w:contextualSpacing/>
    </w:pPr>
    <w:rPr>
      <w:rFonts w:ascii="Calibri" w:hAnsi="Calibri"/>
      <w:sz w:val="22"/>
      <w:szCs w:val="22"/>
      <w:lang w:val="en-US"/>
    </w:rPr>
  </w:style>
  <w:style w:type="character" w:customStyle="1" w:styleId="HeaderChar">
    <w:name w:val="Header Char"/>
    <w:basedOn w:val="DefaultParagraphFont"/>
    <w:link w:val="Header"/>
    <w:uiPriority w:val="99"/>
    <w:qFormat/>
    <w:rPr>
      <w:rFonts w:ascii="Times New Roman" w:eastAsia="Times New Roman" w:hAnsi="Times New Roman"/>
      <w:lang w:val="en-GB"/>
    </w:rPr>
  </w:style>
  <w:style w:type="character" w:customStyle="1" w:styleId="Heading1Char">
    <w:name w:val="Heading 1 Char"/>
    <w:basedOn w:val="DefaultParagraphFont"/>
    <w:link w:val="Heading1"/>
    <w:uiPriority w:val="9"/>
    <w:rsid w:val="00862DF4"/>
    <w:rPr>
      <w:rFonts w:asciiTheme="majorHAnsi" w:eastAsiaTheme="majorEastAsia" w:hAnsiTheme="majorHAnsi" w:cstheme="majorBidi"/>
      <w:b/>
      <w:bCs/>
      <w:color w:val="2F5496" w:themeColor="accent1" w:themeShade="BF"/>
      <w:sz w:val="28"/>
      <w:szCs w:val="28"/>
      <w:lang w:val="en-GB"/>
    </w:rPr>
  </w:style>
  <w:style w:type="character" w:styleId="Hyperlink">
    <w:name w:val="Hyperlink"/>
    <w:basedOn w:val="DefaultParagraphFont"/>
    <w:uiPriority w:val="99"/>
    <w:unhideWhenUsed/>
    <w:rsid w:val="00862DF4"/>
    <w:rPr>
      <w:color w:val="0563C1"/>
      <w:u w:val="single"/>
    </w:rPr>
  </w:style>
  <w:style w:type="character" w:styleId="Emphasis">
    <w:name w:val="Emphasis"/>
    <w:basedOn w:val="DefaultParagraphFont"/>
    <w:uiPriority w:val="20"/>
    <w:qFormat/>
    <w:rsid w:val="00862DF4"/>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tact@naicom.gov.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igeriainsurers.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enquiries@Cornerstone.com.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30FF8-CACB-42AA-AFA0-A6226D7D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3085</Words>
  <Characters>17586</Characters>
  <Application>Microsoft Office Word</Application>
  <DocSecurity>0</DocSecurity>
  <Lines>146</Lines>
  <Paragraphs>41</Paragraphs>
  <ScaleCrop>false</ScaleCrop>
  <Company>Hewlett-Packard</Company>
  <LinksUpToDate>false</LinksUpToDate>
  <CharactersWithSpaces>20630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HP</cp:lastModifiedBy>
  <cp:revision>7</cp:revision>
  <cp:lastPrinted>2015-03-27T10:42:00Z</cp:lastPrinted>
  <dcterms:created xsi:type="dcterms:W3CDTF">2019-12-26T08:24:00Z</dcterms:created>
  <dcterms:modified xsi:type="dcterms:W3CDTF">2023-01-17T16:21:00Z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BF79E59848E24F36976CBAF67BC5080C</vt:lpwstr>
  </property>
</Properties>
</file>