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9A" w:rsidRDefault="00C6189A">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3258"/>
        <w:gridCol w:w="5984"/>
      </w:tblGrid>
      <w:tr w:rsidR="00C6189A">
        <w:tc>
          <w:tcPr>
            <w:tcW w:w="9242" w:type="dxa"/>
            <w:gridSpan w:val="2"/>
            <w:tcMar>
              <w:top w:w="0" w:type="dxa"/>
              <w:left w:w="108" w:type="dxa"/>
              <w:bottom w:w="0" w:type="dxa"/>
              <w:right w:w="108" w:type="dxa"/>
            </w:tcMar>
          </w:tcPr>
          <w:p w:rsidR="00C6189A" w:rsidRDefault="00F45266">
            <w:pPr>
              <w:spacing w:before="29"/>
              <w:ind w:left="3776" w:right="3810"/>
              <w:jc w:val="center"/>
              <w:rPr>
                <w:rFonts w:ascii="Arial" w:eastAsia="Times New Roman" w:hAnsi="Arial" w:cs="Arial"/>
                <w:b/>
                <w:bCs/>
                <w:sz w:val="22"/>
                <w:szCs w:val="22"/>
                <w:lang w:val="en-GB" w:eastAsia="en-GB"/>
              </w:rPr>
            </w:pPr>
            <w:r>
              <w:rPr>
                <w:rFonts w:ascii="Arial" w:eastAsia="Times New Roman" w:hAnsi="Arial" w:cs="Arial"/>
                <w:b/>
                <w:bCs/>
                <w:noProof/>
                <w:sz w:val="22"/>
                <w:szCs w:val="22"/>
              </w:rPr>
              <w:drawing>
                <wp:inline distT="0" distB="0" distL="0" distR="0">
                  <wp:extent cx="983615" cy="827405"/>
                  <wp:effectExtent l="19050" t="0" r="6985" b="0"/>
                  <wp:docPr id="1" name="Picture 1" descr="http://40.115.36.231/CIP_logo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1).jpg"/>
                          <pic:cNvPicPr>
                            <a:picLocks noChangeAspect="1" noChangeArrowheads="1"/>
                          </pic:cNvPicPr>
                        </pic:nvPicPr>
                        <pic:blipFill>
                          <a:blip r:embed="rId8" cstate="print"/>
                          <a:srcRect/>
                          <a:stretch>
                            <a:fillRect/>
                          </a:stretch>
                        </pic:blipFill>
                        <pic:spPr>
                          <a:xfrm>
                            <a:off x="0" y="0"/>
                            <a:ext cx="983615" cy="827405"/>
                          </a:xfrm>
                          <a:prstGeom prst="rect">
                            <a:avLst/>
                          </a:prstGeom>
                          <a:noFill/>
                          <a:ln w="9525">
                            <a:noFill/>
                            <a:miter lim="800000"/>
                            <a:headEnd/>
                            <a:tailEnd/>
                          </a:ln>
                        </pic:spPr>
                      </pic:pic>
                    </a:graphicData>
                  </a:graphic>
                </wp:inline>
              </w:drawing>
            </w:r>
          </w:p>
          <w:p w:rsidR="00C6189A" w:rsidRDefault="00F45266">
            <w:pPr>
              <w:spacing w:before="29"/>
              <w:ind w:left="3776" w:right="381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IMPORTANT</w:t>
            </w:r>
            <w:r>
              <w:rPr>
                <w:rFonts w:ascii="Arial" w:eastAsia="Times New Roman" w:hAnsi="Arial" w:cs="Arial"/>
                <w:sz w:val="22"/>
                <w:szCs w:val="22"/>
                <w:lang w:val="en-GB" w:eastAsia="en-GB"/>
              </w:rPr>
              <w:t> </w:t>
            </w:r>
          </w:p>
          <w:p w:rsidR="00C6189A" w:rsidRDefault="00F45266">
            <w:pPr>
              <w:spacing w:before="6"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C6189A" w:rsidRDefault="00C6189A">
            <w:pPr>
              <w:ind w:right="98"/>
              <w:rPr>
                <w:rFonts w:ascii="Arial" w:eastAsia="Times New Roman" w:hAnsi="Arial" w:cs="Arial"/>
                <w:sz w:val="22"/>
                <w:szCs w:val="22"/>
                <w:lang w:val="en-GB" w:eastAsia="en-GB"/>
              </w:rPr>
            </w:pPr>
          </w:p>
          <w:p w:rsidR="00C6189A" w:rsidRDefault="00F45266">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w:t>
            </w:r>
          </w:p>
          <w:p w:rsidR="00C6189A" w:rsidRDefault="00C6189A">
            <w:pPr>
              <w:ind w:right="98"/>
              <w:rPr>
                <w:rFonts w:ascii="Arial" w:eastAsia="Times New Roman" w:hAnsi="Arial" w:cs="Arial"/>
                <w:sz w:val="22"/>
                <w:szCs w:val="22"/>
                <w:lang w:val="en-GB" w:eastAsia="en-GB"/>
              </w:rPr>
            </w:pPr>
          </w:p>
          <w:p w:rsidR="00C6189A" w:rsidRDefault="00F45266">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C6189A" w:rsidRDefault="00C6189A">
            <w:pPr>
              <w:spacing w:line="144" w:lineRule="atLeast"/>
              <w:ind w:right="31"/>
              <w:jc w:val="both"/>
              <w:rPr>
                <w:rFonts w:ascii="Arial" w:eastAsia="Times New Roman" w:hAnsi="Arial" w:cs="Arial"/>
                <w:spacing w:val="63"/>
                <w:sz w:val="22"/>
                <w:szCs w:val="22"/>
                <w:lang w:val="en-GB" w:eastAsia="en-GB"/>
              </w:rPr>
            </w:pPr>
          </w:p>
          <w:p w:rsidR="00C6189A" w:rsidRDefault="00F45266">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is not transferable from the insured to any other person until the Co</w:t>
            </w:r>
            <w:r>
              <w:rPr>
                <w:rFonts w:ascii="Arial" w:eastAsia="Times New Roman" w:hAnsi="Arial" w:cs="Arial"/>
                <w:sz w:val="22"/>
                <w:szCs w:val="22"/>
                <w:lang w:val="en-GB" w:eastAsia="en-GB"/>
              </w:rPr>
              <w:t>mpany's written consent has been obtained.</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2"/>
            <w:tcMar>
              <w:top w:w="0" w:type="dxa"/>
              <w:left w:w="108" w:type="dxa"/>
              <w:bottom w:w="0" w:type="dxa"/>
              <w:right w:w="108" w:type="dxa"/>
            </w:tcMar>
          </w:tcPr>
          <w:p w:rsidR="00C6189A" w:rsidRDefault="00F452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MACHINERY BREAKDOWN POLICY</w:t>
            </w:r>
          </w:p>
          <w:p w:rsidR="00C6189A" w:rsidRDefault="00F4526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19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5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{POLICYNO}</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19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6052"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{INSUREDNAME}</w:t>
            </w:r>
          </w:p>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190" w:type="dxa"/>
            <w:tcMar>
              <w:top w:w="0" w:type="dxa"/>
              <w:left w:w="108" w:type="dxa"/>
              <w:bottom w:w="0" w:type="dxa"/>
              <w:right w:w="108" w:type="dxa"/>
            </w:tcMar>
          </w:tcPr>
          <w:p w:rsidR="00C6189A" w:rsidRDefault="00F45266">
            <w:pPr>
              <w:jc w:val="both"/>
              <w:rPr>
                <w:rFonts w:ascii="Arial" w:eastAsia="Times New Roman" w:hAnsi="Arial" w:cs="Arial"/>
                <w:b/>
                <w:bCs/>
                <w:sz w:val="22"/>
                <w:szCs w:val="22"/>
                <w:lang w:val="en-GB" w:eastAsia="en-GB"/>
              </w:rPr>
            </w:pPr>
            <w:r>
              <w:rPr>
                <w:b/>
                <w:bCs/>
              </w:rPr>
              <w:t>NAICOM UID:</w:t>
            </w:r>
          </w:p>
        </w:tc>
        <w:tc>
          <w:tcPr>
            <w:tcW w:w="6052"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t> {NAICOMUID}</w:t>
            </w:r>
          </w:p>
        </w:tc>
      </w:tr>
      <w:tr w:rsidR="00C6189A">
        <w:tc>
          <w:tcPr>
            <w:tcW w:w="9242"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loss or damage notice should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C6189A">
            <w:pPr>
              <w:rPr>
                <w:rFonts w:ascii="Arial" w:eastAsia="Times New Roman" w:hAnsi="Arial" w:cs="Arial"/>
                <w:sz w:val="22"/>
                <w:szCs w:val="22"/>
                <w:lang w:val="en-GB" w:eastAsia="en-GB"/>
              </w:rPr>
            </w:pPr>
          </w:p>
          <w:p w:rsidR="00C6189A" w:rsidRDefault="00F45266">
            <w:pPr>
              <w:spacing w:before="2" w:line="260" w:lineRule="atLeast"/>
              <w:ind w:left="2651"/>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 xml:space="preserve">Cornerstone </w:t>
            </w:r>
            <w:r>
              <w:rPr>
                <w:rFonts w:ascii="Arial" w:eastAsia="Times New Roman" w:hAnsi="Arial" w:cs="Arial"/>
                <w:b/>
                <w:bCs/>
                <w:sz w:val="22"/>
                <w:szCs w:val="22"/>
                <w:lang w:val="en-GB" w:eastAsia="en-GB"/>
              </w:rPr>
              <w:t xml:space="preserve">Insurance </w:t>
            </w:r>
            <w:proofErr w:type="spellStart"/>
            <w:r>
              <w:rPr>
                <w:rFonts w:ascii="Arial" w:eastAsia="Times New Roman" w:hAnsi="Arial" w:cs="Arial"/>
                <w:b/>
                <w:bCs/>
                <w:sz w:val="22"/>
                <w:szCs w:val="22"/>
                <w:lang w:val="en-GB" w:eastAsia="en-GB"/>
              </w:rPr>
              <w:t>Plc</w:t>
            </w:r>
            <w:proofErr w:type="spellEnd"/>
          </w:p>
          <w:p w:rsidR="00C6189A" w:rsidRDefault="00F45266">
            <w:pPr>
              <w:spacing w:line="284" w:lineRule="atLeast"/>
              <w:ind w:left="2651" w:right="166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Block D Plot 21, Water Corporation Drive, </w:t>
            </w:r>
            <w:proofErr w:type="spellStart"/>
            <w:r>
              <w:rPr>
                <w:rFonts w:ascii="Arial" w:eastAsia="Times New Roman" w:hAnsi="Arial" w:cs="Arial"/>
                <w:sz w:val="22"/>
                <w:szCs w:val="22"/>
                <w:lang w:val="en-GB" w:eastAsia="en-GB"/>
              </w:rPr>
              <w:t>Oniru</w:t>
            </w:r>
            <w:proofErr w:type="spellEnd"/>
            <w:r>
              <w:rPr>
                <w:rFonts w:ascii="Arial" w:eastAsia="Times New Roman" w:hAnsi="Arial" w:cs="Arial"/>
                <w:sz w:val="22"/>
                <w:szCs w:val="22"/>
                <w:lang w:val="en-GB" w:eastAsia="en-GB"/>
              </w:rPr>
              <w:t xml:space="preserve"> Extension, P.O.BOX 75370</w:t>
            </w:r>
          </w:p>
          <w:p w:rsidR="00C6189A" w:rsidRDefault="00F45266">
            <w:pPr>
              <w:spacing w:line="284" w:lineRule="atLeast"/>
              <w:ind w:left="2651" w:right="166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(off </w:t>
            </w:r>
            <w:proofErr w:type="spellStart"/>
            <w:r>
              <w:rPr>
                <w:rFonts w:ascii="Arial" w:eastAsia="Times New Roman" w:hAnsi="Arial" w:cs="Arial"/>
                <w:sz w:val="22"/>
                <w:szCs w:val="22"/>
                <w:lang w:val="en-GB" w:eastAsia="en-GB"/>
              </w:rPr>
              <w:t>Ligali</w:t>
            </w:r>
            <w:proofErr w:type="spellEnd"/>
            <w:r>
              <w:rPr>
                <w:rFonts w:ascii="Arial" w:eastAsia="Times New Roman" w:hAnsi="Arial" w:cs="Arial"/>
                <w:sz w:val="22"/>
                <w:szCs w:val="22"/>
                <w:lang w:val="en-GB" w:eastAsia="en-GB"/>
              </w:rPr>
              <w:t xml:space="preserve"> </w:t>
            </w:r>
            <w:proofErr w:type="spellStart"/>
            <w:r>
              <w:rPr>
                <w:rFonts w:ascii="Arial" w:eastAsia="Times New Roman" w:hAnsi="Arial" w:cs="Arial"/>
                <w:sz w:val="22"/>
                <w:szCs w:val="22"/>
                <w:lang w:val="en-GB" w:eastAsia="en-GB"/>
              </w:rPr>
              <w:t>Ayorinde</w:t>
            </w:r>
            <w:proofErr w:type="spellEnd"/>
            <w:r>
              <w:rPr>
                <w:rFonts w:ascii="Arial" w:eastAsia="Times New Roman" w:hAnsi="Arial" w:cs="Arial"/>
                <w:sz w:val="22"/>
                <w:szCs w:val="22"/>
                <w:lang w:val="en-GB" w:eastAsia="en-GB"/>
              </w:rPr>
              <w:t xml:space="preserve"> Street)</w:t>
            </w:r>
          </w:p>
          <w:p w:rsidR="00C6189A" w:rsidRDefault="00F45266">
            <w:pPr>
              <w:ind w:left="2651"/>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 Lagos.</w:t>
            </w:r>
          </w:p>
          <w:p w:rsidR="00C6189A" w:rsidRDefault="00F45266">
            <w:pPr>
              <w:spacing w:before="1" w:line="11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Followed by such further steps as are required by the Conditions of this policy.</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2"/>
            <w:tcMar>
              <w:top w:w="0" w:type="dxa"/>
              <w:left w:w="108" w:type="dxa"/>
              <w:bottom w:w="0" w:type="dxa"/>
              <w:right w:w="108" w:type="dxa"/>
            </w:tcMar>
          </w:tcPr>
          <w:p w:rsidR="00C6189A" w:rsidRDefault="00C6189A">
            <w:pPr>
              <w:rPr>
                <w:rFonts w:ascii="Arial" w:eastAsia="Times New Roman" w:hAnsi="Arial" w:cs="Arial"/>
                <w:sz w:val="22"/>
                <w:szCs w:val="22"/>
                <w:lang w:val="en-GB" w:eastAsia="en-GB"/>
              </w:rPr>
            </w:pPr>
          </w:p>
        </w:tc>
      </w:tr>
    </w:tbl>
    <w:p w:rsidR="00C6189A" w:rsidRDefault="00C6189A">
      <w:pPr>
        <w:rPr>
          <w:rFonts w:ascii="Arial" w:hAnsi="Arial" w:cs="Arial"/>
          <w:sz w:val="22"/>
          <w:szCs w:val="22"/>
        </w:rPr>
      </w:pPr>
    </w:p>
    <w:p w:rsidR="00C6189A" w:rsidRDefault="00F45266">
      <w:pPr>
        <w:spacing w:after="200" w:line="276" w:lineRule="auto"/>
        <w:rPr>
          <w:rFonts w:ascii="Arial" w:hAnsi="Arial" w:cs="Arial"/>
          <w:sz w:val="22"/>
          <w:szCs w:val="22"/>
        </w:rPr>
      </w:pPr>
      <w:r>
        <w:rPr>
          <w:rFonts w:ascii="Arial" w:hAnsi="Arial" w:cs="Arial"/>
          <w:sz w:val="22"/>
          <w:szCs w:val="22"/>
        </w:rPr>
        <w:br w:type="page"/>
      </w:r>
    </w:p>
    <w:p w:rsidR="00C6189A" w:rsidRDefault="00C6189A">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550"/>
        <w:gridCol w:w="692"/>
        <w:gridCol w:w="8000"/>
      </w:tblGrid>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Whereas the </w:t>
            </w:r>
            <w:r>
              <w:rPr>
                <w:rFonts w:ascii="Arial" w:eastAsia="Times New Roman" w:hAnsi="Arial" w:cs="Arial"/>
                <w:b/>
                <w:bCs/>
                <w:sz w:val="22"/>
                <w:szCs w:val="22"/>
                <w:lang w:val="en-GB" w:eastAsia="en-GB"/>
              </w:rPr>
              <w:t>Insured</w:t>
            </w:r>
            <w:r>
              <w:rPr>
                <w:rFonts w:ascii="Arial" w:eastAsia="Times New Roman" w:hAnsi="Arial" w:cs="Arial"/>
                <w:sz w:val="22"/>
                <w:szCs w:val="22"/>
                <w:lang w:val="en-GB" w:eastAsia="en-GB"/>
              </w:rPr>
              <w:t> named in the Schedule hereto has made to</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C6189A" w:rsidRDefault="00C6189A">
            <w:pPr>
              <w:jc w:val="center"/>
              <w:rPr>
                <w:rFonts w:ascii="Arial" w:eastAsia="Times New Roman" w:hAnsi="Arial" w:cs="Arial"/>
                <w:sz w:val="22"/>
                <w:szCs w:val="22"/>
                <w:lang w:val="en-GB" w:eastAsia="en-GB"/>
              </w:rPr>
            </w:pP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[hereinafter called "the Insurers"] a written proposal by completing a questionnaire which, together with any other statements made in writing by the Insured for the purpose of</w:t>
            </w:r>
            <w:r>
              <w:rPr>
                <w:rFonts w:ascii="Arial" w:eastAsia="Times New Roman" w:hAnsi="Arial" w:cs="Arial"/>
                <w:sz w:val="22"/>
                <w:szCs w:val="22"/>
                <w:lang w:val="en-GB" w:eastAsia="en-GB"/>
              </w:rPr>
              <w:t xml:space="preserve"> this Policy, is deemed to be incorporated herein,</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Now this Policy of Insurance witnesses</w:t>
            </w:r>
            <w:r>
              <w:rPr>
                <w:rFonts w:ascii="Arial" w:eastAsia="Times New Roman" w:hAnsi="Arial" w:cs="Arial"/>
                <w:sz w:val="22"/>
                <w:szCs w:val="22"/>
                <w:lang w:val="en-GB" w:eastAsia="en-GB"/>
              </w:rPr>
              <w:t> that, subject to the Insured having paid to the insurers the premium mentioned in the Schedule and subject to the terms, exclusions, provisions and conditions cont</w:t>
            </w:r>
            <w:r>
              <w:rPr>
                <w:rFonts w:ascii="Arial" w:eastAsia="Times New Roman" w:hAnsi="Arial" w:cs="Arial"/>
                <w:sz w:val="22"/>
                <w:szCs w:val="22"/>
                <w:lang w:val="en-GB" w:eastAsia="en-GB"/>
              </w:rPr>
              <w:t>ained herein or endorsed hereon.</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The Insurers hereby agree</w:t>
            </w:r>
            <w:r>
              <w:rPr>
                <w:rFonts w:ascii="Arial" w:eastAsia="Times New Roman" w:hAnsi="Arial" w:cs="Arial"/>
                <w:sz w:val="22"/>
                <w:szCs w:val="22"/>
                <w:lang w:val="en-GB" w:eastAsia="en-GB"/>
              </w:rPr>
              <w:t xml:space="preserve"> with the Insured that if at any time during the period of insurance stated in the Schedule or during any subsequent period for which the insured pays and the Insurers may accept the premium for </w:t>
            </w:r>
            <w:r>
              <w:rPr>
                <w:rFonts w:ascii="Arial" w:eastAsia="Times New Roman" w:hAnsi="Arial" w:cs="Arial"/>
                <w:sz w:val="22"/>
                <w:szCs w:val="22"/>
                <w:lang w:val="en-GB" w:eastAsia="en-GB"/>
              </w:rPr>
              <w:t>the renewal of this Policy, the items [or any part thereof] entered in the Schedule, whilst on the premises mentioned therein, suffer any unforeseen and sudden physical loss or damage from causes such as defects in casting and material, faulty design, faul</w:t>
            </w:r>
            <w:r>
              <w:rPr>
                <w:rFonts w:ascii="Arial" w:eastAsia="Times New Roman" w:hAnsi="Arial" w:cs="Arial"/>
                <w:sz w:val="22"/>
                <w:szCs w:val="22"/>
                <w:lang w:val="en-GB" w:eastAsia="en-GB"/>
              </w:rPr>
              <w:t>ts at workshop or in erection, bad workmanship, lack of skill, carelessness, shortage of water in boilers, physical explosion, tearing apart on account of centrifugal force, short-circuit, storm, or from any other cause not specifically excluded hereinafte</w:t>
            </w:r>
            <w:r>
              <w:rPr>
                <w:rFonts w:ascii="Arial" w:eastAsia="Times New Roman" w:hAnsi="Arial" w:cs="Arial"/>
                <w:sz w:val="22"/>
                <w:szCs w:val="22"/>
                <w:lang w:val="en-GB" w:eastAsia="en-GB"/>
              </w:rPr>
              <w:t>r, in a manner necessitating repair or replacement</w:t>
            </w:r>
          </w:p>
          <w:p w:rsidR="00C6189A" w:rsidRDefault="00C6189A">
            <w:pPr>
              <w:jc w:val="both"/>
              <w:rPr>
                <w:rFonts w:ascii="Arial" w:eastAsia="Times New Roman" w:hAnsi="Arial" w:cs="Arial"/>
                <w:sz w:val="22"/>
                <w:szCs w:val="22"/>
                <w:lang w:val="en-GB" w:eastAsia="en-GB"/>
              </w:rPr>
            </w:pP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Insurers will indemnify the insured in respect of such loss or damage, as hereinafter provided, by payment in cash, replacement or repair [at the Insurers' option] up to an amount not exceeding in an</w:t>
            </w:r>
            <w:r>
              <w:rPr>
                <w:rFonts w:ascii="Arial" w:eastAsia="Times New Roman" w:hAnsi="Arial" w:cs="Arial"/>
                <w:sz w:val="22"/>
                <w:szCs w:val="22"/>
                <w:lang w:val="en-GB" w:eastAsia="en-GB"/>
              </w:rPr>
              <w:t>y one year of insurance in respect of each of the items specified in the Schedule the sum set opposite thereto and not exceeding in all the total sum expressed in the Schedule as insured hereby.</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shall apply to the insured items after successf</w:t>
            </w:r>
            <w:r>
              <w:rPr>
                <w:rFonts w:ascii="Arial" w:eastAsia="Times New Roman" w:hAnsi="Arial" w:cs="Arial"/>
                <w:sz w:val="22"/>
                <w:szCs w:val="22"/>
                <w:lang w:val="en-GB" w:eastAsia="en-GB"/>
              </w:rPr>
              <w:t>ul completion of their performance acceptance tests whether they are at work or at rest or being dismantled for the purpose of cleaning or overhauling, or in the course of the aforesaid operations themselves, or when being shifted within the premises, or d</w:t>
            </w:r>
            <w:r>
              <w:rPr>
                <w:rFonts w:ascii="Arial" w:eastAsia="Times New Roman" w:hAnsi="Arial" w:cs="Arial"/>
                <w:sz w:val="22"/>
                <w:szCs w:val="22"/>
                <w:lang w:val="en-GB" w:eastAsia="en-GB"/>
              </w:rPr>
              <w:t>uring subsequent re-erection.</w:t>
            </w:r>
          </w:p>
          <w:p w:rsidR="00C6189A" w:rsidRDefault="00C6189A">
            <w:pPr>
              <w:jc w:val="both"/>
              <w:rPr>
                <w:rFonts w:ascii="Arial" w:eastAsia="Times New Roman" w:hAnsi="Arial" w:cs="Arial"/>
                <w:sz w:val="22"/>
                <w:szCs w:val="22"/>
                <w:lang w:val="en-GB" w:eastAsia="en-GB"/>
              </w:rPr>
            </w:pPr>
          </w:p>
        </w:tc>
      </w:tr>
      <w:tr w:rsidR="00C6189A">
        <w:tc>
          <w:tcPr>
            <w:tcW w:w="9242" w:type="dxa"/>
            <w:gridSpan w:val="3"/>
            <w:tcMar>
              <w:top w:w="0" w:type="dxa"/>
              <w:left w:w="108" w:type="dxa"/>
              <w:bottom w:w="0" w:type="dxa"/>
              <w:right w:w="108" w:type="dxa"/>
            </w:tcMar>
          </w:tcPr>
          <w:p w:rsidR="00C6189A" w:rsidRDefault="00F45266">
            <w:pPr>
              <w:jc w:val="center"/>
              <w:rPr>
                <w:rFonts w:ascii="Arial" w:hAnsi="Arial" w:cs="Arial"/>
                <w:sz w:val="22"/>
                <w:szCs w:val="22"/>
              </w:rPr>
            </w:pPr>
            <w:r>
              <w:rPr>
                <w:rFonts w:ascii="Arial" w:hAnsi="Arial" w:cs="Arial"/>
                <w:sz w:val="22"/>
                <w:szCs w:val="22"/>
              </w:rPr>
              <w:br w:type="page"/>
            </w:r>
          </w:p>
          <w:p w:rsidR="00C6189A" w:rsidRDefault="00C6189A">
            <w:pPr>
              <w:jc w:val="center"/>
              <w:rPr>
                <w:rFonts w:ascii="Arial" w:eastAsia="Times New Roman" w:hAnsi="Arial" w:cs="Arial"/>
                <w:b/>
                <w:bCs/>
                <w:sz w:val="22"/>
                <w:szCs w:val="22"/>
                <w:lang w:eastAsia="en-GB"/>
              </w:rPr>
            </w:pPr>
          </w:p>
          <w:p w:rsidR="00C6189A" w:rsidRDefault="00F452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EXCLUSIONS</w:t>
            </w:r>
          </w:p>
          <w:p w:rsidR="00C6189A" w:rsidRDefault="00F4526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 shall not be liable for</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deductible stated in the Schedule to be borne by the Insured in any one occurrence; if more than one item is lost or damaged in one occurrence, the Insured shall</w:t>
            </w:r>
            <w:r>
              <w:rPr>
                <w:rFonts w:ascii="Arial" w:eastAsia="Times New Roman" w:hAnsi="Arial" w:cs="Arial"/>
                <w:sz w:val="22"/>
                <w:szCs w:val="22"/>
                <w:lang w:val="en-GB" w:eastAsia="en-GB"/>
              </w:rPr>
              <w:t xml:space="preserve"> not, however, be   called upon to bear more than the highest single deductible applicable to such items;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exchangeable tools, e.g. dies, moulds engraved cylinders, parts which by their use and/or nature suffer a high rate of wear</w:t>
            </w:r>
            <w:r>
              <w:rPr>
                <w:rFonts w:ascii="Arial" w:eastAsia="Times New Roman" w:hAnsi="Arial" w:cs="Arial"/>
                <w:sz w:val="22"/>
                <w:szCs w:val="22"/>
                <w:lang w:val="en-GB" w:eastAsia="en-GB"/>
              </w:rPr>
              <w:t xml:space="preserve"> or depreciation. e.g. refractory linings, crushing hammers, objects made of glass, belts, ropes, wires, rubber tyres, operating media, e.g. lubricants, fuels, catalysts;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loss or damage due to fire, direct lightning, chemical explosion [except fuel, </w:t>
            </w:r>
            <w:r>
              <w:rPr>
                <w:rFonts w:ascii="Arial" w:eastAsia="Times New Roman" w:hAnsi="Arial" w:cs="Arial"/>
                <w:sz w:val="22"/>
                <w:szCs w:val="22"/>
                <w:lang w:val="en-GB" w:eastAsia="en-GB"/>
              </w:rPr>
              <w:t xml:space="preserve">gas explosions in boilers], extinguishing of a fire or subsequent demolition, aircraft or other aerial devices or articles dropped there from, theft, burglary or attempts thereat, collapse of buildings, flood, inundation earthquake, subsidence, landslide, </w:t>
            </w:r>
            <w:r>
              <w:rPr>
                <w:rFonts w:ascii="Arial" w:eastAsia="Times New Roman" w:hAnsi="Arial" w:cs="Arial"/>
                <w:sz w:val="22"/>
                <w:szCs w:val="22"/>
                <w:lang w:val="en-GB" w:eastAsia="en-GB"/>
              </w:rPr>
              <w:t>avalanche, hurricane, cyclone, volcanic eruption or similar natural catastrophes;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4.</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or damage for which a supplier, contractor or repairer is responsible either by law or under contract;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or damage caused by any faults or defects existin</w:t>
            </w:r>
            <w:r>
              <w:rPr>
                <w:rFonts w:ascii="Arial" w:eastAsia="Times New Roman" w:hAnsi="Arial" w:cs="Arial"/>
                <w:sz w:val="22"/>
                <w:szCs w:val="22"/>
                <w:lang w:val="en-GB" w:eastAsia="en-GB"/>
              </w:rPr>
              <w:t>g at the time of commencement of this policy within the knowledge of the Insured or his representatives, whether such faults or defects were known to the Insurers or not;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or damage arising out of the wilful act or gross negligence of the Insured</w:t>
            </w:r>
            <w:r>
              <w:rPr>
                <w:rFonts w:ascii="Arial" w:eastAsia="Times New Roman" w:hAnsi="Arial" w:cs="Arial"/>
                <w:sz w:val="22"/>
                <w:szCs w:val="22"/>
                <w:lang w:val="en-GB" w:eastAsia="en-GB"/>
              </w:rPr>
              <w:t xml:space="preserve"> or his  representatives;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consequence of war, invasion, act of foreign enemy, hostilities [whether war be declared or not] civil war, rebellion, revolution, insurrection, mutiny, riot, strike, lock-out, civil commotion, military or usurped power,</w:t>
            </w:r>
            <w:r>
              <w:rPr>
                <w:rFonts w:ascii="Arial" w:eastAsia="Times New Roman" w:hAnsi="Arial" w:cs="Arial"/>
                <w:sz w:val="22"/>
                <w:szCs w:val="22"/>
                <w:lang w:val="en-GB" w:eastAsia="en-GB"/>
              </w:rPr>
              <w:t xml:space="preserve"> acts of a group of malicious persons or persons acting on behalf of or in connection with any political organization, conspiracy, confiscation, commandeering, requisition or destruction of or damage to property by order of any government de jure or de fac</w:t>
            </w:r>
            <w:r>
              <w:rPr>
                <w:rFonts w:ascii="Arial" w:eastAsia="Times New Roman" w:hAnsi="Arial" w:cs="Arial"/>
                <w:sz w:val="22"/>
                <w:szCs w:val="22"/>
                <w:lang w:val="en-GB" w:eastAsia="en-GB"/>
              </w:rPr>
              <w:t>to or by any public authority;</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consequence of nuclear reaction, nuclear radiation or radioactive contamination;</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loss or damage as a direct consequence of the continual influence of operation [e.g. wear and tear, </w:t>
            </w:r>
            <w:proofErr w:type="spellStart"/>
            <w:r>
              <w:rPr>
                <w:rFonts w:ascii="Arial" w:eastAsia="Times New Roman" w:hAnsi="Arial" w:cs="Arial"/>
                <w:sz w:val="22"/>
                <w:szCs w:val="22"/>
                <w:lang w:val="en-GB" w:eastAsia="en-GB"/>
              </w:rPr>
              <w:t>cavitations</w:t>
            </w:r>
            <w:proofErr w:type="spellEnd"/>
            <w:r>
              <w:rPr>
                <w:rFonts w:ascii="Arial" w:eastAsia="Times New Roman" w:hAnsi="Arial" w:cs="Arial"/>
                <w:sz w:val="22"/>
                <w:szCs w:val="22"/>
                <w:lang w:val="en-GB" w:eastAsia="en-GB"/>
              </w:rPr>
              <w:t xml:space="preserve">, erosion, rust, </w:t>
            </w:r>
            <w:r>
              <w:rPr>
                <w:rFonts w:ascii="Arial" w:eastAsia="Times New Roman" w:hAnsi="Arial" w:cs="Arial"/>
                <w:sz w:val="22"/>
                <w:szCs w:val="22"/>
                <w:lang w:val="en-GB" w:eastAsia="en-GB"/>
              </w:rPr>
              <w:t>boiler scale];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loss or damage as a direct consequence of the continual influence of operation [e.g. wear and tear, </w:t>
            </w:r>
            <w:proofErr w:type="spellStart"/>
            <w:r>
              <w:rPr>
                <w:rFonts w:ascii="Arial" w:eastAsia="Times New Roman" w:hAnsi="Arial" w:cs="Arial"/>
                <w:sz w:val="22"/>
                <w:szCs w:val="22"/>
                <w:lang w:val="en-GB" w:eastAsia="en-GB"/>
              </w:rPr>
              <w:t>cavitations</w:t>
            </w:r>
            <w:proofErr w:type="spellEnd"/>
            <w:r>
              <w:rPr>
                <w:rFonts w:ascii="Arial" w:eastAsia="Times New Roman" w:hAnsi="Arial" w:cs="Arial"/>
                <w:sz w:val="22"/>
                <w:szCs w:val="22"/>
                <w:lang w:val="en-GB" w:eastAsia="en-GB"/>
              </w:rPr>
              <w:t>, erosion, rust, boiler scale];</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center"/>
              <w:rPr>
                <w:rFonts w:ascii="Arial" w:eastAsia="Times New Roman" w:hAnsi="Arial" w:cs="Arial"/>
                <w:sz w:val="22"/>
                <w:szCs w:val="22"/>
                <w:lang w:val="en-GB" w:eastAsia="en-GB"/>
              </w:rPr>
            </w:pPr>
            <w:r>
              <w:rPr>
                <w:rFonts w:ascii="Arial" w:hAnsi="Arial" w:cs="Arial"/>
                <w:sz w:val="22"/>
                <w:szCs w:val="22"/>
              </w:rPr>
              <w:br w:type="page"/>
            </w:r>
            <w:r>
              <w:rPr>
                <w:rFonts w:ascii="Arial" w:eastAsia="Times New Roman" w:hAnsi="Arial" w:cs="Arial"/>
                <w:b/>
                <w:bCs/>
                <w:sz w:val="22"/>
                <w:szCs w:val="22"/>
                <w:lang w:val="en-GB" w:eastAsia="en-GB"/>
              </w:rPr>
              <w:t>PROVISIONS</w:t>
            </w:r>
          </w:p>
          <w:p w:rsidR="00C6189A" w:rsidRDefault="00F45266">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124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Memo 1</w:t>
            </w:r>
          </w:p>
        </w:tc>
        <w:tc>
          <w:tcPr>
            <w:tcW w:w="800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Sum Insured</w:t>
            </w:r>
          </w:p>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It shall be a requirement of this policy that the</w:t>
            </w:r>
            <w:r>
              <w:rPr>
                <w:rFonts w:ascii="Arial" w:eastAsia="Times New Roman" w:hAnsi="Arial" w:cs="Arial"/>
                <w:sz w:val="22"/>
                <w:szCs w:val="22"/>
                <w:lang w:val="en-GB" w:eastAsia="en-GB"/>
              </w:rPr>
              <w:t xml:space="preserve"> sum insured is equal to the cost of replacement of the insured machinery by new machinery of the same kind and capacity, which means its cost of replacement including, e.g. freight, dues and customs duties, if any, and cost of erection. If the sum insured</w:t>
            </w:r>
            <w:r>
              <w:rPr>
                <w:rFonts w:ascii="Arial" w:eastAsia="Times New Roman" w:hAnsi="Arial" w:cs="Arial"/>
                <w:sz w:val="22"/>
                <w:szCs w:val="22"/>
                <w:lang w:val="en-GB" w:eastAsia="en-GB"/>
              </w:rPr>
              <w:t xml:space="preserve"> is less than the amount required to be insured, the Insurer shall pay only in such proportion as the sum insured bears to the amount required to be insured. Every item if more than one shall be subject to this condition separately.</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124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Memo 2</w:t>
            </w:r>
          </w:p>
        </w:tc>
        <w:tc>
          <w:tcPr>
            <w:tcW w:w="800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-Basis of Ind</w:t>
            </w:r>
            <w:r>
              <w:rPr>
                <w:rFonts w:ascii="Arial" w:eastAsia="Times New Roman" w:hAnsi="Arial" w:cs="Arial"/>
                <w:sz w:val="22"/>
                <w:szCs w:val="22"/>
                <w:lang w:val="en-GB" w:eastAsia="en-GB"/>
              </w:rPr>
              <w:t>emnity</w:t>
            </w:r>
          </w:p>
          <w:p w:rsidR="00C6189A" w:rsidRDefault="00C6189A">
            <w:pPr>
              <w:rPr>
                <w:rFonts w:ascii="Arial" w:eastAsia="Times New Roman" w:hAnsi="Arial" w:cs="Arial"/>
                <w:sz w:val="22"/>
                <w:szCs w:val="22"/>
                <w:lang w:val="en-GB" w:eastAsia="en-GB"/>
              </w:rPr>
            </w:pP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cases where damage to an insured item can be repaired - the Insurers shall pay expenses necessarily incurred to restore the damaged machine to its former state of serviceability plus the cost of dismantling and re-erection incurred for th</w:t>
            </w:r>
            <w:r>
              <w:rPr>
                <w:rFonts w:ascii="Arial" w:eastAsia="Times New Roman" w:hAnsi="Arial" w:cs="Arial"/>
                <w:sz w:val="22"/>
                <w:szCs w:val="22"/>
                <w:lang w:val="en-GB" w:eastAsia="en-GB"/>
              </w:rPr>
              <w:t>e purpose of effecting the repairs as well as ordinary freight to and from a repair shop, customs duties and dues, if any to the extent such expenses have been included in the sum insured.  If the repairs are executed at a workshop owned by the insured, th</w:t>
            </w:r>
            <w:r>
              <w:rPr>
                <w:rFonts w:ascii="Arial" w:eastAsia="Times New Roman" w:hAnsi="Arial" w:cs="Arial"/>
                <w:sz w:val="22"/>
                <w:szCs w:val="22"/>
                <w:lang w:val="en-GB" w:eastAsia="en-GB"/>
              </w:rPr>
              <w:t>e insurers shall pay the cost of materials and wages incurred for the purposes of the repairs plus a reasonable percentage to cover overhead charges.</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deduction shall be made for depreciation in respect of parts replaced, but the value of any salvage </w:t>
            </w:r>
            <w:r>
              <w:rPr>
                <w:rFonts w:ascii="Arial" w:eastAsia="Times New Roman" w:hAnsi="Arial" w:cs="Arial"/>
                <w:sz w:val="22"/>
                <w:szCs w:val="22"/>
                <w:lang w:val="en-GB" w:eastAsia="en-GB"/>
              </w:rPr>
              <w:t>shall be taken into account.  If the cost of repairs as detailed here in above equals or exceeds the actual value of the machinery insured immediately before the occurrence of the damage, the item shall be regarded as destroyed and settlement shall be made</w:t>
            </w:r>
            <w:r>
              <w:rPr>
                <w:rFonts w:ascii="Arial" w:eastAsia="Times New Roman" w:hAnsi="Arial" w:cs="Arial"/>
                <w:sz w:val="22"/>
                <w:szCs w:val="22"/>
                <w:lang w:val="en-GB" w:eastAsia="en-GB"/>
              </w:rPr>
              <w:t xml:space="preserve"> on the basis provided for </w:t>
            </w:r>
            <w:r>
              <w:rPr>
                <w:rFonts w:ascii="Arial" w:eastAsia="Times New Roman" w:hAnsi="Arial" w:cs="Arial"/>
                <w:sz w:val="22"/>
                <w:szCs w:val="22"/>
                <w:lang w:val="en-GB" w:eastAsia="en-GB"/>
              </w:rPr>
              <w:lastRenderedPageBreak/>
              <w:t>in b] below.</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cases where an insured item is destroyed - the insurers shall pay the actual value of the item immediately before the occurrence of the loss, including charges for ordinary freight, cost of erection and c</w:t>
            </w:r>
            <w:r>
              <w:rPr>
                <w:rFonts w:ascii="Arial" w:eastAsia="Times New Roman" w:hAnsi="Arial" w:cs="Arial"/>
                <w:sz w:val="22"/>
                <w:szCs w:val="22"/>
                <w:lang w:val="en-GB" w:eastAsia="en-GB"/>
              </w:rPr>
              <w:t>ustoms duties, if any provided such expenses have been included in the sum insured, such actual value to be calculated by deducting proper depreciation from the replacement value of the item. The insurers shall also pay any normal charges for the dismounti</w:t>
            </w:r>
            <w:r>
              <w:rPr>
                <w:rFonts w:ascii="Arial" w:eastAsia="Times New Roman" w:hAnsi="Arial" w:cs="Arial"/>
                <w:sz w:val="22"/>
                <w:szCs w:val="22"/>
                <w:lang w:val="en-GB" w:eastAsia="en-GB"/>
              </w:rPr>
              <w:t>ng of the machinery destroyed, but the salvage shall be taken into account.</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extra charges incurred for overtime, night work, </w:t>
            </w:r>
            <w:proofErr w:type="gramStart"/>
            <w:r>
              <w:rPr>
                <w:rFonts w:ascii="Arial" w:eastAsia="Times New Roman" w:hAnsi="Arial" w:cs="Arial"/>
                <w:sz w:val="22"/>
                <w:szCs w:val="22"/>
                <w:lang w:val="en-GB" w:eastAsia="en-GB"/>
              </w:rPr>
              <w:t>work</w:t>
            </w:r>
            <w:proofErr w:type="gramEnd"/>
            <w:r>
              <w:rPr>
                <w:rFonts w:ascii="Arial" w:eastAsia="Times New Roman" w:hAnsi="Arial" w:cs="Arial"/>
                <w:sz w:val="22"/>
                <w:szCs w:val="22"/>
                <w:lang w:val="en-GB" w:eastAsia="en-GB"/>
              </w:rPr>
              <w:t xml:space="preserve"> on public holidays, and express freight shall be covered by this policy only if especially agreed in writing. The cost o</w:t>
            </w:r>
            <w:r>
              <w:rPr>
                <w:rFonts w:ascii="Arial" w:eastAsia="Times New Roman" w:hAnsi="Arial" w:cs="Arial"/>
                <w:sz w:val="22"/>
                <w:szCs w:val="22"/>
                <w:lang w:val="en-GB" w:eastAsia="en-GB"/>
              </w:rPr>
              <w:t>f any alterations additions, improvements or overhauls shall not be recoverable under this policy.</w:t>
            </w:r>
          </w:p>
          <w:p w:rsidR="00C6189A" w:rsidRDefault="00F45266">
            <w:pPr>
              <w:ind w:firstLine="144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cost of any provisional repairs shall be borne by the Insurers if such repairs constitute part of the final repairs and do not increase the total cost </w:t>
            </w:r>
            <w:r>
              <w:rPr>
                <w:rFonts w:ascii="Arial" w:eastAsia="Times New Roman" w:hAnsi="Arial" w:cs="Arial"/>
                <w:sz w:val="22"/>
                <w:szCs w:val="22"/>
                <w:lang w:val="en-GB" w:eastAsia="en-GB"/>
              </w:rPr>
              <w:t xml:space="preserve">of repair. The Insurers shall make payments only after being satisfied by production of the necessary bills and documents that the repairs have been </w:t>
            </w:r>
            <w:proofErr w:type="gramStart"/>
            <w:r>
              <w:rPr>
                <w:rFonts w:ascii="Arial" w:eastAsia="Times New Roman" w:hAnsi="Arial" w:cs="Arial"/>
                <w:sz w:val="22"/>
                <w:szCs w:val="22"/>
                <w:lang w:val="en-GB" w:eastAsia="en-GB"/>
              </w:rPr>
              <w:t>effected</w:t>
            </w:r>
            <w:proofErr w:type="gramEnd"/>
            <w:r>
              <w:rPr>
                <w:rFonts w:ascii="Arial" w:eastAsia="Times New Roman" w:hAnsi="Arial" w:cs="Arial"/>
                <w:sz w:val="22"/>
                <w:szCs w:val="22"/>
                <w:lang w:val="en-GB" w:eastAsia="en-GB"/>
              </w:rPr>
              <w:t xml:space="preserve"> or replacement has taken place, as the case may be.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9242" w:type="dxa"/>
            <w:gridSpan w:val="3"/>
            <w:tcMar>
              <w:top w:w="0" w:type="dxa"/>
              <w:left w:w="108" w:type="dxa"/>
              <w:bottom w:w="0" w:type="dxa"/>
              <w:right w:w="108" w:type="dxa"/>
            </w:tcMar>
          </w:tcPr>
          <w:p w:rsidR="00C6189A" w:rsidRDefault="00F45266">
            <w:pPr>
              <w:jc w:val="center"/>
              <w:rPr>
                <w:rFonts w:ascii="Arial" w:eastAsia="Times New Roman" w:hAnsi="Arial" w:cs="Arial"/>
                <w:sz w:val="22"/>
                <w:szCs w:val="22"/>
                <w:lang w:val="en-GB" w:eastAsia="en-GB"/>
              </w:rPr>
            </w:pPr>
            <w:r>
              <w:rPr>
                <w:rFonts w:ascii="Arial" w:hAnsi="Arial" w:cs="Arial"/>
                <w:sz w:val="22"/>
                <w:szCs w:val="22"/>
              </w:rPr>
              <w:br w:type="page"/>
            </w:r>
            <w:r>
              <w:rPr>
                <w:rFonts w:ascii="Arial" w:eastAsia="Times New Roman" w:hAnsi="Arial" w:cs="Arial"/>
                <w:b/>
                <w:bCs/>
                <w:sz w:val="22"/>
                <w:szCs w:val="22"/>
                <w:lang w:val="en-GB" w:eastAsia="en-GB"/>
              </w:rPr>
              <w:t>CONDITIONS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r>
              <w:rPr>
                <w:rFonts w:ascii="Arial" w:eastAsia="Times New Roman" w:hAnsi="Arial" w:cs="Arial"/>
                <w:sz w:val="22"/>
                <w:szCs w:val="22"/>
                <w:lang w:val="en-GB" w:eastAsia="en-GB"/>
              </w:rPr>
              <w:t>fulfilment of the terms of this policy, in so far as they relate to anything to be done or complied with by the insured, and the truth of the statements and answers in the questionnaire and proposal made by the Insured shall be a condition precedent to any</w:t>
            </w:r>
            <w:r>
              <w:rPr>
                <w:rFonts w:ascii="Arial" w:eastAsia="Times New Roman" w:hAnsi="Arial" w:cs="Arial"/>
                <w:sz w:val="22"/>
                <w:szCs w:val="22"/>
                <w:lang w:val="en-GB" w:eastAsia="en-GB"/>
              </w:rPr>
              <w:t xml:space="preserve"> liability of the insurers.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schedule shall be deemed to be incorporated in and form part of this policy and the expression "this Policy" wherever used in this contract, shall be read as including the Schedule.  Any word or expression to which a </w:t>
            </w:r>
            <w:r>
              <w:rPr>
                <w:rFonts w:ascii="Arial" w:eastAsia="Times New Roman" w:hAnsi="Arial" w:cs="Arial"/>
                <w:sz w:val="22"/>
                <w:szCs w:val="22"/>
                <w:lang w:val="en-GB" w:eastAsia="en-GB"/>
              </w:rPr>
              <w:t>specific meaning has been attached in any part of this policy or of the schedule shall bear such meaning wherever it may appear.</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at his own expenses take all reasonable precautions and comply with all reasonable recommendations of t</w:t>
            </w:r>
            <w:r>
              <w:rPr>
                <w:rFonts w:ascii="Arial" w:eastAsia="Times New Roman" w:hAnsi="Arial" w:cs="Arial"/>
                <w:sz w:val="22"/>
                <w:szCs w:val="22"/>
                <w:lang w:val="en-GB" w:eastAsia="en-GB"/>
              </w:rPr>
              <w:t>he Insurers to prevent loss or damage and comply with statutory requirements and manufacturers' recommendations.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Representatives of the Insurers shall at any reasonable time have the right to inspect and examine the risk and the Insured shall pro</w:t>
            </w:r>
            <w:r>
              <w:rPr>
                <w:rFonts w:ascii="Arial" w:eastAsia="Times New Roman" w:hAnsi="Arial" w:cs="Arial"/>
                <w:sz w:val="22"/>
                <w:szCs w:val="22"/>
                <w:lang w:val="en-GB" w:eastAsia="en-GB"/>
              </w:rPr>
              <w:t>vide the representatives of the insurer with all details and information necessary for the assessment of the risk.</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immediately notify the insurers by telegram and in writing of any material change in the risk and cause at his own</w:t>
            </w:r>
            <w:r>
              <w:rPr>
                <w:rFonts w:ascii="Arial" w:eastAsia="Times New Roman" w:hAnsi="Arial" w:cs="Arial"/>
                <w:sz w:val="22"/>
                <w:szCs w:val="22"/>
                <w:lang w:val="en-GB" w:eastAsia="en-GB"/>
              </w:rPr>
              <w:t xml:space="preserve"> expense such additional precautions to be taken as circumstances may require to ensure safe operation of the insured items, and the scope of cover and/or premium shall, if necessary, be adjusted accordingly.  No material alteration shall be made or admitt</w:t>
            </w:r>
            <w:r>
              <w:rPr>
                <w:rFonts w:ascii="Arial" w:eastAsia="Times New Roman" w:hAnsi="Arial" w:cs="Arial"/>
                <w:sz w:val="22"/>
                <w:szCs w:val="22"/>
                <w:lang w:val="en-GB" w:eastAsia="en-GB"/>
              </w:rPr>
              <w:t>ed by the Insured whereby the risk is increased, unless the continuance of the Insurance is confirmed in writing by the insurers.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occurrence which might give rise to a claim under this policy.  The Insured shall:</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immediat</w:t>
            </w:r>
            <w:r>
              <w:rPr>
                <w:rFonts w:ascii="Arial" w:eastAsia="Times New Roman" w:hAnsi="Arial" w:cs="Arial"/>
                <w:sz w:val="22"/>
                <w:szCs w:val="22"/>
                <w:lang w:val="en-GB" w:eastAsia="en-GB"/>
              </w:rPr>
              <w:t xml:space="preserve">ely notify the Insurers by telephone or telegram as well as in writing, </w:t>
            </w:r>
            <w:r>
              <w:rPr>
                <w:rFonts w:ascii="Arial" w:eastAsia="Times New Roman" w:hAnsi="Arial" w:cs="Arial"/>
                <w:sz w:val="22"/>
                <w:szCs w:val="22"/>
                <w:lang w:val="en-GB" w:eastAsia="en-GB"/>
              </w:rPr>
              <w:lastRenderedPageBreak/>
              <w:t>giving an indication as to the nature and extent of the loss or damage;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0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take all reasonable steps within his power to minimize the extent of the loss or damage;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[c]</w:t>
            </w:r>
          </w:p>
        </w:tc>
        <w:tc>
          <w:tcPr>
            <w:tcW w:w="800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take </w:t>
            </w:r>
            <w:r>
              <w:rPr>
                <w:rFonts w:ascii="Arial" w:eastAsia="Times New Roman" w:hAnsi="Arial" w:cs="Arial"/>
                <w:sz w:val="22"/>
                <w:szCs w:val="22"/>
                <w:lang w:val="en-GB" w:eastAsia="en-GB"/>
              </w:rPr>
              <w:t>all reasonable steps within his power to minimize the extent of the loss or damage;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[d]</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furnish</w:t>
            </w:r>
            <w:proofErr w:type="gramEnd"/>
            <w:r>
              <w:rPr>
                <w:rFonts w:ascii="Arial" w:eastAsia="Times New Roman" w:hAnsi="Arial" w:cs="Arial"/>
                <w:sz w:val="22"/>
                <w:szCs w:val="22"/>
                <w:lang w:val="en-GB" w:eastAsia="en-GB"/>
              </w:rPr>
              <w:t xml:space="preserve"> all such information and documentary evidence as the insurer may require. The Insurers shall on no account be liable for loss or damage of which no notice </w:t>
            </w:r>
            <w:r>
              <w:rPr>
                <w:rFonts w:ascii="Arial" w:eastAsia="Times New Roman" w:hAnsi="Arial" w:cs="Arial"/>
                <w:sz w:val="22"/>
                <w:szCs w:val="22"/>
                <w:lang w:val="en-GB" w:eastAsia="en-GB"/>
              </w:rPr>
              <w:t>has been received by the Insurers within 14 days of its occurrences. Upon notification being given to the insurers under this condition, the insured may carry out repairs of any minor damage or replace items which have sustained any minor damage; in all ot</w:t>
            </w:r>
            <w:r>
              <w:rPr>
                <w:rFonts w:ascii="Arial" w:eastAsia="Times New Roman" w:hAnsi="Arial" w:cs="Arial"/>
                <w:sz w:val="22"/>
                <w:szCs w:val="22"/>
                <w:lang w:val="en-GB" w:eastAsia="en-GB"/>
              </w:rPr>
              <w:t xml:space="preserve">her cases a representative of the insurers shall have the opportunity of inspecting the loss or damage before any repairs or alteration are effected.  If a representative of the Insurer does not carry out the inspection within a period of time which could </w:t>
            </w:r>
            <w:r>
              <w:rPr>
                <w:rFonts w:ascii="Arial" w:eastAsia="Times New Roman" w:hAnsi="Arial" w:cs="Arial"/>
                <w:sz w:val="22"/>
                <w:szCs w:val="22"/>
                <w:lang w:val="en-GB" w:eastAsia="en-GB"/>
              </w:rPr>
              <w:t>be considered adequate under the circumstances, the Insured shall be entitled to proceed with the repairs or replacement.</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liability of the Insurer under this policy in respect of any insured item shall cease if said item is kept in operation after a </w:t>
            </w:r>
            <w:r>
              <w:rPr>
                <w:rFonts w:ascii="Arial" w:eastAsia="Times New Roman" w:hAnsi="Arial" w:cs="Arial"/>
                <w:sz w:val="22"/>
                <w:szCs w:val="22"/>
                <w:lang w:val="en-GB" w:eastAsia="en-GB"/>
              </w:rPr>
              <w:t>claim without being repaired to the satisfaction of the Insurers, or if temporary repairs are carried out without the insurer consent.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at the expense of the Insurers do and concur in doing  and   permit  to  be done all such acts </w:t>
            </w:r>
            <w:r>
              <w:rPr>
                <w:rFonts w:ascii="Arial" w:eastAsia="Times New Roman" w:hAnsi="Arial" w:cs="Arial"/>
                <w:sz w:val="22"/>
                <w:szCs w:val="22"/>
                <w:lang w:val="en-GB" w:eastAsia="en-GB"/>
              </w:rPr>
              <w:t xml:space="preserve">and things as may be necessary or required by the Insurers in the interest of any rights or remedies, or of obtaining relief or indemnity from parties [other than those insured under this policy] to which the insurers are or would become entitled or which </w:t>
            </w:r>
            <w:r>
              <w:rPr>
                <w:rFonts w:ascii="Arial" w:eastAsia="Times New Roman" w:hAnsi="Arial" w:cs="Arial"/>
                <w:sz w:val="22"/>
                <w:szCs w:val="22"/>
                <w:lang w:val="en-GB" w:eastAsia="en-GB"/>
              </w:rPr>
              <w:t>is or would be subrogated to them upon their paying for or making good any loss or damage under this policy, whether such acts and things are or become necessary or required before or after the Insured's indemnification by the Insurers.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w:t>
            </w:r>
            <w:r>
              <w:rPr>
                <w:rFonts w:ascii="Arial" w:eastAsia="Times New Roman" w:hAnsi="Arial" w:cs="Arial"/>
                <w:sz w:val="22"/>
                <w:szCs w:val="22"/>
                <w:lang w:val="en-GB" w:eastAsia="en-GB"/>
              </w:rPr>
              <w:t>ence shall arise as to the amount to be paid under this policy [liability being otherwise admitted] such difference shall be referred to an arbitrator to be appointed by the parties in accordance with the statutory provision in that behalf for the time bei</w:t>
            </w:r>
            <w:r>
              <w:rPr>
                <w:rFonts w:ascii="Arial" w:eastAsia="Times New Roman" w:hAnsi="Arial" w:cs="Arial"/>
                <w:sz w:val="22"/>
                <w:szCs w:val="22"/>
                <w:lang w:val="en-GB" w:eastAsia="en-GB"/>
              </w:rPr>
              <w:t>ng in force. Where any difference is by this condition to be referred to arbitration the making of an award shall be a condition precedent to any right of action against the company.</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692"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Insurers shall be entitled to withhold indemnification.</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r>
              <w:rPr>
                <w:rFonts w:ascii="Arial" w:eastAsia="Times New Roman" w:hAnsi="Arial" w:cs="Arial"/>
                <w:bCs/>
                <w:sz w:val="22"/>
                <w:szCs w:val="22"/>
                <w:lang w:val="en-GB" w:eastAsia="en-GB"/>
              </w:rPr>
              <w:t>]</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there are doubts regarding the insured's right to receive the indemnity, pending receipts by the insurer of the necessary proof:</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in connection with the claim an examination by the police or an inquiry under criminal law has been instituted</w:t>
            </w:r>
            <w:r>
              <w:rPr>
                <w:rFonts w:ascii="Arial" w:eastAsia="Times New Roman" w:hAnsi="Arial" w:cs="Arial"/>
                <w:sz w:val="22"/>
                <w:szCs w:val="22"/>
                <w:lang w:val="en-GB" w:eastAsia="en-GB"/>
              </w:rPr>
              <w:t xml:space="preserve"> against the Insured, pending completion of such examination or inquiry</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proposal or declaration of the Insured is untrue in any material respect, or if any claim made is fraudulent or substantially exaggerated, or if any false declaration </w:t>
            </w:r>
            <w:r>
              <w:rPr>
                <w:rFonts w:ascii="Arial" w:eastAsia="Times New Roman" w:hAnsi="Arial" w:cs="Arial"/>
                <w:sz w:val="22"/>
                <w:szCs w:val="22"/>
                <w:lang w:val="en-GB" w:eastAsia="en-GB"/>
              </w:rPr>
              <w:t>or statement is made in support thereof, then this policy shall be void and the Insurers shall not be liable to make any payment hereunder.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92"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000" w:type="dxa"/>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Insurers disclaiming liability in respect of any claim and if an </w:t>
            </w:r>
            <w:r>
              <w:rPr>
                <w:rFonts w:ascii="Arial" w:eastAsia="Times New Roman" w:hAnsi="Arial" w:cs="Arial"/>
                <w:sz w:val="22"/>
                <w:szCs w:val="22"/>
                <w:lang w:val="en-GB" w:eastAsia="en-GB"/>
              </w:rPr>
              <w:lastRenderedPageBreak/>
              <w:t>action or suit is n</w:t>
            </w:r>
            <w:r>
              <w:rPr>
                <w:rFonts w:ascii="Arial" w:eastAsia="Times New Roman" w:hAnsi="Arial" w:cs="Arial"/>
                <w:sz w:val="22"/>
                <w:szCs w:val="22"/>
                <w:lang w:val="en-GB" w:eastAsia="en-GB"/>
              </w:rPr>
              <w:t>ot commenced within three months after such disclaimer or [in the case of arbitration taking place in pursuance of Conditions 7 of this Policy] within three months after the arbitrators or umpire have made their award, all benefit under this policy in resp</w:t>
            </w:r>
            <w:r>
              <w:rPr>
                <w:rFonts w:ascii="Arial" w:eastAsia="Times New Roman" w:hAnsi="Arial" w:cs="Arial"/>
                <w:sz w:val="22"/>
                <w:szCs w:val="22"/>
                <w:lang w:val="en-GB" w:eastAsia="en-GB"/>
              </w:rPr>
              <w:t>ect of such claim shall be forfeited.</w:t>
            </w:r>
          </w:p>
          <w:p w:rsidR="00C6189A" w:rsidRDefault="00C6189A">
            <w:pPr>
              <w:jc w:val="both"/>
              <w:rPr>
                <w:rFonts w:ascii="Arial" w:eastAsia="Times New Roman" w:hAnsi="Arial" w:cs="Arial"/>
                <w:sz w:val="22"/>
                <w:szCs w:val="22"/>
                <w:lang w:val="en-GB" w:eastAsia="en-GB"/>
              </w:rPr>
            </w:pPr>
          </w:p>
          <w:p w:rsidR="00C6189A" w:rsidRDefault="00C6189A">
            <w:pPr>
              <w:jc w:val="both"/>
              <w:rPr>
                <w:rFonts w:ascii="Arial" w:eastAsia="Times New Roman" w:hAnsi="Arial" w:cs="Arial"/>
                <w:sz w:val="22"/>
                <w:szCs w:val="22"/>
                <w:lang w:val="en-GB" w:eastAsia="en-GB"/>
              </w:rPr>
            </w:pP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10.</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this policy there is any other insurance covering the same loss or damage, the insurer shall not be liable to pay or contribute more than their rateable proportion of any cl</w:t>
            </w:r>
            <w:r>
              <w:rPr>
                <w:rFonts w:ascii="Arial" w:eastAsia="Times New Roman" w:hAnsi="Arial" w:cs="Arial"/>
                <w:sz w:val="22"/>
                <w:szCs w:val="22"/>
                <w:lang w:val="en-GB" w:eastAsia="en-GB"/>
              </w:rPr>
              <w:t>aim for such loss or damage.</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11.</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may be terminated at the request of the Insured at any time.  In which case the Insurers will retain the customary short-period rate for the time this policy has been in force. This policy may equally be </w:t>
            </w:r>
            <w:r>
              <w:rPr>
                <w:rFonts w:ascii="Arial" w:eastAsia="Times New Roman" w:hAnsi="Arial" w:cs="Arial"/>
                <w:sz w:val="22"/>
                <w:szCs w:val="22"/>
                <w:lang w:val="en-GB" w:eastAsia="en-GB"/>
              </w:rPr>
              <w:t>terminated at the option of the Insurers by seven days' notice to     that effect being given to the Insured, in which case the Insurers will be liable to repay on demand a rateable proportion of the premium for the unexpired term from the date of cancella</w:t>
            </w:r>
            <w:r>
              <w:rPr>
                <w:rFonts w:ascii="Arial" w:eastAsia="Times New Roman" w:hAnsi="Arial" w:cs="Arial"/>
                <w:sz w:val="22"/>
                <w:szCs w:val="22"/>
                <w:lang w:val="en-GB" w:eastAsia="en-GB"/>
              </w:rPr>
              <w:t>tion less any reasonable inspection charges the Insurers may have incurred.</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550"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12.</w:t>
            </w:r>
          </w:p>
        </w:tc>
        <w:tc>
          <w:tcPr>
            <w:tcW w:w="8692" w:type="dxa"/>
            <w:gridSpan w:val="2"/>
            <w:tcMar>
              <w:top w:w="0" w:type="dxa"/>
              <w:left w:w="108" w:type="dxa"/>
              <w:bottom w:w="0" w:type="dxa"/>
              <w:right w:w="108" w:type="dxa"/>
            </w:tcMar>
          </w:tcPr>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Insurers shall not be liable to pay interest other than interest for default.</w:t>
            </w:r>
          </w:p>
          <w:p w:rsidR="00C6189A" w:rsidRDefault="00F452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6189A" w:rsidRDefault="00F45266">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3088"/>
        <w:gridCol w:w="1937"/>
        <w:gridCol w:w="4217"/>
      </w:tblGrid>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 </w:t>
            </w:r>
          </w:p>
        </w:tc>
        <w:tc>
          <w:tcPr>
            <w:tcW w:w="1937"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SCHEDULE</w:t>
            </w:r>
          </w:p>
        </w:tc>
        <w:tc>
          <w:tcPr>
            <w:tcW w:w="4217"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C6189A" w:rsidRDefault="00C6189A">
            <w:pPr>
              <w:rPr>
                <w:rFonts w:ascii="Arial" w:eastAsia="Times New Roman" w:hAnsi="Arial" w:cs="Arial"/>
                <w:sz w:val="22"/>
                <w:szCs w:val="22"/>
                <w:lang w:val="en-GB" w:eastAsia="en-GB"/>
              </w:rPr>
            </w:pP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ADDRESS</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BUSINESS</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LOCATION OF RISK</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SUM INSURED</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PERIOD OF INSURANCE</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FROM:{</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BOTH DATES INCLUSIVE</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FIRST PREMIUM</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ANNUAL PREMIUM</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POLICY </w:t>
            </w:r>
            <w:r>
              <w:rPr>
                <w:rFonts w:ascii="Arial" w:eastAsia="Times New Roman" w:hAnsi="Arial" w:cs="Arial"/>
                <w:b/>
                <w:bCs/>
                <w:sz w:val="22"/>
                <w:szCs w:val="22"/>
                <w:lang w:val="en-GB" w:eastAsia="en-GB"/>
              </w:rPr>
              <w:t>EXCESS</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RENEWAL DATE</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},ANNUALLY</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AGENCY</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{AGENT}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6189A">
        <w:tc>
          <w:tcPr>
            <w:tcW w:w="3088" w:type="dxa"/>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w:t>
            </w:r>
          </w:p>
        </w:tc>
        <w:tc>
          <w:tcPr>
            <w:tcW w:w="6154" w:type="dxa"/>
            <w:gridSpan w:val="2"/>
            <w:tcMar>
              <w:top w:w="0" w:type="dxa"/>
              <w:left w:w="108" w:type="dxa"/>
              <w:bottom w:w="0" w:type="dxa"/>
              <w:right w:w="108" w:type="dxa"/>
            </w:tcMar>
          </w:tcPr>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6189A" w:rsidRDefault="00F452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6189A" w:rsidRDefault="00F45266">
      <w:pPr>
        <w:ind w:left="5040"/>
        <w:rPr>
          <w:rFonts w:ascii="Arial" w:hAnsi="Arial"/>
          <w:b/>
          <w:sz w:val="22"/>
        </w:rPr>
      </w:pPr>
      <w:r>
        <w:rPr>
          <w:rFonts w:ascii="Arial" w:hAnsi="Arial"/>
          <w:b/>
          <w:sz w:val="22"/>
        </w:rPr>
        <w:t>{Signature}</w:t>
      </w:r>
    </w:p>
    <w:p w:rsidR="00C6189A" w:rsidRDefault="00F45266">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rPr>
        <w:t>FOR</w:t>
      </w:r>
      <w:r>
        <w:rPr>
          <w:rFonts w:ascii="Arial" w:hAnsi="Arial" w:cs="Arial"/>
          <w:b/>
          <w:sz w:val="22"/>
          <w:szCs w:val="22"/>
        </w:rPr>
        <w:t xml:space="preserve">: </w:t>
      </w:r>
      <w:r>
        <w:rPr>
          <w:rFonts w:ascii="Arial" w:hAnsi="Arial" w:cs="Arial"/>
          <w:b/>
        </w:rPr>
        <w:t>CORNERSTONE INSURANCE PLC</w:t>
      </w:r>
    </w:p>
    <w:p w:rsidR="00C6189A" w:rsidRDefault="00C6189A">
      <w:pPr>
        <w:spacing w:after="200" w:line="276" w:lineRule="auto"/>
        <w:rPr>
          <w:rFonts w:ascii="Arial" w:eastAsia="Times New Roman" w:hAnsi="Arial" w:cs="Arial"/>
          <w:b/>
          <w:bCs/>
          <w:color w:val="000000"/>
          <w:sz w:val="22"/>
          <w:szCs w:val="22"/>
          <w:u w:val="single"/>
          <w:lang w:val="en-GB" w:eastAsia="en-GB"/>
        </w:rPr>
      </w:pPr>
    </w:p>
    <w:p w:rsidR="00C6189A" w:rsidRDefault="00F4526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C6189A" w:rsidRDefault="00F45266">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POLICY NO.</w:t>
      </w:r>
      <w:proofErr w:type="gramEnd"/>
      <w:r>
        <w:rPr>
          <w:rFonts w:ascii="Arial" w:eastAsia="Times New Roman" w:hAnsi="Arial" w:cs="Arial"/>
          <w:b/>
          <w:bCs/>
          <w:color w:val="000000"/>
          <w:sz w:val="22"/>
          <w:szCs w:val="22"/>
          <w:u w:val="single"/>
          <w:lang w:val="en-GB" w:eastAsia="en-GB"/>
        </w:rPr>
        <w:t xml:space="preserve"> {POLICYNO} IN THE NAME </w:t>
      </w:r>
      <w:proofErr w:type="gramStart"/>
      <w:r>
        <w:rPr>
          <w:rFonts w:ascii="Arial" w:eastAsia="Times New Roman" w:hAnsi="Arial" w:cs="Arial"/>
          <w:b/>
          <w:bCs/>
          <w:color w:val="000000"/>
          <w:sz w:val="22"/>
          <w:szCs w:val="22"/>
          <w:u w:val="single"/>
          <w:lang w:val="en-GB" w:eastAsia="en-GB"/>
        </w:rPr>
        <w:t>OF{</w:t>
      </w:r>
      <w:proofErr w:type="gramEnd"/>
      <w:r>
        <w:rPr>
          <w:rFonts w:ascii="Arial" w:eastAsia="Times New Roman" w:hAnsi="Arial" w:cs="Arial"/>
          <w:b/>
          <w:bCs/>
          <w:color w:val="000000"/>
          <w:sz w:val="22"/>
          <w:szCs w:val="22"/>
          <w:u w:val="single"/>
          <w:lang w:val="en-GB" w:eastAsia="en-GB"/>
        </w:rPr>
        <w:t>INSUREDNAME}</w:t>
      </w:r>
      <w:r>
        <w:rPr>
          <w:rFonts w:ascii="Arial" w:eastAsia="Times New Roman" w:hAnsi="Arial" w:cs="Arial"/>
          <w:b/>
          <w:bCs/>
          <w:color w:val="000000"/>
          <w:sz w:val="22"/>
          <w:szCs w:val="22"/>
          <w:lang w:val="en-GB" w:eastAsia="en-GB"/>
        </w:rPr>
        <w:br/>
      </w:r>
      <w:r>
        <w:rPr>
          <w:rFonts w:ascii="Arial" w:eastAsia="Times New Roman" w:hAnsi="Arial" w:cs="Arial"/>
          <w:b/>
          <w:bCs/>
          <w:color w:val="000000"/>
          <w:sz w:val="22"/>
          <w:szCs w:val="22"/>
          <w:lang w:val="en-GB" w:eastAsia="en-GB"/>
        </w:rPr>
        <w:t>{</w:t>
      </w:r>
      <w:proofErr w:type="spellStart"/>
      <w:r>
        <w:rPr>
          <w:rFonts w:ascii="Arial" w:eastAsia="Times New Roman" w:hAnsi="Arial" w:cs="Arial"/>
          <w:b/>
          <w:bCs/>
          <w:color w:val="000000"/>
          <w:sz w:val="22"/>
          <w:szCs w:val="22"/>
          <w:lang w:val="en-GB" w:eastAsia="en-GB"/>
        </w:rPr>
        <w:t>ListTable</w:t>
      </w:r>
      <w:proofErr w:type="spellEnd"/>
      <w:r>
        <w:rPr>
          <w:rFonts w:ascii="Arial" w:eastAsia="Times New Roman" w:hAnsi="Arial" w:cs="Arial"/>
          <w:b/>
          <w:bCs/>
          <w:color w:val="000000"/>
          <w:sz w:val="22"/>
          <w:szCs w:val="22"/>
          <w:lang w:val="en-GB" w:eastAsia="en-GB"/>
        </w:rPr>
        <w:t xml:space="preserve">} </w:t>
      </w:r>
    </w:p>
    <w:p w:rsidR="00C6189A" w:rsidRDefault="00F4526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C6189A" w:rsidRDefault="00F45266">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u w:val="single"/>
          <w:lang w:val="en-GB" w:eastAsia="en-GB"/>
        </w:rPr>
        <w:lastRenderedPageBreak/>
        <w:t>MEMORANDA ATTACHING TO AND FORMING PART OF</w:t>
      </w:r>
      <w:proofErr w:type="gramStart"/>
      <w:r>
        <w:rPr>
          <w:rFonts w:ascii="Arial" w:eastAsia="Times New Roman" w:hAnsi="Arial" w:cs="Arial"/>
          <w:b/>
          <w:bCs/>
          <w:color w:val="000000"/>
          <w:sz w:val="22"/>
          <w:szCs w:val="22"/>
          <w:u w:val="single"/>
          <w:lang w:val="en-GB" w:eastAsia="en-GB"/>
        </w:rPr>
        <w:t>  POLICY</w:t>
      </w:r>
      <w:proofErr w:type="gramEnd"/>
      <w:r>
        <w:rPr>
          <w:rFonts w:ascii="Arial" w:eastAsia="Times New Roman" w:hAnsi="Arial" w:cs="Arial"/>
          <w:b/>
          <w:bCs/>
          <w:color w:val="000000"/>
          <w:sz w:val="22"/>
          <w:szCs w:val="22"/>
          <w:u w:val="single"/>
          <w:lang w:val="en-GB" w:eastAsia="en-GB"/>
        </w:rPr>
        <w:t xml:space="preserve"> NO. {POLICYNO} IN THE NAME </w:t>
      </w:r>
      <w:proofErr w:type="gramStart"/>
      <w:r>
        <w:rPr>
          <w:rFonts w:ascii="Arial" w:eastAsia="Times New Roman" w:hAnsi="Arial" w:cs="Arial"/>
          <w:b/>
          <w:bCs/>
          <w:color w:val="000000"/>
          <w:sz w:val="22"/>
          <w:szCs w:val="22"/>
          <w:u w:val="single"/>
          <w:lang w:val="en-GB" w:eastAsia="en-GB"/>
        </w:rPr>
        <w:t>OF{</w:t>
      </w:r>
      <w:proofErr w:type="gramEnd"/>
      <w:r>
        <w:rPr>
          <w:rFonts w:ascii="Arial" w:eastAsia="Times New Roman" w:hAnsi="Arial" w:cs="Arial"/>
          <w:b/>
          <w:bCs/>
          <w:color w:val="000000"/>
          <w:sz w:val="22"/>
          <w:szCs w:val="22"/>
          <w:u w:val="single"/>
          <w:lang w:val="en-GB" w:eastAsia="en-GB"/>
        </w:rPr>
        <w:t>INSUREDNAME}</w:t>
      </w:r>
      <w:r>
        <w:rPr>
          <w:rFonts w:ascii="Arial" w:eastAsia="Times New Roman" w:hAnsi="Arial" w:cs="Arial"/>
          <w:b/>
          <w:bCs/>
          <w:color w:val="000000"/>
          <w:sz w:val="22"/>
          <w:szCs w:val="22"/>
          <w:lang w:val="en-GB" w:eastAsia="en-GB"/>
        </w:rPr>
        <w:br/>
        <w:t xml:space="preserve">{ListTable2} </w:t>
      </w: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Default="007B1677">
      <w:pPr>
        <w:spacing w:before="100" w:beforeAutospacing="1" w:after="100" w:afterAutospacing="1"/>
        <w:rPr>
          <w:rFonts w:ascii="Arial" w:eastAsia="Times New Roman" w:hAnsi="Arial" w:cs="Arial"/>
          <w:b/>
          <w:bCs/>
          <w:color w:val="000000"/>
          <w:sz w:val="22"/>
          <w:szCs w:val="22"/>
          <w:lang w:val="en-GB" w:eastAsia="en-GB"/>
        </w:rPr>
      </w:pPr>
    </w:p>
    <w:p w:rsidR="007B1677" w:rsidRPr="007B1677" w:rsidRDefault="007B1677" w:rsidP="007B1677">
      <w:pPr>
        <w:widowControl w:val="0"/>
        <w:autoSpaceDE w:val="0"/>
        <w:autoSpaceDN w:val="0"/>
        <w:adjustRightInd w:val="0"/>
        <w:spacing w:before="24"/>
        <w:ind w:left="2920" w:right="-20"/>
        <w:rPr>
          <w:rFonts w:ascii="Arial" w:hAnsi="Arial" w:cs="Arial"/>
          <w:b/>
          <w:bCs/>
          <w:sz w:val="22"/>
          <w:szCs w:val="22"/>
        </w:rPr>
      </w:pPr>
      <w:r w:rsidRPr="007B1677">
        <w:rPr>
          <w:rFonts w:ascii="Arial" w:hAnsi="Arial" w:cs="Arial"/>
          <w:b/>
          <w:bCs/>
          <w:spacing w:val="2"/>
          <w:w w:val="108"/>
          <w:sz w:val="22"/>
          <w:szCs w:val="22"/>
        </w:rPr>
        <w:lastRenderedPageBreak/>
        <w:t>C</w:t>
      </w:r>
      <w:r w:rsidRPr="007B1677">
        <w:rPr>
          <w:rFonts w:ascii="Arial" w:hAnsi="Arial" w:cs="Arial"/>
          <w:b/>
          <w:bCs/>
          <w:spacing w:val="-2"/>
          <w:w w:val="107"/>
          <w:sz w:val="22"/>
          <w:szCs w:val="22"/>
        </w:rPr>
        <w:t>O</w:t>
      </w:r>
      <w:r w:rsidRPr="007B1677">
        <w:rPr>
          <w:rFonts w:ascii="Arial" w:hAnsi="Arial" w:cs="Arial"/>
          <w:b/>
          <w:bCs/>
          <w:spacing w:val="2"/>
          <w:w w:val="93"/>
          <w:sz w:val="22"/>
          <w:szCs w:val="22"/>
        </w:rPr>
        <w:t>M</w:t>
      </w:r>
      <w:r w:rsidRPr="007B1677">
        <w:rPr>
          <w:rFonts w:ascii="Arial" w:hAnsi="Arial" w:cs="Arial"/>
          <w:b/>
          <w:bCs/>
          <w:spacing w:val="-2"/>
          <w:w w:val="119"/>
          <w:sz w:val="22"/>
          <w:szCs w:val="22"/>
        </w:rPr>
        <w:t>P</w:t>
      </w:r>
      <w:r w:rsidRPr="007B1677">
        <w:rPr>
          <w:rFonts w:ascii="Arial" w:hAnsi="Arial" w:cs="Arial"/>
          <w:b/>
          <w:bCs/>
          <w:w w:val="99"/>
          <w:sz w:val="22"/>
          <w:szCs w:val="22"/>
        </w:rPr>
        <w:t>L</w:t>
      </w:r>
      <w:r w:rsidRPr="007B1677">
        <w:rPr>
          <w:rFonts w:ascii="Arial" w:hAnsi="Arial" w:cs="Arial"/>
          <w:b/>
          <w:bCs/>
          <w:sz w:val="22"/>
          <w:szCs w:val="22"/>
        </w:rPr>
        <w:t>A</w:t>
      </w:r>
      <w:r w:rsidRPr="007B1677">
        <w:rPr>
          <w:rFonts w:ascii="Arial" w:hAnsi="Arial" w:cs="Arial"/>
          <w:b/>
          <w:bCs/>
          <w:spacing w:val="-2"/>
          <w:w w:val="83"/>
          <w:sz w:val="22"/>
          <w:szCs w:val="22"/>
        </w:rPr>
        <w:t>I</w:t>
      </w:r>
      <w:r w:rsidRPr="007B1677">
        <w:rPr>
          <w:rFonts w:ascii="Arial" w:hAnsi="Arial" w:cs="Arial"/>
          <w:b/>
          <w:bCs/>
          <w:spacing w:val="2"/>
          <w:sz w:val="22"/>
          <w:szCs w:val="22"/>
        </w:rPr>
        <w:t>N</w:t>
      </w:r>
      <w:r w:rsidRPr="007B1677">
        <w:rPr>
          <w:rFonts w:ascii="Arial" w:hAnsi="Arial" w:cs="Arial"/>
          <w:b/>
          <w:bCs/>
          <w:w w:val="99"/>
          <w:sz w:val="22"/>
          <w:szCs w:val="22"/>
        </w:rPr>
        <w:t>T</w:t>
      </w:r>
      <w:r w:rsidRPr="007B1677">
        <w:rPr>
          <w:rFonts w:ascii="Arial" w:hAnsi="Arial" w:cs="Arial"/>
          <w:b/>
          <w:bCs/>
          <w:w w:val="119"/>
          <w:sz w:val="22"/>
          <w:szCs w:val="22"/>
        </w:rPr>
        <w:t>S</w:t>
      </w:r>
      <w:r w:rsidRPr="007B1677">
        <w:rPr>
          <w:rFonts w:ascii="Arial" w:hAnsi="Arial" w:cs="Arial"/>
          <w:b/>
          <w:bCs/>
          <w:spacing w:val="10"/>
          <w:sz w:val="22"/>
          <w:szCs w:val="22"/>
        </w:rPr>
        <w:t xml:space="preserve"> </w:t>
      </w:r>
      <w:r w:rsidRPr="007B1677">
        <w:rPr>
          <w:rFonts w:ascii="Arial" w:hAnsi="Arial" w:cs="Arial"/>
          <w:b/>
          <w:bCs/>
          <w:spacing w:val="-2"/>
          <w:w w:val="119"/>
          <w:sz w:val="22"/>
          <w:szCs w:val="22"/>
        </w:rPr>
        <w:t>P</w:t>
      </w:r>
      <w:r w:rsidRPr="007B1677">
        <w:rPr>
          <w:rFonts w:ascii="Arial" w:hAnsi="Arial" w:cs="Arial"/>
          <w:b/>
          <w:bCs/>
          <w:spacing w:val="-3"/>
          <w:w w:val="108"/>
          <w:sz w:val="22"/>
          <w:szCs w:val="22"/>
        </w:rPr>
        <w:t>R</w:t>
      </w:r>
      <w:r w:rsidRPr="007B1677">
        <w:rPr>
          <w:rFonts w:ascii="Arial" w:hAnsi="Arial" w:cs="Arial"/>
          <w:b/>
          <w:bCs/>
          <w:w w:val="107"/>
          <w:sz w:val="22"/>
          <w:szCs w:val="22"/>
        </w:rPr>
        <w:t>O</w:t>
      </w:r>
      <w:r w:rsidRPr="007B1677">
        <w:rPr>
          <w:rFonts w:ascii="Arial" w:hAnsi="Arial" w:cs="Arial"/>
          <w:b/>
          <w:bCs/>
          <w:spacing w:val="2"/>
          <w:w w:val="108"/>
          <w:sz w:val="22"/>
          <w:szCs w:val="22"/>
        </w:rPr>
        <w:t>C</w:t>
      </w:r>
      <w:r w:rsidRPr="007B1677">
        <w:rPr>
          <w:rFonts w:ascii="Arial" w:hAnsi="Arial" w:cs="Arial"/>
          <w:b/>
          <w:bCs/>
          <w:spacing w:val="-2"/>
          <w:w w:val="109"/>
          <w:sz w:val="22"/>
          <w:szCs w:val="22"/>
        </w:rPr>
        <w:t>E</w:t>
      </w:r>
      <w:r w:rsidRPr="007B1677">
        <w:rPr>
          <w:rFonts w:ascii="Arial" w:hAnsi="Arial" w:cs="Arial"/>
          <w:b/>
          <w:bCs/>
          <w:sz w:val="22"/>
          <w:szCs w:val="22"/>
        </w:rPr>
        <w:t>D</w:t>
      </w:r>
      <w:r w:rsidRPr="007B1677">
        <w:rPr>
          <w:rFonts w:ascii="Arial" w:hAnsi="Arial" w:cs="Arial"/>
          <w:b/>
          <w:bCs/>
          <w:spacing w:val="2"/>
          <w:sz w:val="22"/>
          <w:szCs w:val="22"/>
        </w:rPr>
        <w:t>U</w:t>
      </w:r>
      <w:r w:rsidRPr="007B1677">
        <w:rPr>
          <w:rFonts w:ascii="Arial" w:hAnsi="Arial" w:cs="Arial"/>
          <w:b/>
          <w:bCs/>
          <w:spacing w:val="-3"/>
          <w:w w:val="108"/>
          <w:sz w:val="22"/>
          <w:szCs w:val="22"/>
        </w:rPr>
        <w:t>R</w:t>
      </w:r>
      <w:r w:rsidRPr="007B1677">
        <w:rPr>
          <w:rFonts w:ascii="Arial" w:hAnsi="Arial" w:cs="Arial"/>
          <w:b/>
          <w:bCs/>
          <w:w w:val="109"/>
          <w:sz w:val="22"/>
          <w:szCs w:val="22"/>
        </w:rPr>
        <w:t>E</w:t>
      </w:r>
    </w:p>
    <w:p w:rsidR="007B1677" w:rsidRPr="007B1677" w:rsidRDefault="007B1677" w:rsidP="007B1677">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7B1677">
        <w:rPr>
          <w:rFonts w:ascii="Arial" w:hAnsi="Arial" w:cs="Arial"/>
          <w:spacing w:val="-1"/>
          <w:sz w:val="22"/>
          <w:szCs w:val="22"/>
        </w:rPr>
        <w:t>W</w:t>
      </w:r>
      <w:r w:rsidRPr="007B1677">
        <w:rPr>
          <w:rFonts w:ascii="Arial" w:hAnsi="Arial" w:cs="Arial"/>
          <w:sz w:val="22"/>
          <w:szCs w:val="22"/>
        </w:rPr>
        <w:t>e</w:t>
      </w:r>
      <w:r w:rsidRPr="007B1677">
        <w:rPr>
          <w:rFonts w:ascii="Arial" w:hAnsi="Arial" w:cs="Arial"/>
          <w:spacing w:val="29"/>
          <w:sz w:val="22"/>
          <w:szCs w:val="22"/>
        </w:rPr>
        <w:t xml:space="preserve"> </w:t>
      </w:r>
      <w:r w:rsidRPr="007B1677">
        <w:rPr>
          <w:rFonts w:ascii="Arial" w:hAnsi="Arial" w:cs="Arial"/>
          <w:spacing w:val="-1"/>
          <w:w w:val="124"/>
          <w:sz w:val="22"/>
          <w:szCs w:val="22"/>
        </w:rPr>
        <w:t>a</w:t>
      </w:r>
      <w:r w:rsidRPr="007B1677">
        <w:rPr>
          <w:rFonts w:ascii="Arial" w:hAnsi="Arial" w:cs="Arial"/>
          <w:spacing w:val="2"/>
          <w:w w:val="79"/>
          <w:sz w:val="22"/>
          <w:szCs w:val="22"/>
        </w:rPr>
        <w:t>l</w:t>
      </w:r>
      <w:r w:rsidRPr="007B1677">
        <w:rPr>
          <w:rFonts w:ascii="Arial" w:hAnsi="Arial" w:cs="Arial"/>
          <w:w w:val="99"/>
          <w:sz w:val="22"/>
          <w:szCs w:val="22"/>
        </w:rPr>
        <w:t>w</w:t>
      </w:r>
      <w:r w:rsidRPr="007B1677">
        <w:rPr>
          <w:rFonts w:ascii="Arial" w:hAnsi="Arial" w:cs="Arial"/>
          <w:spacing w:val="-1"/>
          <w:w w:val="124"/>
          <w:sz w:val="22"/>
          <w:szCs w:val="22"/>
        </w:rPr>
        <w:t>a</w:t>
      </w:r>
      <w:r w:rsidRPr="007B1677">
        <w:rPr>
          <w:rFonts w:ascii="Arial" w:hAnsi="Arial" w:cs="Arial"/>
          <w:w w:val="99"/>
          <w:sz w:val="22"/>
          <w:szCs w:val="22"/>
        </w:rPr>
        <w:t>y</w:t>
      </w:r>
      <w:r w:rsidRPr="007B1677">
        <w:rPr>
          <w:rFonts w:ascii="Arial" w:hAnsi="Arial" w:cs="Arial"/>
          <w:w w:val="128"/>
          <w:sz w:val="22"/>
          <w:szCs w:val="22"/>
        </w:rPr>
        <w:t>s</w:t>
      </w:r>
      <w:r w:rsidRPr="007B1677">
        <w:rPr>
          <w:rFonts w:ascii="Arial" w:hAnsi="Arial" w:cs="Arial"/>
          <w:spacing w:val="2"/>
          <w:sz w:val="22"/>
          <w:szCs w:val="22"/>
        </w:rPr>
        <w:t xml:space="preserve"> </w:t>
      </w:r>
      <w:r w:rsidRPr="007B1677">
        <w:rPr>
          <w:rFonts w:ascii="Arial" w:hAnsi="Arial" w:cs="Arial"/>
          <w:w w:val="124"/>
          <w:sz w:val="22"/>
          <w:szCs w:val="22"/>
        </w:rPr>
        <w:t>a</w:t>
      </w:r>
      <w:r w:rsidRPr="007B1677">
        <w:rPr>
          <w:rFonts w:ascii="Arial" w:hAnsi="Arial" w:cs="Arial"/>
          <w:spacing w:val="2"/>
          <w:w w:val="79"/>
          <w:sz w:val="22"/>
          <w:szCs w:val="22"/>
        </w:rPr>
        <w:t>i</w:t>
      </w:r>
      <w:r w:rsidRPr="007B1677">
        <w:rPr>
          <w:rFonts w:ascii="Arial" w:hAnsi="Arial" w:cs="Arial"/>
          <w:w w:val="106"/>
          <w:sz w:val="22"/>
          <w:szCs w:val="22"/>
        </w:rPr>
        <w:t>m</w:t>
      </w:r>
      <w:r w:rsidRPr="007B1677">
        <w:rPr>
          <w:rFonts w:ascii="Arial" w:hAnsi="Arial" w:cs="Arial"/>
          <w:spacing w:val="4"/>
          <w:sz w:val="22"/>
          <w:szCs w:val="22"/>
        </w:rPr>
        <w:t xml:space="preserve"> </w:t>
      </w:r>
      <w:r w:rsidRPr="007B1677">
        <w:rPr>
          <w:rFonts w:ascii="Arial" w:hAnsi="Arial" w:cs="Arial"/>
          <w:spacing w:val="-2"/>
          <w:sz w:val="22"/>
          <w:szCs w:val="22"/>
        </w:rPr>
        <w:t>t</w:t>
      </w:r>
      <w:r w:rsidRPr="007B1677">
        <w:rPr>
          <w:rFonts w:ascii="Arial" w:hAnsi="Arial" w:cs="Arial"/>
          <w:sz w:val="22"/>
          <w:szCs w:val="22"/>
        </w:rPr>
        <w:t>o</w:t>
      </w:r>
      <w:r w:rsidRPr="007B1677">
        <w:rPr>
          <w:rFonts w:ascii="Arial" w:hAnsi="Arial" w:cs="Arial"/>
          <w:spacing w:val="14"/>
          <w:sz w:val="22"/>
          <w:szCs w:val="22"/>
        </w:rPr>
        <w:t xml:space="preserve"> </w:t>
      </w:r>
      <w:r w:rsidRPr="007B1677">
        <w:rPr>
          <w:rFonts w:ascii="Arial" w:hAnsi="Arial" w:cs="Arial"/>
          <w:sz w:val="22"/>
          <w:szCs w:val="22"/>
        </w:rPr>
        <w:t>m</w:t>
      </w:r>
      <w:r w:rsidRPr="007B1677">
        <w:rPr>
          <w:rFonts w:ascii="Arial" w:hAnsi="Arial" w:cs="Arial"/>
          <w:spacing w:val="-1"/>
          <w:sz w:val="22"/>
          <w:szCs w:val="22"/>
        </w:rPr>
        <w:t>e</w:t>
      </w:r>
      <w:r w:rsidRPr="007B1677">
        <w:rPr>
          <w:rFonts w:ascii="Arial" w:hAnsi="Arial" w:cs="Arial"/>
          <w:sz w:val="22"/>
          <w:szCs w:val="22"/>
        </w:rPr>
        <w:t>et and</w:t>
      </w:r>
      <w:r w:rsidRPr="007B1677">
        <w:rPr>
          <w:rFonts w:ascii="Arial" w:hAnsi="Arial" w:cs="Arial"/>
          <w:spacing w:val="57"/>
          <w:sz w:val="22"/>
          <w:szCs w:val="22"/>
        </w:rPr>
        <w:t xml:space="preserve"> </w:t>
      </w:r>
      <w:r w:rsidRPr="007B1677">
        <w:rPr>
          <w:rFonts w:ascii="Arial" w:hAnsi="Arial" w:cs="Arial"/>
          <w:w w:val="115"/>
          <w:sz w:val="22"/>
          <w:szCs w:val="22"/>
        </w:rPr>
        <w:t>exceed</w:t>
      </w:r>
      <w:r w:rsidRPr="007B1677">
        <w:rPr>
          <w:rFonts w:ascii="Arial" w:hAnsi="Arial" w:cs="Arial"/>
          <w:spacing w:val="-8"/>
          <w:w w:val="115"/>
          <w:sz w:val="22"/>
          <w:szCs w:val="22"/>
        </w:rPr>
        <w:t xml:space="preserve"> </w:t>
      </w:r>
      <w:r w:rsidRPr="007B1677">
        <w:rPr>
          <w:rFonts w:ascii="Arial" w:hAnsi="Arial" w:cs="Arial"/>
          <w:sz w:val="22"/>
          <w:szCs w:val="22"/>
        </w:rPr>
        <w:t>your</w:t>
      </w:r>
      <w:r w:rsidRPr="007B1677">
        <w:rPr>
          <w:rFonts w:ascii="Arial" w:hAnsi="Arial" w:cs="Arial"/>
          <w:spacing w:val="25"/>
          <w:sz w:val="22"/>
          <w:szCs w:val="22"/>
        </w:rPr>
        <w:t xml:space="preserve"> </w:t>
      </w:r>
      <w:r w:rsidRPr="007B1677">
        <w:rPr>
          <w:rFonts w:ascii="Arial" w:hAnsi="Arial" w:cs="Arial"/>
          <w:w w:val="124"/>
          <w:sz w:val="22"/>
          <w:szCs w:val="22"/>
        </w:rPr>
        <w:t>e</w:t>
      </w:r>
      <w:r w:rsidRPr="007B1677">
        <w:rPr>
          <w:rFonts w:ascii="Arial" w:hAnsi="Arial" w:cs="Arial"/>
          <w:spacing w:val="-2"/>
          <w:w w:val="99"/>
          <w:sz w:val="22"/>
          <w:szCs w:val="22"/>
        </w:rPr>
        <w:t>x</w:t>
      </w:r>
      <w:r w:rsidRPr="007B1677">
        <w:rPr>
          <w:rFonts w:ascii="Arial" w:hAnsi="Arial" w:cs="Arial"/>
          <w:w w:val="110"/>
          <w:sz w:val="22"/>
          <w:szCs w:val="22"/>
        </w:rPr>
        <w:t>p</w:t>
      </w:r>
      <w:r w:rsidRPr="007B1677">
        <w:rPr>
          <w:rFonts w:ascii="Arial" w:hAnsi="Arial" w:cs="Arial"/>
          <w:w w:val="124"/>
          <w:sz w:val="22"/>
          <w:szCs w:val="22"/>
        </w:rPr>
        <w:t>e</w:t>
      </w:r>
      <w:r w:rsidRPr="007B1677">
        <w:rPr>
          <w:rFonts w:ascii="Arial" w:hAnsi="Arial" w:cs="Arial"/>
          <w:w w:val="112"/>
          <w:sz w:val="22"/>
          <w:szCs w:val="22"/>
        </w:rPr>
        <w:t>c</w:t>
      </w:r>
      <w:r w:rsidRPr="007B1677">
        <w:rPr>
          <w:rFonts w:ascii="Arial" w:hAnsi="Arial" w:cs="Arial"/>
          <w:w w:val="99"/>
          <w:sz w:val="22"/>
          <w:szCs w:val="22"/>
        </w:rPr>
        <w:t>t</w:t>
      </w:r>
      <w:r w:rsidRPr="007B1677">
        <w:rPr>
          <w:rFonts w:ascii="Arial" w:hAnsi="Arial" w:cs="Arial"/>
          <w:w w:val="124"/>
          <w:sz w:val="22"/>
          <w:szCs w:val="22"/>
        </w:rPr>
        <w:t>a</w:t>
      </w:r>
      <w:r w:rsidRPr="007B1677">
        <w:rPr>
          <w:rFonts w:ascii="Arial" w:hAnsi="Arial" w:cs="Arial"/>
          <w:spacing w:val="3"/>
          <w:w w:val="99"/>
          <w:sz w:val="22"/>
          <w:szCs w:val="22"/>
        </w:rPr>
        <w:t>t</w:t>
      </w:r>
      <w:r w:rsidRPr="007B1677">
        <w:rPr>
          <w:rFonts w:ascii="Arial" w:hAnsi="Arial" w:cs="Arial"/>
          <w:w w:val="79"/>
          <w:sz w:val="22"/>
          <w:szCs w:val="22"/>
        </w:rPr>
        <w:t>i</w:t>
      </w:r>
      <w:r w:rsidRPr="007B1677">
        <w:rPr>
          <w:rFonts w:ascii="Arial" w:hAnsi="Arial" w:cs="Arial"/>
          <w:spacing w:val="-1"/>
          <w:w w:val="110"/>
          <w:sz w:val="22"/>
          <w:szCs w:val="22"/>
        </w:rPr>
        <w:t>o</w:t>
      </w:r>
      <w:r w:rsidRPr="007B1677">
        <w:rPr>
          <w:rFonts w:ascii="Arial" w:hAnsi="Arial" w:cs="Arial"/>
          <w:w w:val="110"/>
          <w:sz w:val="22"/>
          <w:szCs w:val="22"/>
        </w:rPr>
        <w:t>n</w:t>
      </w:r>
      <w:r w:rsidRPr="007B1677">
        <w:rPr>
          <w:rFonts w:ascii="Arial" w:hAnsi="Arial" w:cs="Arial"/>
          <w:spacing w:val="2"/>
          <w:sz w:val="22"/>
          <w:szCs w:val="22"/>
        </w:rPr>
        <w:t xml:space="preserve"> </w:t>
      </w:r>
      <w:r w:rsidRPr="007B1677">
        <w:rPr>
          <w:rFonts w:ascii="Arial" w:hAnsi="Arial" w:cs="Arial"/>
          <w:w w:val="125"/>
          <w:sz w:val="22"/>
          <w:szCs w:val="22"/>
        </w:rPr>
        <w:t>as</w:t>
      </w:r>
      <w:r w:rsidRPr="007B1677">
        <w:rPr>
          <w:rFonts w:ascii="Arial" w:hAnsi="Arial" w:cs="Arial"/>
          <w:spacing w:val="-9"/>
          <w:w w:val="125"/>
          <w:sz w:val="22"/>
          <w:szCs w:val="22"/>
        </w:rPr>
        <w:t xml:space="preserve"> </w:t>
      </w:r>
      <w:r w:rsidRPr="007B1677">
        <w:rPr>
          <w:rFonts w:ascii="Arial" w:hAnsi="Arial" w:cs="Arial"/>
          <w:sz w:val="22"/>
          <w:szCs w:val="22"/>
        </w:rPr>
        <w:t>o</w:t>
      </w:r>
      <w:r w:rsidRPr="007B1677">
        <w:rPr>
          <w:rFonts w:ascii="Arial" w:hAnsi="Arial" w:cs="Arial"/>
          <w:spacing w:val="-1"/>
          <w:sz w:val="22"/>
          <w:szCs w:val="22"/>
        </w:rPr>
        <w:t>u</w:t>
      </w:r>
      <w:r w:rsidRPr="007B1677">
        <w:rPr>
          <w:rFonts w:ascii="Arial" w:hAnsi="Arial" w:cs="Arial"/>
          <w:sz w:val="22"/>
          <w:szCs w:val="22"/>
        </w:rPr>
        <w:t>r</w:t>
      </w:r>
      <w:r w:rsidRPr="007B1677">
        <w:rPr>
          <w:rFonts w:ascii="Arial" w:hAnsi="Arial" w:cs="Arial"/>
          <w:spacing w:val="28"/>
          <w:sz w:val="22"/>
          <w:szCs w:val="22"/>
        </w:rPr>
        <w:t xml:space="preserve"> </w:t>
      </w:r>
      <w:r w:rsidRPr="007B1677">
        <w:rPr>
          <w:rFonts w:ascii="Arial" w:hAnsi="Arial" w:cs="Arial"/>
          <w:w w:val="99"/>
          <w:sz w:val="22"/>
          <w:szCs w:val="22"/>
        </w:rPr>
        <w:t>well-cherished</w:t>
      </w:r>
      <w:r w:rsidRPr="007B1677">
        <w:rPr>
          <w:rFonts w:ascii="Arial" w:hAnsi="Arial" w:cs="Arial"/>
          <w:spacing w:val="5"/>
          <w:sz w:val="22"/>
          <w:szCs w:val="22"/>
        </w:rPr>
        <w:t xml:space="preserve"> </w:t>
      </w:r>
      <w:r w:rsidRPr="007B1677">
        <w:rPr>
          <w:rFonts w:ascii="Arial" w:hAnsi="Arial" w:cs="Arial"/>
          <w:w w:val="112"/>
          <w:sz w:val="22"/>
          <w:szCs w:val="22"/>
        </w:rPr>
        <w:t>c</w:t>
      </w:r>
      <w:r w:rsidRPr="007B1677">
        <w:rPr>
          <w:rFonts w:ascii="Arial" w:hAnsi="Arial" w:cs="Arial"/>
          <w:w w:val="110"/>
          <w:sz w:val="22"/>
          <w:szCs w:val="22"/>
        </w:rPr>
        <w:t>u</w:t>
      </w:r>
      <w:r w:rsidRPr="007B1677">
        <w:rPr>
          <w:rFonts w:ascii="Arial" w:hAnsi="Arial" w:cs="Arial"/>
          <w:w w:val="128"/>
          <w:sz w:val="22"/>
          <w:szCs w:val="22"/>
        </w:rPr>
        <w:t>s</w:t>
      </w:r>
      <w:r w:rsidRPr="007B1677">
        <w:rPr>
          <w:rFonts w:ascii="Arial" w:hAnsi="Arial" w:cs="Arial"/>
          <w:w w:val="99"/>
          <w:sz w:val="22"/>
          <w:szCs w:val="22"/>
        </w:rPr>
        <w:t>t</w:t>
      </w:r>
      <w:r w:rsidRPr="007B1677">
        <w:rPr>
          <w:rFonts w:ascii="Arial" w:hAnsi="Arial" w:cs="Arial"/>
          <w:w w:val="110"/>
          <w:sz w:val="22"/>
          <w:szCs w:val="22"/>
        </w:rPr>
        <w:t>o</w:t>
      </w:r>
      <w:r w:rsidRPr="007B1677">
        <w:rPr>
          <w:rFonts w:ascii="Arial" w:hAnsi="Arial" w:cs="Arial"/>
          <w:spacing w:val="2"/>
          <w:w w:val="106"/>
          <w:sz w:val="22"/>
          <w:szCs w:val="22"/>
        </w:rPr>
        <w:t>m</w:t>
      </w:r>
      <w:r w:rsidRPr="007B1677">
        <w:rPr>
          <w:rFonts w:ascii="Arial" w:hAnsi="Arial" w:cs="Arial"/>
          <w:w w:val="124"/>
          <w:sz w:val="22"/>
          <w:szCs w:val="22"/>
        </w:rPr>
        <w:t>e</w:t>
      </w:r>
      <w:r w:rsidRPr="007B1677">
        <w:rPr>
          <w:rFonts w:ascii="Arial" w:hAnsi="Arial" w:cs="Arial"/>
          <w:w w:val="99"/>
          <w:sz w:val="22"/>
          <w:szCs w:val="22"/>
        </w:rPr>
        <w:t>r</w:t>
      </w:r>
      <w:r w:rsidRPr="007B1677">
        <w:rPr>
          <w:rFonts w:ascii="Arial" w:hAnsi="Arial" w:cs="Arial"/>
          <w:w w:val="110"/>
          <w:sz w:val="22"/>
          <w:szCs w:val="22"/>
        </w:rPr>
        <w:t xml:space="preserve">. </w:t>
      </w:r>
      <w:r w:rsidRPr="007B1677">
        <w:rPr>
          <w:rFonts w:ascii="Arial" w:hAnsi="Arial" w:cs="Arial"/>
          <w:sz w:val="22"/>
          <w:szCs w:val="22"/>
        </w:rPr>
        <w:t>Howeve</w:t>
      </w:r>
      <w:r w:rsidRPr="007B1677">
        <w:rPr>
          <w:rFonts w:ascii="Arial" w:hAnsi="Arial" w:cs="Arial"/>
          <w:spacing w:val="2"/>
          <w:sz w:val="22"/>
          <w:szCs w:val="22"/>
        </w:rPr>
        <w:t>r</w:t>
      </w:r>
      <w:r w:rsidRPr="007B1677">
        <w:rPr>
          <w:rFonts w:ascii="Arial" w:hAnsi="Arial" w:cs="Arial"/>
          <w:sz w:val="22"/>
          <w:szCs w:val="22"/>
        </w:rPr>
        <w:t xml:space="preserve">, </w:t>
      </w:r>
      <w:r w:rsidRPr="007B1677">
        <w:rPr>
          <w:rFonts w:ascii="Arial" w:hAnsi="Arial" w:cs="Arial"/>
          <w:spacing w:val="21"/>
          <w:sz w:val="22"/>
          <w:szCs w:val="22"/>
        </w:rPr>
        <w:t>if</w:t>
      </w:r>
      <w:r w:rsidRPr="007B1677">
        <w:rPr>
          <w:rFonts w:ascii="Arial" w:hAnsi="Arial" w:cs="Arial"/>
          <w:spacing w:val="30"/>
          <w:w w:val="80"/>
          <w:sz w:val="22"/>
          <w:szCs w:val="22"/>
        </w:rPr>
        <w:t xml:space="preserve"> </w:t>
      </w:r>
      <w:r w:rsidRPr="007B1677">
        <w:rPr>
          <w:rFonts w:ascii="Arial" w:hAnsi="Arial" w:cs="Arial"/>
          <w:sz w:val="22"/>
          <w:szCs w:val="22"/>
        </w:rPr>
        <w:t>you</w:t>
      </w:r>
      <w:r w:rsidRPr="007B1677">
        <w:rPr>
          <w:rFonts w:ascii="Arial" w:hAnsi="Arial" w:cs="Arial"/>
          <w:spacing w:val="41"/>
          <w:sz w:val="22"/>
          <w:szCs w:val="22"/>
        </w:rPr>
        <w:t xml:space="preserve"> </w:t>
      </w:r>
      <w:r w:rsidRPr="007B1677">
        <w:rPr>
          <w:rFonts w:ascii="Arial" w:hAnsi="Arial" w:cs="Arial"/>
          <w:sz w:val="22"/>
          <w:szCs w:val="22"/>
        </w:rPr>
        <w:t>a</w:t>
      </w:r>
      <w:r w:rsidRPr="007B1677">
        <w:rPr>
          <w:rFonts w:ascii="Arial" w:hAnsi="Arial" w:cs="Arial"/>
          <w:spacing w:val="2"/>
          <w:sz w:val="22"/>
          <w:szCs w:val="22"/>
        </w:rPr>
        <w:t>r</w:t>
      </w:r>
      <w:r w:rsidRPr="007B1677">
        <w:rPr>
          <w:rFonts w:ascii="Arial" w:hAnsi="Arial" w:cs="Arial"/>
          <w:sz w:val="22"/>
          <w:szCs w:val="22"/>
        </w:rPr>
        <w:t xml:space="preserve">e </w:t>
      </w:r>
      <w:r w:rsidRPr="007B1677">
        <w:rPr>
          <w:rFonts w:ascii="Arial" w:hAnsi="Arial" w:cs="Arial"/>
          <w:spacing w:val="7"/>
          <w:sz w:val="22"/>
          <w:szCs w:val="22"/>
        </w:rPr>
        <w:t>not</w:t>
      </w:r>
      <w:r w:rsidRPr="007B1677">
        <w:rPr>
          <w:rFonts w:ascii="Arial" w:hAnsi="Arial" w:cs="Arial"/>
          <w:spacing w:val="42"/>
          <w:sz w:val="22"/>
          <w:szCs w:val="22"/>
        </w:rPr>
        <w:t xml:space="preserve"> </w:t>
      </w:r>
      <w:r w:rsidRPr="007B1677">
        <w:rPr>
          <w:rFonts w:ascii="Arial" w:hAnsi="Arial" w:cs="Arial"/>
          <w:w w:val="128"/>
          <w:sz w:val="22"/>
          <w:szCs w:val="22"/>
        </w:rPr>
        <w:t>s</w:t>
      </w:r>
      <w:r w:rsidRPr="007B1677">
        <w:rPr>
          <w:rFonts w:ascii="Arial" w:hAnsi="Arial" w:cs="Arial"/>
          <w:w w:val="124"/>
          <w:sz w:val="22"/>
          <w:szCs w:val="22"/>
        </w:rPr>
        <w:t>a</w:t>
      </w:r>
      <w:r w:rsidRPr="007B1677">
        <w:rPr>
          <w:rFonts w:ascii="Arial" w:hAnsi="Arial" w:cs="Arial"/>
          <w:w w:val="99"/>
          <w:sz w:val="22"/>
          <w:szCs w:val="22"/>
        </w:rPr>
        <w:t>t</w:t>
      </w:r>
      <w:r w:rsidRPr="007B1677">
        <w:rPr>
          <w:rFonts w:ascii="Arial" w:hAnsi="Arial" w:cs="Arial"/>
          <w:spacing w:val="2"/>
          <w:w w:val="79"/>
          <w:sz w:val="22"/>
          <w:szCs w:val="22"/>
        </w:rPr>
        <w:t>i</w:t>
      </w:r>
      <w:r w:rsidRPr="007B1677">
        <w:rPr>
          <w:rFonts w:ascii="Arial" w:hAnsi="Arial" w:cs="Arial"/>
          <w:w w:val="128"/>
          <w:sz w:val="22"/>
          <w:szCs w:val="22"/>
        </w:rPr>
        <w:t>s</w:t>
      </w:r>
      <w:r w:rsidRPr="007B1677">
        <w:rPr>
          <w:rFonts w:ascii="Arial" w:hAnsi="Arial" w:cs="Arial"/>
          <w:w w:val="82"/>
          <w:sz w:val="22"/>
          <w:szCs w:val="22"/>
        </w:rPr>
        <w:t>f</w:t>
      </w:r>
      <w:r w:rsidRPr="007B1677">
        <w:rPr>
          <w:rFonts w:ascii="Arial" w:hAnsi="Arial" w:cs="Arial"/>
          <w:w w:val="79"/>
          <w:sz w:val="22"/>
          <w:szCs w:val="22"/>
        </w:rPr>
        <w:t>i</w:t>
      </w:r>
      <w:r w:rsidRPr="007B1677">
        <w:rPr>
          <w:rFonts w:ascii="Arial" w:hAnsi="Arial" w:cs="Arial"/>
          <w:w w:val="124"/>
          <w:sz w:val="22"/>
          <w:szCs w:val="22"/>
        </w:rPr>
        <w:t>e</w:t>
      </w:r>
      <w:r w:rsidRPr="007B1677">
        <w:rPr>
          <w:rFonts w:ascii="Arial" w:hAnsi="Arial" w:cs="Arial"/>
          <w:w w:val="110"/>
          <w:sz w:val="22"/>
          <w:szCs w:val="22"/>
        </w:rPr>
        <w:t>d</w:t>
      </w:r>
      <w:r w:rsidRPr="007B1677">
        <w:rPr>
          <w:rFonts w:ascii="Arial" w:hAnsi="Arial" w:cs="Arial"/>
          <w:spacing w:val="17"/>
          <w:sz w:val="22"/>
          <w:szCs w:val="22"/>
        </w:rPr>
        <w:t xml:space="preserve"> </w:t>
      </w:r>
      <w:r w:rsidRPr="007B1677">
        <w:rPr>
          <w:rFonts w:ascii="Arial" w:hAnsi="Arial" w:cs="Arial"/>
          <w:w w:val="99"/>
          <w:sz w:val="22"/>
          <w:szCs w:val="22"/>
        </w:rPr>
        <w:t>w</w:t>
      </w:r>
      <w:r w:rsidRPr="007B1677">
        <w:rPr>
          <w:rFonts w:ascii="Arial" w:hAnsi="Arial" w:cs="Arial"/>
          <w:w w:val="79"/>
          <w:sz w:val="22"/>
          <w:szCs w:val="22"/>
        </w:rPr>
        <w:t>i</w:t>
      </w:r>
      <w:r w:rsidRPr="007B1677">
        <w:rPr>
          <w:rFonts w:ascii="Arial" w:hAnsi="Arial" w:cs="Arial"/>
          <w:w w:val="99"/>
          <w:sz w:val="22"/>
          <w:szCs w:val="22"/>
        </w:rPr>
        <w:t>t</w:t>
      </w:r>
      <w:r w:rsidRPr="007B1677">
        <w:rPr>
          <w:rFonts w:ascii="Arial" w:hAnsi="Arial" w:cs="Arial"/>
          <w:w w:val="110"/>
          <w:sz w:val="22"/>
          <w:szCs w:val="22"/>
        </w:rPr>
        <w:t>h</w:t>
      </w:r>
      <w:r w:rsidRPr="007B1677">
        <w:rPr>
          <w:rFonts w:ascii="Arial" w:hAnsi="Arial" w:cs="Arial"/>
          <w:spacing w:val="17"/>
          <w:sz w:val="22"/>
          <w:szCs w:val="22"/>
        </w:rPr>
        <w:t xml:space="preserve"> </w:t>
      </w:r>
      <w:r w:rsidRPr="007B1677">
        <w:rPr>
          <w:rFonts w:ascii="Arial" w:hAnsi="Arial" w:cs="Arial"/>
          <w:sz w:val="22"/>
          <w:szCs w:val="22"/>
        </w:rPr>
        <w:t>our</w:t>
      </w:r>
      <w:r w:rsidRPr="007B1677">
        <w:rPr>
          <w:rFonts w:ascii="Arial" w:hAnsi="Arial" w:cs="Arial"/>
          <w:spacing w:val="43"/>
          <w:sz w:val="22"/>
          <w:szCs w:val="22"/>
        </w:rPr>
        <w:t xml:space="preserve"> </w:t>
      </w:r>
      <w:r w:rsidRPr="007B1677">
        <w:rPr>
          <w:rFonts w:ascii="Arial" w:hAnsi="Arial" w:cs="Arial"/>
          <w:w w:val="128"/>
          <w:sz w:val="22"/>
          <w:szCs w:val="22"/>
        </w:rPr>
        <w:t>s</w:t>
      </w:r>
      <w:r w:rsidRPr="007B1677">
        <w:rPr>
          <w:rFonts w:ascii="Arial" w:hAnsi="Arial" w:cs="Arial"/>
          <w:spacing w:val="-1"/>
          <w:w w:val="124"/>
          <w:sz w:val="22"/>
          <w:szCs w:val="22"/>
        </w:rPr>
        <w:t>e</w:t>
      </w:r>
      <w:r w:rsidRPr="007B1677">
        <w:rPr>
          <w:rFonts w:ascii="Arial" w:hAnsi="Arial" w:cs="Arial"/>
          <w:spacing w:val="2"/>
          <w:w w:val="99"/>
          <w:sz w:val="22"/>
          <w:szCs w:val="22"/>
        </w:rPr>
        <w:t>r</w:t>
      </w:r>
      <w:r w:rsidRPr="007B1677">
        <w:rPr>
          <w:rFonts w:ascii="Arial" w:hAnsi="Arial" w:cs="Arial"/>
          <w:w w:val="99"/>
          <w:sz w:val="22"/>
          <w:szCs w:val="22"/>
        </w:rPr>
        <w:t>v</w:t>
      </w:r>
      <w:r w:rsidRPr="007B1677">
        <w:rPr>
          <w:rFonts w:ascii="Arial" w:hAnsi="Arial" w:cs="Arial"/>
          <w:w w:val="79"/>
          <w:sz w:val="22"/>
          <w:szCs w:val="22"/>
        </w:rPr>
        <w:t>i</w:t>
      </w:r>
      <w:r w:rsidRPr="007B1677">
        <w:rPr>
          <w:rFonts w:ascii="Arial" w:hAnsi="Arial" w:cs="Arial"/>
          <w:w w:val="112"/>
          <w:sz w:val="22"/>
          <w:szCs w:val="22"/>
        </w:rPr>
        <w:t>c</w:t>
      </w:r>
      <w:r w:rsidRPr="007B1677">
        <w:rPr>
          <w:rFonts w:ascii="Arial" w:hAnsi="Arial" w:cs="Arial"/>
          <w:w w:val="124"/>
          <w:sz w:val="22"/>
          <w:szCs w:val="22"/>
        </w:rPr>
        <w:t>e</w:t>
      </w:r>
      <w:r w:rsidRPr="007B1677">
        <w:rPr>
          <w:rFonts w:ascii="Arial" w:hAnsi="Arial" w:cs="Arial"/>
          <w:w w:val="110"/>
          <w:sz w:val="22"/>
          <w:szCs w:val="22"/>
        </w:rPr>
        <w:t>,</w:t>
      </w:r>
      <w:r w:rsidRPr="007B1677">
        <w:rPr>
          <w:rFonts w:ascii="Arial" w:hAnsi="Arial" w:cs="Arial"/>
          <w:spacing w:val="17"/>
          <w:sz w:val="22"/>
          <w:szCs w:val="22"/>
        </w:rPr>
        <w:t xml:space="preserve"> </w:t>
      </w:r>
      <w:r w:rsidRPr="007B1677">
        <w:rPr>
          <w:rFonts w:ascii="Arial" w:hAnsi="Arial" w:cs="Arial"/>
          <w:sz w:val="22"/>
          <w:szCs w:val="22"/>
        </w:rPr>
        <w:t>you</w:t>
      </w:r>
      <w:r w:rsidRPr="007B1677">
        <w:rPr>
          <w:rFonts w:ascii="Arial" w:hAnsi="Arial" w:cs="Arial"/>
          <w:spacing w:val="41"/>
          <w:sz w:val="22"/>
          <w:szCs w:val="22"/>
        </w:rPr>
        <w:t xml:space="preserve"> </w:t>
      </w:r>
      <w:r w:rsidRPr="007B1677">
        <w:rPr>
          <w:rFonts w:ascii="Arial" w:hAnsi="Arial" w:cs="Arial"/>
          <w:spacing w:val="2"/>
          <w:sz w:val="22"/>
          <w:szCs w:val="22"/>
        </w:rPr>
        <w:t>m</w:t>
      </w:r>
      <w:r w:rsidRPr="007B1677">
        <w:rPr>
          <w:rFonts w:ascii="Arial" w:hAnsi="Arial" w:cs="Arial"/>
          <w:sz w:val="22"/>
          <w:szCs w:val="22"/>
        </w:rPr>
        <w:t>ay</w:t>
      </w:r>
      <w:r w:rsidRPr="007B1677">
        <w:rPr>
          <w:rFonts w:ascii="Arial" w:hAnsi="Arial" w:cs="Arial"/>
          <w:spacing w:val="54"/>
          <w:sz w:val="22"/>
          <w:szCs w:val="22"/>
        </w:rPr>
        <w:t xml:space="preserve"> </w:t>
      </w:r>
      <w:r w:rsidRPr="007B1677">
        <w:rPr>
          <w:rFonts w:ascii="Arial" w:hAnsi="Arial" w:cs="Arial"/>
          <w:w w:val="79"/>
          <w:sz w:val="22"/>
          <w:szCs w:val="22"/>
        </w:rPr>
        <w:t>l</w:t>
      </w:r>
      <w:r w:rsidRPr="007B1677">
        <w:rPr>
          <w:rFonts w:ascii="Arial" w:hAnsi="Arial" w:cs="Arial"/>
          <w:w w:val="110"/>
          <w:sz w:val="22"/>
          <w:szCs w:val="22"/>
        </w:rPr>
        <w:t>od</w:t>
      </w:r>
      <w:r w:rsidRPr="007B1677">
        <w:rPr>
          <w:rFonts w:ascii="Arial" w:hAnsi="Arial" w:cs="Arial"/>
          <w:spacing w:val="-1"/>
          <w:w w:val="110"/>
          <w:sz w:val="22"/>
          <w:szCs w:val="22"/>
        </w:rPr>
        <w:t>g</w:t>
      </w:r>
      <w:r w:rsidRPr="007B1677">
        <w:rPr>
          <w:rFonts w:ascii="Arial" w:hAnsi="Arial" w:cs="Arial"/>
          <w:w w:val="124"/>
          <w:sz w:val="22"/>
          <w:szCs w:val="22"/>
        </w:rPr>
        <w:t>e</w:t>
      </w:r>
      <w:r w:rsidRPr="007B1677">
        <w:rPr>
          <w:rFonts w:ascii="Arial" w:hAnsi="Arial" w:cs="Arial"/>
          <w:spacing w:val="17"/>
          <w:sz w:val="22"/>
          <w:szCs w:val="22"/>
        </w:rPr>
        <w:t xml:space="preserve"> </w:t>
      </w:r>
      <w:r w:rsidRPr="007B1677">
        <w:rPr>
          <w:rFonts w:ascii="Arial" w:hAnsi="Arial" w:cs="Arial"/>
          <w:sz w:val="22"/>
          <w:szCs w:val="22"/>
        </w:rPr>
        <w:t>your</w:t>
      </w:r>
      <w:r w:rsidRPr="007B1677">
        <w:rPr>
          <w:rFonts w:ascii="Arial" w:hAnsi="Arial" w:cs="Arial"/>
          <w:spacing w:val="42"/>
          <w:sz w:val="22"/>
          <w:szCs w:val="22"/>
        </w:rPr>
        <w:t xml:space="preserve"> </w:t>
      </w:r>
      <w:r w:rsidRPr="007B1677">
        <w:rPr>
          <w:rFonts w:ascii="Arial" w:hAnsi="Arial" w:cs="Arial"/>
          <w:w w:val="112"/>
          <w:sz w:val="22"/>
          <w:szCs w:val="22"/>
        </w:rPr>
        <w:t>c</w:t>
      </w:r>
      <w:r w:rsidRPr="007B1677">
        <w:rPr>
          <w:rFonts w:ascii="Arial" w:hAnsi="Arial" w:cs="Arial"/>
          <w:w w:val="110"/>
          <w:sz w:val="22"/>
          <w:szCs w:val="22"/>
        </w:rPr>
        <w:t>o</w:t>
      </w:r>
      <w:r w:rsidRPr="007B1677">
        <w:rPr>
          <w:rFonts w:ascii="Arial" w:hAnsi="Arial" w:cs="Arial"/>
          <w:spacing w:val="2"/>
          <w:w w:val="106"/>
          <w:sz w:val="22"/>
          <w:szCs w:val="22"/>
        </w:rPr>
        <w:t>m</w:t>
      </w:r>
      <w:r w:rsidRPr="007B1677">
        <w:rPr>
          <w:rFonts w:ascii="Arial" w:hAnsi="Arial" w:cs="Arial"/>
          <w:w w:val="110"/>
          <w:sz w:val="22"/>
          <w:szCs w:val="22"/>
        </w:rPr>
        <w:t>p</w:t>
      </w:r>
      <w:r w:rsidRPr="007B1677">
        <w:rPr>
          <w:rFonts w:ascii="Arial" w:hAnsi="Arial" w:cs="Arial"/>
          <w:w w:val="79"/>
          <w:sz w:val="22"/>
          <w:szCs w:val="22"/>
        </w:rPr>
        <w:t>l</w:t>
      </w:r>
      <w:r w:rsidRPr="007B1677">
        <w:rPr>
          <w:rFonts w:ascii="Arial" w:hAnsi="Arial" w:cs="Arial"/>
          <w:w w:val="124"/>
          <w:sz w:val="22"/>
          <w:szCs w:val="22"/>
        </w:rPr>
        <w:t>a</w:t>
      </w:r>
      <w:r w:rsidRPr="007B1677">
        <w:rPr>
          <w:rFonts w:ascii="Arial" w:hAnsi="Arial" w:cs="Arial"/>
          <w:w w:val="79"/>
          <w:sz w:val="22"/>
          <w:szCs w:val="22"/>
        </w:rPr>
        <w:t>i</w:t>
      </w:r>
      <w:r w:rsidRPr="007B1677">
        <w:rPr>
          <w:rFonts w:ascii="Arial" w:hAnsi="Arial" w:cs="Arial"/>
          <w:w w:val="110"/>
          <w:sz w:val="22"/>
          <w:szCs w:val="22"/>
        </w:rPr>
        <w:t>n</w:t>
      </w:r>
      <w:r w:rsidRPr="007B1677">
        <w:rPr>
          <w:rFonts w:ascii="Arial" w:hAnsi="Arial" w:cs="Arial"/>
          <w:w w:val="99"/>
          <w:sz w:val="22"/>
          <w:szCs w:val="22"/>
        </w:rPr>
        <w:t>t</w:t>
      </w:r>
      <w:r w:rsidRPr="007B1677">
        <w:rPr>
          <w:rFonts w:ascii="Arial" w:hAnsi="Arial" w:cs="Arial"/>
          <w:w w:val="128"/>
          <w:sz w:val="22"/>
          <w:szCs w:val="22"/>
        </w:rPr>
        <w:t>s</w:t>
      </w:r>
      <w:r w:rsidRPr="007B1677">
        <w:rPr>
          <w:rFonts w:ascii="Arial" w:hAnsi="Arial" w:cs="Arial"/>
          <w:spacing w:val="17"/>
          <w:sz w:val="22"/>
          <w:szCs w:val="22"/>
        </w:rPr>
        <w:t xml:space="preserve"> </w:t>
      </w:r>
      <w:r w:rsidRPr="007B1677">
        <w:rPr>
          <w:rFonts w:ascii="Arial" w:hAnsi="Arial" w:cs="Arial"/>
          <w:w w:val="99"/>
          <w:sz w:val="22"/>
          <w:szCs w:val="22"/>
        </w:rPr>
        <w:t>t</w:t>
      </w:r>
      <w:r w:rsidRPr="007B1677">
        <w:rPr>
          <w:rFonts w:ascii="Arial" w:hAnsi="Arial" w:cs="Arial"/>
          <w:w w:val="110"/>
          <w:sz w:val="22"/>
          <w:szCs w:val="22"/>
        </w:rPr>
        <w:t xml:space="preserve">o </w:t>
      </w:r>
      <w:r w:rsidRPr="007B1677">
        <w:rPr>
          <w:rFonts w:ascii="Arial" w:hAnsi="Arial" w:cs="Arial"/>
          <w:w w:val="117"/>
          <w:sz w:val="22"/>
          <w:szCs w:val="22"/>
        </w:rPr>
        <w:t>us</w:t>
      </w:r>
      <w:r w:rsidRPr="007B1677">
        <w:rPr>
          <w:rFonts w:ascii="Arial" w:hAnsi="Arial" w:cs="Arial"/>
          <w:spacing w:val="-2"/>
          <w:w w:val="117"/>
          <w:sz w:val="22"/>
          <w:szCs w:val="22"/>
        </w:rPr>
        <w:t xml:space="preserve"> </w:t>
      </w:r>
      <w:r w:rsidRPr="007B1677">
        <w:rPr>
          <w:rFonts w:ascii="Arial" w:hAnsi="Arial" w:cs="Arial"/>
          <w:w w:val="79"/>
          <w:sz w:val="22"/>
          <w:szCs w:val="22"/>
        </w:rPr>
        <w:t>i</w:t>
      </w:r>
      <w:r w:rsidRPr="007B1677">
        <w:rPr>
          <w:rFonts w:ascii="Arial" w:hAnsi="Arial" w:cs="Arial"/>
          <w:w w:val="110"/>
          <w:sz w:val="22"/>
          <w:szCs w:val="22"/>
        </w:rPr>
        <w:t>n</w:t>
      </w:r>
      <w:r w:rsidRPr="007B1677">
        <w:rPr>
          <w:rFonts w:ascii="Arial" w:hAnsi="Arial" w:cs="Arial"/>
          <w:spacing w:val="7"/>
          <w:sz w:val="22"/>
          <w:szCs w:val="22"/>
        </w:rPr>
        <w:t xml:space="preserve"> </w:t>
      </w:r>
      <w:r w:rsidRPr="007B1677">
        <w:rPr>
          <w:rFonts w:ascii="Arial" w:hAnsi="Arial" w:cs="Arial"/>
          <w:spacing w:val="2"/>
          <w:w w:val="99"/>
          <w:sz w:val="22"/>
          <w:szCs w:val="22"/>
        </w:rPr>
        <w:t>w</w:t>
      </w:r>
      <w:r w:rsidRPr="007B1677">
        <w:rPr>
          <w:rFonts w:ascii="Arial" w:hAnsi="Arial" w:cs="Arial"/>
          <w:w w:val="99"/>
          <w:sz w:val="22"/>
          <w:szCs w:val="22"/>
        </w:rPr>
        <w:t>r</w:t>
      </w:r>
      <w:r w:rsidRPr="007B1677">
        <w:rPr>
          <w:rFonts w:ascii="Arial" w:hAnsi="Arial" w:cs="Arial"/>
          <w:w w:val="79"/>
          <w:sz w:val="22"/>
          <w:szCs w:val="22"/>
        </w:rPr>
        <w:t>i</w:t>
      </w:r>
      <w:r w:rsidRPr="007B1677">
        <w:rPr>
          <w:rFonts w:ascii="Arial" w:hAnsi="Arial" w:cs="Arial"/>
          <w:w w:val="99"/>
          <w:sz w:val="22"/>
          <w:szCs w:val="22"/>
        </w:rPr>
        <w:t>t</w:t>
      </w:r>
      <w:r w:rsidRPr="007B1677">
        <w:rPr>
          <w:rFonts w:ascii="Arial" w:hAnsi="Arial" w:cs="Arial"/>
          <w:w w:val="79"/>
          <w:sz w:val="22"/>
          <w:szCs w:val="22"/>
        </w:rPr>
        <w:t>i</w:t>
      </w:r>
      <w:r w:rsidRPr="007B1677">
        <w:rPr>
          <w:rFonts w:ascii="Arial" w:hAnsi="Arial" w:cs="Arial"/>
          <w:w w:val="110"/>
          <w:sz w:val="22"/>
          <w:szCs w:val="22"/>
        </w:rPr>
        <w:t>ng</w:t>
      </w:r>
      <w:r w:rsidRPr="007B1677">
        <w:rPr>
          <w:rFonts w:ascii="Arial" w:hAnsi="Arial" w:cs="Arial"/>
          <w:spacing w:val="7"/>
          <w:sz w:val="22"/>
          <w:szCs w:val="22"/>
        </w:rPr>
        <w:t xml:space="preserve"> </w:t>
      </w:r>
      <w:r w:rsidRPr="007B1677">
        <w:rPr>
          <w:rFonts w:ascii="Arial" w:hAnsi="Arial" w:cs="Arial"/>
          <w:sz w:val="22"/>
          <w:szCs w:val="22"/>
        </w:rPr>
        <w:t>th</w:t>
      </w:r>
      <w:r w:rsidRPr="007B1677">
        <w:rPr>
          <w:rFonts w:ascii="Arial" w:hAnsi="Arial" w:cs="Arial"/>
          <w:spacing w:val="2"/>
          <w:sz w:val="22"/>
          <w:szCs w:val="22"/>
        </w:rPr>
        <w:t>r</w:t>
      </w:r>
      <w:r w:rsidRPr="007B1677">
        <w:rPr>
          <w:rFonts w:ascii="Arial" w:hAnsi="Arial" w:cs="Arial"/>
          <w:sz w:val="22"/>
          <w:szCs w:val="22"/>
        </w:rPr>
        <w:t xml:space="preserve">ough </w:t>
      </w:r>
      <w:r w:rsidRPr="007B1677">
        <w:rPr>
          <w:rFonts w:ascii="Arial" w:hAnsi="Arial" w:cs="Arial"/>
          <w:spacing w:val="8"/>
          <w:sz w:val="22"/>
          <w:szCs w:val="22"/>
        </w:rPr>
        <w:t>your</w:t>
      </w:r>
      <w:r w:rsidRPr="007B1677">
        <w:rPr>
          <w:rFonts w:ascii="Arial" w:hAnsi="Arial" w:cs="Arial"/>
          <w:spacing w:val="31"/>
          <w:sz w:val="22"/>
          <w:szCs w:val="22"/>
        </w:rPr>
        <w:t xml:space="preserve"> </w:t>
      </w:r>
      <w:r w:rsidRPr="007B1677">
        <w:rPr>
          <w:rFonts w:ascii="Arial" w:hAnsi="Arial" w:cs="Arial"/>
          <w:spacing w:val="-1"/>
          <w:sz w:val="22"/>
          <w:szCs w:val="22"/>
        </w:rPr>
        <w:t>B</w:t>
      </w:r>
      <w:r w:rsidRPr="007B1677">
        <w:rPr>
          <w:rFonts w:ascii="Arial" w:hAnsi="Arial" w:cs="Arial"/>
          <w:spacing w:val="2"/>
          <w:sz w:val="22"/>
          <w:szCs w:val="22"/>
        </w:rPr>
        <w:t>r</w:t>
      </w:r>
      <w:r w:rsidRPr="007B1677">
        <w:rPr>
          <w:rFonts w:ascii="Arial" w:hAnsi="Arial" w:cs="Arial"/>
          <w:sz w:val="22"/>
          <w:szCs w:val="22"/>
        </w:rPr>
        <w:t>oke</w:t>
      </w:r>
      <w:r w:rsidRPr="007B1677">
        <w:rPr>
          <w:rFonts w:ascii="Arial" w:hAnsi="Arial" w:cs="Arial"/>
          <w:spacing w:val="2"/>
          <w:sz w:val="22"/>
          <w:szCs w:val="22"/>
        </w:rPr>
        <w:t>r</w:t>
      </w:r>
      <w:r w:rsidRPr="007B1677">
        <w:rPr>
          <w:rFonts w:ascii="Arial" w:hAnsi="Arial" w:cs="Arial"/>
          <w:sz w:val="22"/>
          <w:szCs w:val="22"/>
        </w:rPr>
        <w:t xml:space="preserve">/Agent </w:t>
      </w:r>
      <w:r w:rsidRPr="007B1677">
        <w:rPr>
          <w:rFonts w:ascii="Arial" w:hAnsi="Arial" w:cs="Arial"/>
          <w:spacing w:val="13"/>
          <w:sz w:val="22"/>
          <w:szCs w:val="22"/>
        </w:rPr>
        <w:t>or</w:t>
      </w:r>
      <w:r w:rsidRPr="007B1677">
        <w:rPr>
          <w:rFonts w:ascii="Arial" w:hAnsi="Arial" w:cs="Arial"/>
          <w:spacing w:val="19"/>
          <w:sz w:val="22"/>
          <w:szCs w:val="22"/>
        </w:rPr>
        <w:t xml:space="preserve"> </w:t>
      </w:r>
      <w:r w:rsidRPr="007B1677">
        <w:rPr>
          <w:rFonts w:ascii="Arial" w:hAnsi="Arial" w:cs="Arial"/>
          <w:w w:val="110"/>
          <w:sz w:val="22"/>
          <w:szCs w:val="22"/>
        </w:rPr>
        <w:t>d</w:t>
      </w:r>
      <w:r w:rsidRPr="007B1677">
        <w:rPr>
          <w:rFonts w:ascii="Arial" w:hAnsi="Arial" w:cs="Arial"/>
          <w:spacing w:val="-3"/>
          <w:w w:val="79"/>
          <w:sz w:val="22"/>
          <w:szCs w:val="22"/>
        </w:rPr>
        <w:t>i</w:t>
      </w:r>
      <w:r w:rsidRPr="007B1677">
        <w:rPr>
          <w:rFonts w:ascii="Arial" w:hAnsi="Arial" w:cs="Arial"/>
          <w:spacing w:val="2"/>
          <w:w w:val="99"/>
          <w:sz w:val="22"/>
          <w:szCs w:val="22"/>
        </w:rPr>
        <w:t>r</w:t>
      </w:r>
      <w:r w:rsidRPr="007B1677">
        <w:rPr>
          <w:rFonts w:ascii="Arial" w:hAnsi="Arial" w:cs="Arial"/>
          <w:w w:val="124"/>
          <w:sz w:val="22"/>
          <w:szCs w:val="22"/>
        </w:rPr>
        <w:t>e</w:t>
      </w:r>
      <w:r w:rsidRPr="007B1677">
        <w:rPr>
          <w:rFonts w:ascii="Arial" w:hAnsi="Arial" w:cs="Arial"/>
          <w:w w:val="112"/>
          <w:sz w:val="22"/>
          <w:szCs w:val="22"/>
        </w:rPr>
        <w:t>c</w:t>
      </w:r>
      <w:r w:rsidRPr="007B1677">
        <w:rPr>
          <w:rFonts w:ascii="Arial" w:hAnsi="Arial" w:cs="Arial"/>
          <w:w w:val="99"/>
          <w:sz w:val="22"/>
          <w:szCs w:val="22"/>
        </w:rPr>
        <w:t>t</w:t>
      </w:r>
      <w:r w:rsidRPr="007B1677">
        <w:rPr>
          <w:rFonts w:ascii="Arial" w:hAnsi="Arial" w:cs="Arial"/>
          <w:w w:val="79"/>
          <w:sz w:val="22"/>
          <w:szCs w:val="22"/>
        </w:rPr>
        <w:t>l</w:t>
      </w:r>
      <w:r w:rsidRPr="007B1677">
        <w:rPr>
          <w:rFonts w:ascii="Arial" w:hAnsi="Arial" w:cs="Arial"/>
          <w:w w:val="99"/>
          <w:sz w:val="22"/>
          <w:szCs w:val="22"/>
        </w:rPr>
        <w:t>y</w:t>
      </w:r>
      <w:r w:rsidRPr="007B1677">
        <w:rPr>
          <w:rFonts w:ascii="Arial" w:hAnsi="Arial" w:cs="Arial"/>
          <w:spacing w:val="7"/>
          <w:sz w:val="22"/>
          <w:szCs w:val="22"/>
        </w:rPr>
        <w:t xml:space="preserve"> </w:t>
      </w:r>
      <w:r w:rsidRPr="007B1677">
        <w:rPr>
          <w:rFonts w:ascii="Arial" w:hAnsi="Arial" w:cs="Arial"/>
          <w:spacing w:val="1"/>
          <w:w w:val="75"/>
          <w:sz w:val="22"/>
          <w:szCs w:val="22"/>
        </w:rPr>
        <w:t>{</w:t>
      </w:r>
      <w:r w:rsidRPr="007B1677">
        <w:rPr>
          <w:rFonts w:ascii="Arial" w:hAnsi="Arial" w:cs="Arial"/>
          <w:w w:val="75"/>
          <w:sz w:val="22"/>
          <w:szCs w:val="22"/>
        </w:rPr>
        <w:t>if</w:t>
      </w:r>
      <w:r w:rsidRPr="007B1677">
        <w:rPr>
          <w:rFonts w:ascii="Arial" w:hAnsi="Arial" w:cs="Arial"/>
          <w:spacing w:val="25"/>
          <w:w w:val="75"/>
          <w:sz w:val="22"/>
          <w:szCs w:val="22"/>
        </w:rPr>
        <w:t xml:space="preserve"> </w:t>
      </w:r>
      <w:r w:rsidRPr="007B1677">
        <w:rPr>
          <w:rFonts w:ascii="Arial" w:hAnsi="Arial" w:cs="Arial"/>
          <w:sz w:val="22"/>
          <w:szCs w:val="22"/>
        </w:rPr>
        <w:t>the</w:t>
      </w:r>
      <w:r w:rsidRPr="007B1677">
        <w:rPr>
          <w:rFonts w:ascii="Arial" w:hAnsi="Arial" w:cs="Arial"/>
          <w:spacing w:val="2"/>
          <w:sz w:val="22"/>
          <w:szCs w:val="22"/>
        </w:rPr>
        <w:t>r</w:t>
      </w:r>
      <w:r w:rsidRPr="007B1677">
        <w:rPr>
          <w:rFonts w:ascii="Arial" w:hAnsi="Arial" w:cs="Arial"/>
          <w:sz w:val="22"/>
          <w:szCs w:val="22"/>
        </w:rPr>
        <w:t xml:space="preserve">e </w:t>
      </w:r>
      <w:r w:rsidRPr="007B1677">
        <w:rPr>
          <w:rFonts w:ascii="Arial" w:hAnsi="Arial" w:cs="Arial"/>
          <w:spacing w:val="9"/>
          <w:sz w:val="22"/>
          <w:szCs w:val="22"/>
        </w:rPr>
        <w:t>is</w:t>
      </w:r>
      <w:r w:rsidRPr="007B1677">
        <w:rPr>
          <w:rFonts w:ascii="Arial" w:hAnsi="Arial" w:cs="Arial"/>
          <w:spacing w:val="7"/>
          <w:sz w:val="22"/>
          <w:szCs w:val="22"/>
        </w:rPr>
        <w:t xml:space="preserve"> </w:t>
      </w:r>
      <w:r w:rsidRPr="007B1677">
        <w:rPr>
          <w:rFonts w:ascii="Arial" w:hAnsi="Arial" w:cs="Arial"/>
          <w:sz w:val="22"/>
          <w:szCs w:val="22"/>
        </w:rPr>
        <w:t>no</w:t>
      </w:r>
      <w:r w:rsidRPr="007B1677">
        <w:rPr>
          <w:rFonts w:ascii="Arial" w:hAnsi="Arial" w:cs="Arial"/>
          <w:spacing w:val="32"/>
          <w:sz w:val="22"/>
          <w:szCs w:val="22"/>
        </w:rPr>
        <w:t xml:space="preserve"> </w:t>
      </w:r>
      <w:r w:rsidRPr="007B1677">
        <w:rPr>
          <w:rFonts w:ascii="Arial" w:hAnsi="Arial" w:cs="Arial"/>
          <w:w w:val="99"/>
          <w:sz w:val="22"/>
          <w:szCs w:val="22"/>
        </w:rPr>
        <w:t>Br</w:t>
      </w:r>
      <w:r w:rsidRPr="007B1677">
        <w:rPr>
          <w:rFonts w:ascii="Arial" w:hAnsi="Arial" w:cs="Arial"/>
          <w:spacing w:val="-1"/>
          <w:w w:val="110"/>
          <w:sz w:val="22"/>
          <w:szCs w:val="22"/>
        </w:rPr>
        <w:t>o</w:t>
      </w:r>
      <w:r w:rsidRPr="007B1677">
        <w:rPr>
          <w:rFonts w:ascii="Arial" w:hAnsi="Arial" w:cs="Arial"/>
          <w:w w:val="99"/>
          <w:sz w:val="22"/>
          <w:szCs w:val="22"/>
        </w:rPr>
        <w:t>k</w:t>
      </w:r>
      <w:r w:rsidRPr="007B1677">
        <w:rPr>
          <w:rFonts w:ascii="Arial" w:hAnsi="Arial" w:cs="Arial"/>
          <w:w w:val="124"/>
          <w:sz w:val="22"/>
          <w:szCs w:val="22"/>
        </w:rPr>
        <w:t>e</w:t>
      </w:r>
      <w:r w:rsidRPr="007B1677">
        <w:rPr>
          <w:rFonts w:ascii="Arial" w:hAnsi="Arial" w:cs="Arial"/>
          <w:spacing w:val="2"/>
          <w:w w:val="99"/>
          <w:sz w:val="22"/>
          <w:szCs w:val="22"/>
        </w:rPr>
        <w:t>r</w:t>
      </w:r>
      <w:r w:rsidRPr="007B1677">
        <w:rPr>
          <w:rFonts w:ascii="Arial" w:hAnsi="Arial" w:cs="Arial"/>
          <w:w w:val="99"/>
          <w:sz w:val="22"/>
          <w:szCs w:val="22"/>
        </w:rPr>
        <w:t>/</w:t>
      </w:r>
      <w:r w:rsidRPr="007B1677">
        <w:rPr>
          <w:rFonts w:ascii="Arial" w:hAnsi="Arial" w:cs="Arial"/>
          <w:w w:val="91"/>
          <w:sz w:val="22"/>
          <w:szCs w:val="22"/>
        </w:rPr>
        <w:t>A</w:t>
      </w:r>
      <w:r w:rsidRPr="007B1677">
        <w:rPr>
          <w:rFonts w:ascii="Arial" w:hAnsi="Arial" w:cs="Arial"/>
          <w:w w:val="110"/>
          <w:sz w:val="22"/>
          <w:szCs w:val="22"/>
        </w:rPr>
        <w:t>g</w:t>
      </w:r>
      <w:r w:rsidRPr="007B1677">
        <w:rPr>
          <w:rFonts w:ascii="Arial" w:hAnsi="Arial" w:cs="Arial"/>
          <w:w w:val="124"/>
          <w:sz w:val="22"/>
          <w:szCs w:val="22"/>
        </w:rPr>
        <w:t>e</w:t>
      </w:r>
      <w:r w:rsidRPr="007B1677">
        <w:rPr>
          <w:rFonts w:ascii="Arial" w:hAnsi="Arial" w:cs="Arial"/>
          <w:w w:val="110"/>
          <w:sz w:val="22"/>
          <w:szCs w:val="22"/>
        </w:rPr>
        <w:t>n</w:t>
      </w:r>
      <w:r w:rsidRPr="007B1677">
        <w:rPr>
          <w:rFonts w:ascii="Arial" w:hAnsi="Arial" w:cs="Arial"/>
          <w:w w:val="99"/>
          <w:sz w:val="22"/>
          <w:szCs w:val="22"/>
        </w:rPr>
        <w:t>t</w:t>
      </w:r>
      <w:r w:rsidRPr="007B1677">
        <w:rPr>
          <w:rFonts w:ascii="Arial" w:hAnsi="Arial" w:cs="Arial"/>
          <w:w w:val="69"/>
          <w:sz w:val="22"/>
          <w:szCs w:val="22"/>
        </w:rPr>
        <w:t>}</w:t>
      </w:r>
      <w:r w:rsidRPr="007B1677">
        <w:rPr>
          <w:rFonts w:ascii="Arial" w:hAnsi="Arial" w:cs="Arial"/>
          <w:spacing w:val="8"/>
          <w:sz w:val="22"/>
          <w:szCs w:val="22"/>
        </w:rPr>
        <w:t xml:space="preserve"> </w:t>
      </w:r>
      <w:r w:rsidRPr="007B1677">
        <w:rPr>
          <w:rFonts w:ascii="Arial" w:hAnsi="Arial" w:cs="Arial"/>
          <w:w w:val="99"/>
          <w:sz w:val="22"/>
          <w:szCs w:val="22"/>
        </w:rPr>
        <w:t>t</w:t>
      </w:r>
      <w:r w:rsidRPr="007B1677">
        <w:rPr>
          <w:rFonts w:ascii="Arial" w:hAnsi="Arial" w:cs="Arial"/>
          <w:w w:val="110"/>
          <w:sz w:val="22"/>
          <w:szCs w:val="22"/>
        </w:rPr>
        <w:t>o</w:t>
      </w:r>
      <w:r w:rsidRPr="007B1677">
        <w:rPr>
          <w:rFonts w:ascii="Arial" w:hAnsi="Arial" w:cs="Arial"/>
          <w:w w:val="99"/>
          <w:sz w:val="22"/>
          <w:szCs w:val="22"/>
        </w:rPr>
        <w:t>:</w:t>
      </w:r>
    </w:p>
    <w:p w:rsidR="007B1677" w:rsidRPr="007B1677" w:rsidRDefault="007B1677" w:rsidP="007B1677">
      <w:pPr>
        <w:widowControl w:val="0"/>
        <w:autoSpaceDE w:val="0"/>
        <w:autoSpaceDN w:val="0"/>
        <w:adjustRightInd w:val="0"/>
        <w:spacing w:before="9" w:line="280" w:lineRule="exact"/>
        <w:rPr>
          <w:rFonts w:ascii="Arial" w:hAnsi="Arial" w:cs="Arial"/>
          <w:sz w:val="22"/>
          <w:szCs w:val="22"/>
        </w:rPr>
      </w:pPr>
    </w:p>
    <w:p w:rsidR="007B1677" w:rsidRPr="007B1677" w:rsidRDefault="007B1677" w:rsidP="007B1677">
      <w:pPr>
        <w:rPr>
          <w:rFonts w:ascii="Arial" w:hAnsi="Arial" w:cs="Arial"/>
          <w:sz w:val="22"/>
          <w:szCs w:val="22"/>
        </w:rPr>
      </w:pPr>
      <w:r w:rsidRPr="007B1677">
        <w:rPr>
          <w:rFonts w:ascii="Arial" w:hAnsi="Arial" w:cs="Arial"/>
          <w:sz w:val="22"/>
          <w:szCs w:val="22"/>
        </w:rPr>
        <w:t>The Group Head, Customer Experience Group,</w:t>
      </w:r>
    </w:p>
    <w:p w:rsidR="007B1677" w:rsidRPr="007B1677" w:rsidRDefault="007B1677" w:rsidP="007B1677">
      <w:pPr>
        <w:rPr>
          <w:rFonts w:ascii="Arial" w:hAnsi="Arial" w:cs="Arial"/>
          <w:sz w:val="22"/>
          <w:szCs w:val="22"/>
        </w:rPr>
      </w:pPr>
      <w:r w:rsidRPr="007B1677">
        <w:rPr>
          <w:rFonts w:ascii="Arial" w:hAnsi="Arial" w:cs="Arial"/>
          <w:sz w:val="22"/>
          <w:szCs w:val="22"/>
        </w:rPr>
        <w:t xml:space="preserve">Customer Services Department </w:t>
      </w:r>
    </w:p>
    <w:p w:rsidR="007B1677" w:rsidRPr="007B1677" w:rsidRDefault="007B1677" w:rsidP="007B1677">
      <w:pPr>
        <w:rPr>
          <w:rFonts w:ascii="Arial" w:hAnsi="Arial" w:cs="Arial"/>
          <w:sz w:val="22"/>
          <w:szCs w:val="22"/>
        </w:rPr>
      </w:pPr>
      <w:r w:rsidRPr="007B1677">
        <w:rPr>
          <w:rFonts w:ascii="Arial" w:hAnsi="Arial" w:cs="Arial"/>
          <w:sz w:val="22"/>
          <w:szCs w:val="22"/>
        </w:rPr>
        <w:t>CORNERSTONE INSURANCE PLC</w:t>
      </w:r>
    </w:p>
    <w:p w:rsidR="007B1677" w:rsidRPr="007B1677" w:rsidRDefault="007B1677" w:rsidP="007B1677">
      <w:pPr>
        <w:rPr>
          <w:rFonts w:ascii="Arial" w:hAnsi="Arial" w:cs="Arial"/>
          <w:sz w:val="22"/>
          <w:szCs w:val="22"/>
        </w:rPr>
      </w:pPr>
      <w:r w:rsidRPr="007B1677">
        <w:rPr>
          <w:rFonts w:ascii="Arial" w:hAnsi="Arial" w:cs="Arial"/>
          <w:sz w:val="22"/>
          <w:szCs w:val="22"/>
        </w:rPr>
        <w:t>Block D Plot 21, Water Corporation Drive,</w:t>
      </w:r>
    </w:p>
    <w:p w:rsidR="007B1677" w:rsidRPr="007B1677" w:rsidRDefault="007B1677" w:rsidP="007B1677">
      <w:pPr>
        <w:rPr>
          <w:rFonts w:ascii="Arial" w:hAnsi="Arial" w:cs="Arial"/>
          <w:sz w:val="22"/>
          <w:szCs w:val="22"/>
        </w:rPr>
      </w:pPr>
      <w:proofErr w:type="spellStart"/>
      <w:r w:rsidRPr="007B1677">
        <w:rPr>
          <w:rFonts w:ascii="Arial" w:hAnsi="Arial" w:cs="Arial"/>
          <w:sz w:val="22"/>
          <w:szCs w:val="22"/>
        </w:rPr>
        <w:t>Oniru</w:t>
      </w:r>
      <w:proofErr w:type="spellEnd"/>
      <w:r w:rsidRPr="007B1677">
        <w:rPr>
          <w:rFonts w:ascii="Arial" w:hAnsi="Arial" w:cs="Arial"/>
          <w:sz w:val="22"/>
          <w:szCs w:val="22"/>
        </w:rPr>
        <w:t> Extension, P.O.BOX 75370</w:t>
      </w:r>
    </w:p>
    <w:p w:rsidR="007B1677" w:rsidRPr="007B1677" w:rsidRDefault="007B1677" w:rsidP="007B1677">
      <w:pPr>
        <w:rPr>
          <w:rFonts w:ascii="Arial" w:hAnsi="Arial" w:cs="Arial"/>
          <w:sz w:val="22"/>
          <w:szCs w:val="22"/>
        </w:rPr>
      </w:pPr>
      <w:r w:rsidRPr="007B1677">
        <w:rPr>
          <w:rFonts w:ascii="Arial" w:hAnsi="Arial" w:cs="Arial"/>
          <w:sz w:val="22"/>
          <w:szCs w:val="22"/>
        </w:rPr>
        <w:t>(</w:t>
      </w:r>
      <w:proofErr w:type="gramStart"/>
      <w:r w:rsidRPr="007B1677">
        <w:rPr>
          <w:rFonts w:ascii="Arial" w:hAnsi="Arial" w:cs="Arial"/>
          <w:sz w:val="22"/>
          <w:szCs w:val="22"/>
        </w:rPr>
        <w:t>off</w:t>
      </w:r>
      <w:proofErr w:type="gramEnd"/>
      <w:r w:rsidRPr="007B1677">
        <w:rPr>
          <w:rFonts w:ascii="Arial" w:hAnsi="Arial" w:cs="Arial"/>
          <w:sz w:val="22"/>
          <w:szCs w:val="22"/>
        </w:rPr>
        <w:t xml:space="preserve"> </w:t>
      </w:r>
      <w:proofErr w:type="spellStart"/>
      <w:r w:rsidRPr="007B1677">
        <w:rPr>
          <w:rFonts w:ascii="Arial" w:hAnsi="Arial" w:cs="Arial"/>
          <w:sz w:val="22"/>
          <w:szCs w:val="22"/>
        </w:rPr>
        <w:t>Ligali</w:t>
      </w:r>
      <w:proofErr w:type="spellEnd"/>
      <w:r w:rsidRPr="007B1677">
        <w:rPr>
          <w:rFonts w:ascii="Arial" w:hAnsi="Arial" w:cs="Arial"/>
          <w:sz w:val="22"/>
          <w:szCs w:val="22"/>
        </w:rPr>
        <w:t xml:space="preserve"> </w:t>
      </w:r>
      <w:proofErr w:type="spellStart"/>
      <w:r w:rsidRPr="007B1677">
        <w:rPr>
          <w:rFonts w:ascii="Arial" w:hAnsi="Arial" w:cs="Arial"/>
          <w:sz w:val="22"/>
          <w:szCs w:val="22"/>
        </w:rPr>
        <w:t>Ayorinde</w:t>
      </w:r>
      <w:proofErr w:type="spellEnd"/>
      <w:r w:rsidRPr="007B1677">
        <w:rPr>
          <w:rFonts w:ascii="Arial" w:hAnsi="Arial" w:cs="Arial"/>
          <w:sz w:val="22"/>
          <w:szCs w:val="22"/>
        </w:rPr>
        <w:t> Street)</w:t>
      </w:r>
    </w:p>
    <w:p w:rsidR="007B1677" w:rsidRPr="007B1677" w:rsidRDefault="007B1677" w:rsidP="007B1677">
      <w:pPr>
        <w:rPr>
          <w:rFonts w:ascii="Arial" w:hAnsi="Arial" w:cs="Arial"/>
          <w:sz w:val="22"/>
          <w:szCs w:val="22"/>
        </w:rPr>
      </w:pPr>
      <w:r w:rsidRPr="007B1677">
        <w:rPr>
          <w:rFonts w:ascii="Arial" w:hAnsi="Arial" w:cs="Arial"/>
          <w:sz w:val="22"/>
          <w:szCs w:val="22"/>
        </w:rPr>
        <w:t>Victoria Island, Lagos.</w:t>
      </w:r>
    </w:p>
    <w:p w:rsidR="007B1677" w:rsidRPr="007B1677" w:rsidRDefault="007B1677" w:rsidP="007B1677">
      <w:pPr>
        <w:widowControl w:val="0"/>
        <w:autoSpaceDE w:val="0"/>
        <w:autoSpaceDN w:val="0"/>
        <w:adjustRightInd w:val="0"/>
        <w:spacing w:before="9" w:line="280" w:lineRule="exact"/>
        <w:rPr>
          <w:rFonts w:ascii="Arial" w:hAnsi="Arial" w:cs="Arial"/>
          <w:sz w:val="22"/>
          <w:szCs w:val="22"/>
        </w:rPr>
      </w:pPr>
    </w:p>
    <w:p w:rsidR="007B1677" w:rsidRPr="007B1677" w:rsidRDefault="007B1677" w:rsidP="007B1677">
      <w:pPr>
        <w:widowControl w:val="0"/>
        <w:autoSpaceDE w:val="0"/>
        <w:autoSpaceDN w:val="0"/>
        <w:adjustRightInd w:val="0"/>
        <w:ind w:right="5822"/>
        <w:jc w:val="both"/>
        <w:rPr>
          <w:rFonts w:ascii="Arial" w:hAnsi="Arial" w:cs="Arial"/>
          <w:sz w:val="22"/>
          <w:szCs w:val="22"/>
        </w:rPr>
      </w:pPr>
      <w:r w:rsidRPr="007B1677">
        <w:rPr>
          <w:rFonts w:ascii="Arial" w:hAnsi="Arial" w:cs="Arial"/>
          <w:w w:val="117"/>
          <w:sz w:val="22"/>
          <w:szCs w:val="22"/>
        </w:rPr>
        <w:t>C</w:t>
      </w:r>
      <w:r w:rsidRPr="007B1677">
        <w:rPr>
          <w:rFonts w:ascii="Arial" w:hAnsi="Arial" w:cs="Arial"/>
          <w:spacing w:val="2"/>
          <w:w w:val="117"/>
          <w:sz w:val="22"/>
          <w:szCs w:val="22"/>
        </w:rPr>
        <w:t>o</w:t>
      </w:r>
      <w:r w:rsidRPr="007B1677">
        <w:rPr>
          <w:rFonts w:ascii="Arial" w:hAnsi="Arial" w:cs="Arial"/>
          <w:w w:val="117"/>
          <w:sz w:val="22"/>
          <w:szCs w:val="22"/>
        </w:rPr>
        <w:t>n</w:t>
      </w:r>
      <w:r w:rsidRPr="007B1677">
        <w:rPr>
          <w:rFonts w:ascii="Arial" w:hAnsi="Arial" w:cs="Arial"/>
          <w:spacing w:val="2"/>
          <w:w w:val="117"/>
          <w:sz w:val="22"/>
          <w:szCs w:val="22"/>
        </w:rPr>
        <w:t>t</w:t>
      </w:r>
      <w:r w:rsidRPr="007B1677">
        <w:rPr>
          <w:rFonts w:ascii="Arial" w:hAnsi="Arial" w:cs="Arial"/>
          <w:w w:val="117"/>
          <w:sz w:val="22"/>
          <w:szCs w:val="22"/>
        </w:rPr>
        <w:t>act</w:t>
      </w:r>
      <w:r w:rsidRPr="007B1677">
        <w:rPr>
          <w:rFonts w:ascii="Arial" w:hAnsi="Arial" w:cs="Arial"/>
          <w:spacing w:val="8"/>
          <w:w w:val="117"/>
          <w:sz w:val="22"/>
          <w:szCs w:val="22"/>
        </w:rPr>
        <w:t xml:space="preserve"> </w:t>
      </w:r>
      <w:r w:rsidRPr="007B1677">
        <w:rPr>
          <w:rFonts w:ascii="Arial" w:hAnsi="Arial" w:cs="Arial"/>
          <w:w w:val="117"/>
          <w:sz w:val="22"/>
          <w:szCs w:val="22"/>
        </w:rPr>
        <w:t>Cu</w:t>
      </w:r>
      <w:r w:rsidRPr="007B1677">
        <w:rPr>
          <w:rFonts w:ascii="Arial" w:hAnsi="Arial" w:cs="Arial"/>
          <w:spacing w:val="-1"/>
          <w:w w:val="117"/>
          <w:sz w:val="22"/>
          <w:szCs w:val="22"/>
        </w:rPr>
        <w:t>s</w:t>
      </w:r>
      <w:r w:rsidRPr="007B1677">
        <w:rPr>
          <w:rFonts w:ascii="Arial" w:hAnsi="Arial" w:cs="Arial"/>
          <w:spacing w:val="2"/>
          <w:w w:val="117"/>
          <w:sz w:val="22"/>
          <w:szCs w:val="22"/>
        </w:rPr>
        <w:t>t</w:t>
      </w:r>
      <w:r w:rsidRPr="007B1677">
        <w:rPr>
          <w:rFonts w:ascii="Arial" w:hAnsi="Arial" w:cs="Arial"/>
          <w:w w:val="117"/>
          <w:sz w:val="22"/>
          <w:szCs w:val="22"/>
        </w:rPr>
        <w:t>omer</w:t>
      </w:r>
      <w:r w:rsidRPr="007B1677">
        <w:rPr>
          <w:rFonts w:ascii="Arial" w:hAnsi="Arial" w:cs="Arial"/>
          <w:spacing w:val="14"/>
          <w:w w:val="117"/>
          <w:sz w:val="22"/>
          <w:szCs w:val="22"/>
        </w:rPr>
        <w:t xml:space="preserve"> </w:t>
      </w:r>
      <w:r w:rsidRPr="007B1677">
        <w:rPr>
          <w:rFonts w:ascii="Arial" w:hAnsi="Arial" w:cs="Arial"/>
          <w:spacing w:val="-1"/>
          <w:w w:val="117"/>
          <w:sz w:val="22"/>
          <w:szCs w:val="22"/>
        </w:rPr>
        <w:t>S</w:t>
      </w:r>
      <w:r w:rsidRPr="007B1677">
        <w:rPr>
          <w:rFonts w:ascii="Arial" w:hAnsi="Arial" w:cs="Arial"/>
          <w:w w:val="117"/>
          <w:sz w:val="22"/>
          <w:szCs w:val="22"/>
        </w:rPr>
        <w:t>e</w:t>
      </w:r>
      <w:r w:rsidRPr="007B1677">
        <w:rPr>
          <w:rFonts w:ascii="Arial" w:hAnsi="Arial" w:cs="Arial"/>
          <w:spacing w:val="3"/>
          <w:w w:val="117"/>
          <w:sz w:val="22"/>
          <w:szCs w:val="22"/>
        </w:rPr>
        <w:t>r</w:t>
      </w:r>
      <w:r w:rsidRPr="007B1677">
        <w:rPr>
          <w:rFonts w:ascii="Arial" w:hAnsi="Arial" w:cs="Arial"/>
          <w:w w:val="117"/>
          <w:sz w:val="22"/>
          <w:szCs w:val="22"/>
        </w:rPr>
        <w:t xml:space="preserve">vice </w:t>
      </w:r>
      <w:r w:rsidRPr="007B1677">
        <w:rPr>
          <w:rFonts w:ascii="Arial" w:hAnsi="Arial" w:cs="Arial"/>
          <w:w w:val="121"/>
          <w:sz w:val="22"/>
          <w:szCs w:val="22"/>
        </w:rPr>
        <w:t>o</w:t>
      </w:r>
      <w:r w:rsidRPr="007B1677">
        <w:rPr>
          <w:rFonts w:ascii="Arial" w:hAnsi="Arial" w:cs="Arial"/>
          <w:spacing w:val="2"/>
          <w:w w:val="121"/>
          <w:sz w:val="22"/>
          <w:szCs w:val="22"/>
        </w:rPr>
        <w:t>n</w:t>
      </w:r>
      <w:r w:rsidRPr="007B1677">
        <w:rPr>
          <w:rFonts w:ascii="Arial" w:hAnsi="Arial" w:cs="Arial"/>
          <w:w w:val="119"/>
          <w:sz w:val="22"/>
          <w:szCs w:val="22"/>
        </w:rPr>
        <w:t>:</w:t>
      </w:r>
    </w:p>
    <w:p w:rsidR="007B1677" w:rsidRPr="007B1677" w:rsidRDefault="007B1677" w:rsidP="007B1677">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7B1677">
        <w:rPr>
          <w:rFonts w:ascii="Arial" w:hAnsi="Arial" w:cs="Arial"/>
          <w:spacing w:val="2"/>
          <w:w w:val="99"/>
          <w:position w:val="-1"/>
          <w:sz w:val="22"/>
          <w:szCs w:val="22"/>
        </w:rPr>
        <w:t>T</w:t>
      </w:r>
      <w:r w:rsidRPr="007B1677">
        <w:rPr>
          <w:rFonts w:ascii="Arial" w:hAnsi="Arial" w:cs="Arial"/>
          <w:w w:val="124"/>
          <w:position w:val="-1"/>
          <w:sz w:val="22"/>
          <w:szCs w:val="22"/>
        </w:rPr>
        <w:t>e</w:t>
      </w:r>
      <w:r w:rsidRPr="007B1677">
        <w:rPr>
          <w:rFonts w:ascii="Arial" w:hAnsi="Arial" w:cs="Arial"/>
          <w:w w:val="79"/>
          <w:position w:val="-1"/>
          <w:sz w:val="22"/>
          <w:szCs w:val="22"/>
        </w:rPr>
        <w:t>l</w:t>
      </w:r>
      <w:r w:rsidRPr="007B1677">
        <w:rPr>
          <w:rFonts w:ascii="Arial" w:hAnsi="Arial" w:cs="Arial"/>
          <w:w w:val="124"/>
          <w:position w:val="-1"/>
          <w:sz w:val="22"/>
          <w:szCs w:val="22"/>
        </w:rPr>
        <w:t>e</w:t>
      </w:r>
      <w:r w:rsidRPr="007B1677">
        <w:rPr>
          <w:rFonts w:ascii="Arial" w:hAnsi="Arial" w:cs="Arial"/>
          <w:w w:val="110"/>
          <w:position w:val="-1"/>
          <w:sz w:val="22"/>
          <w:szCs w:val="22"/>
        </w:rPr>
        <w:t>phon</w:t>
      </w:r>
      <w:r w:rsidRPr="007B1677">
        <w:rPr>
          <w:rFonts w:ascii="Arial" w:hAnsi="Arial" w:cs="Arial"/>
          <w:w w:val="124"/>
          <w:position w:val="-1"/>
          <w:sz w:val="22"/>
          <w:szCs w:val="22"/>
        </w:rPr>
        <w:t>e</w:t>
      </w:r>
      <w:r w:rsidRPr="007B1677">
        <w:rPr>
          <w:rFonts w:ascii="Arial" w:hAnsi="Arial" w:cs="Arial"/>
          <w:spacing w:val="10"/>
          <w:position w:val="-1"/>
          <w:sz w:val="22"/>
          <w:szCs w:val="22"/>
        </w:rPr>
        <w:t xml:space="preserve"> </w:t>
      </w:r>
      <w:r w:rsidRPr="007B1677">
        <w:rPr>
          <w:rFonts w:ascii="Arial" w:hAnsi="Arial" w:cs="Arial"/>
          <w:position w:val="-1"/>
          <w:sz w:val="22"/>
          <w:szCs w:val="22"/>
        </w:rPr>
        <w:t>N</w:t>
      </w:r>
      <w:r w:rsidRPr="007B1677">
        <w:rPr>
          <w:rFonts w:ascii="Arial" w:hAnsi="Arial" w:cs="Arial"/>
          <w:spacing w:val="-1"/>
          <w:position w:val="-1"/>
          <w:sz w:val="22"/>
          <w:szCs w:val="22"/>
        </w:rPr>
        <w:t>o</w:t>
      </w:r>
      <w:r w:rsidRPr="007B1677">
        <w:rPr>
          <w:rFonts w:ascii="Arial" w:hAnsi="Arial" w:cs="Arial"/>
          <w:position w:val="-1"/>
          <w:sz w:val="22"/>
          <w:szCs w:val="22"/>
        </w:rPr>
        <w:t>:</w:t>
      </w:r>
      <w:r w:rsidRPr="007B1677">
        <w:rPr>
          <w:rFonts w:ascii="Arial" w:hAnsi="Arial" w:cs="Arial"/>
          <w:spacing w:val="20"/>
          <w:position w:val="-1"/>
          <w:sz w:val="22"/>
          <w:szCs w:val="22"/>
        </w:rPr>
        <w:t xml:space="preserve"> 0700 Cornerstone (0700 26763778663)</w:t>
      </w:r>
    </w:p>
    <w:p w:rsidR="007B1677" w:rsidRPr="007B1677" w:rsidRDefault="007B1677" w:rsidP="007B1677">
      <w:pPr>
        <w:widowControl w:val="0"/>
        <w:numPr>
          <w:ilvl w:val="0"/>
          <w:numId w:val="2"/>
        </w:numPr>
        <w:tabs>
          <w:tab w:val="left" w:pos="800"/>
        </w:tabs>
        <w:autoSpaceDE w:val="0"/>
        <w:autoSpaceDN w:val="0"/>
        <w:adjustRightInd w:val="0"/>
        <w:ind w:right="-20"/>
        <w:rPr>
          <w:rFonts w:ascii="Arial" w:hAnsi="Arial" w:cs="Arial"/>
          <w:sz w:val="22"/>
          <w:szCs w:val="22"/>
        </w:rPr>
      </w:pPr>
      <w:r w:rsidRPr="007B1677">
        <w:rPr>
          <w:rFonts w:ascii="Arial" w:hAnsi="Arial" w:cs="Arial"/>
          <w:w w:val="108"/>
          <w:sz w:val="22"/>
          <w:szCs w:val="22"/>
        </w:rPr>
        <w:t>E</w:t>
      </w:r>
      <w:r w:rsidRPr="007B1677">
        <w:rPr>
          <w:rFonts w:ascii="Arial" w:hAnsi="Arial" w:cs="Arial"/>
          <w:spacing w:val="2"/>
          <w:w w:val="106"/>
          <w:sz w:val="22"/>
          <w:szCs w:val="22"/>
        </w:rPr>
        <w:t>m</w:t>
      </w:r>
      <w:r w:rsidRPr="007B1677">
        <w:rPr>
          <w:rFonts w:ascii="Arial" w:hAnsi="Arial" w:cs="Arial"/>
          <w:w w:val="124"/>
          <w:sz w:val="22"/>
          <w:szCs w:val="22"/>
        </w:rPr>
        <w:t>a</w:t>
      </w:r>
      <w:r w:rsidRPr="007B1677">
        <w:rPr>
          <w:rFonts w:ascii="Arial" w:hAnsi="Arial" w:cs="Arial"/>
          <w:w w:val="79"/>
          <w:sz w:val="22"/>
          <w:szCs w:val="22"/>
        </w:rPr>
        <w:t>il</w:t>
      </w:r>
      <w:r w:rsidRPr="007B1677">
        <w:rPr>
          <w:rFonts w:ascii="Arial" w:hAnsi="Arial" w:cs="Arial"/>
          <w:w w:val="99"/>
          <w:sz w:val="22"/>
          <w:szCs w:val="22"/>
        </w:rPr>
        <w:t>:</w:t>
      </w:r>
      <w:r w:rsidRPr="007B1677">
        <w:rPr>
          <w:rFonts w:ascii="Arial" w:hAnsi="Arial" w:cs="Arial"/>
          <w:spacing w:val="8"/>
          <w:sz w:val="22"/>
          <w:szCs w:val="22"/>
        </w:rPr>
        <w:t xml:space="preserve"> </w:t>
      </w:r>
      <w:hyperlink r:id="rId9" w:history="1">
        <w:r w:rsidRPr="007B1677">
          <w:rPr>
            <w:rStyle w:val="Hyperlink"/>
            <w:rFonts w:ascii="Arial" w:hAnsi="Arial" w:cs="Arial"/>
            <w:sz w:val="22"/>
            <w:szCs w:val="22"/>
          </w:rPr>
          <w:t>enquiries@Cornerstone.com.ng</w:t>
        </w:r>
      </w:hyperlink>
    </w:p>
    <w:p w:rsidR="007B1677" w:rsidRPr="007B1677" w:rsidRDefault="007B1677" w:rsidP="007B1677">
      <w:pPr>
        <w:widowControl w:val="0"/>
        <w:autoSpaceDE w:val="0"/>
        <w:autoSpaceDN w:val="0"/>
        <w:adjustRightInd w:val="0"/>
        <w:spacing w:before="3" w:line="100" w:lineRule="exact"/>
        <w:rPr>
          <w:rFonts w:ascii="Arial" w:hAnsi="Arial" w:cs="Arial"/>
          <w:sz w:val="22"/>
          <w:szCs w:val="22"/>
        </w:rPr>
      </w:pPr>
    </w:p>
    <w:p w:rsidR="007B1677" w:rsidRPr="007B1677" w:rsidRDefault="007B1677" w:rsidP="007B1677">
      <w:pPr>
        <w:rPr>
          <w:rFonts w:ascii="Arial" w:hAnsi="Arial" w:cs="Arial"/>
          <w:b/>
          <w:bCs/>
          <w:sz w:val="22"/>
          <w:szCs w:val="22"/>
        </w:rPr>
      </w:pPr>
      <w:r w:rsidRPr="007B1677">
        <w:rPr>
          <w:rFonts w:ascii="Arial" w:hAnsi="Arial" w:cs="Arial"/>
          <w:b/>
          <w:bCs/>
          <w:sz w:val="22"/>
          <w:szCs w:val="22"/>
        </w:rPr>
        <w:t>Information to be provided with the complaint</w:t>
      </w:r>
    </w:p>
    <w:p w:rsidR="007B1677" w:rsidRPr="007B1677" w:rsidRDefault="007B1677" w:rsidP="007B1677">
      <w:pPr>
        <w:rPr>
          <w:rFonts w:ascii="Arial" w:hAnsi="Arial" w:cs="Arial"/>
          <w:sz w:val="22"/>
          <w:szCs w:val="22"/>
        </w:rPr>
      </w:pPr>
      <w:r w:rsidRPr="007B1677">
        <w:rPr>
          <w:rFonts w:ascii="Arial" w:hAnsi="Arial" w:cs="Arial"/>
          <w:sz w:val="22"/>
          <w:szCs w:val="22"/>
        </w:rPr>
        <w:t>Name, address, contact details, and description of the complaint.</w:t>
      </w:r>
    </w:p>
    <w:p w:rsidR="007B1677" w:rsidRPr="007B1677" w:rsidRDefault="007B1677" w:rsidP="007B1677">
      <w:pPr>
        <w:rPr>
          <w:rFonts w:ascii="Arial" w:hAnsi="Arial" w:cs="Arial"/>
          <w:sz w:val="22"/>
          <w:szCs w:val="22"/>
        </w:rPr>
      </w:pPr>
    </w:p>
    <w:p w:rsidR="007B1677" w:rsidRPr="007B1677" w:rsidRDefault="007B1677" w:rsidP="007B1677">
      <w:pPr>
        <w:rPr>
          <w:rFonts w:ascii="Arial" w:hAnsi="Arial" w:cs="Arial"/>
          <w:b/>
          <w:bCs/>
          <w:sz w:val="22"/>
          <w:szCs w:val="22"/>
        </w:rPr>
      </w:pPr>
      <w:r w:rsidRPr="007B1677">
        <w:rPr>
          <w:rFonts w:ascii="Arial" w:hAnsi="Arial" w:cs="Arial"/>
          <w:b/>
          <w:bCs/>
          <w:sz w:val="22"/>
          <w:szCs w:val="22"/>
        </w:rPr>
        <w:t>How complaints are handled.</w:t>
      </w:r>
    </w:p>
    <w:p w:rsidR="007B1677" w:rsidRPr="007B1677" w:rsidRDefault="007B1677" w:rsidP="007B1677">
      <w:pPr>
        <w:numPr>
          <w:ilvl w:val="0"/>
          <w:numId w:val="1"/>
        </w:numPr>
        <w:spacing w:line="259" w:lineRule="auto"/>
        <w:rPr>
          <w:rFonts w:ascii="Arial" w:hAnsi="Arial" w:cs="Arial"/>
          <w:sz w:val="22"/>
          <w:szCs w:val="22"/>
        </w:rPr>
      </w:pPr>
      <w:r w:rsidRPr="007B1677">
        <w:rPr>
          <w:rFonts w:ascii="Arial" w:hAnsi="Arial" w:cs="Arial"/>
          <w:sz w:val="22"/>
          <w:szCs w:val="22"/>
        </w:rPr>
        <w:t>Once a complaint is received, the Customer Services Team shall acknowledge receipt of the complaint within 2 days.</w:t>
      </w:r>
    </w:p>
    <w:p w:rsidR="007B1677" w:rsidRPr="007B1677" w:rsidRDefault="007B1677" w:rsidP="007B1677">
      <w:pPr>
        <w:numPr>
          <w:ilvl w:val="0"/>
          <w:numId w:val="1"/>
        </w:numPr>
        <w:spacing w:line="259" w:lineRule="auto"/>
        <w:rPr>
          <w:rFonts w:ascii="Arial" w:hAnsi="Arial" w:cs="Arial"/>
          <w:sz w:val="22"/>
          <w:szCs w:val="22"/>
        </w:rPr>
      </w:pPr>
      <w:r w:rsidRPr="007B1677">
        <w:rPr>
          <w:rFonts w:ascii="Arial" w:hAnsi="Arial" w:cs="Arial"/>
          <w:sz w:val="22"/>
          <w:szCs w:val="22"/>
        </w:rPr>
        <w:t>All complaints will be resolved within 3 working days.</w:t>
      </w:r>
    </w:p>
    <w:p w:rsidR="007B1677" w:rsidRPr="007B1677" w:rsidRDefault="007B1677" w:rsidP="007B1677">
      <w:pPr>
        <w:numPr>
          <w:ilvl w:val="0"/>
          <w:numId w:val="1"/>
        </w:numPr>
        <w:spacing w:line="259" w:lineRule="auto"/>
        <w:rPr>
          <w:rFonts w:ascii="Arial" w:hAnsi="Arial" w:cs="Arial"/>
          <w:sz w:val="22"/>
          <w:szCs w:val="22"/>
        </w:rPr>
      </w:pPr>
      <w:r w:rsidRPr="007B1677">
        <w:rPr>
          <w:rFonts w:ascii="Arial" w:hAnsi="Arial" w:cs="Arial"/>
          <w:sz w:val="22"/>
          <w:szCs w:val="22"/>
        </w:rPr>
        <w:t>For exceptional cases where a complaint takes a longer time to be resolved, the Customer Services Team will keep the complainant informed of the status on a regular basis.</w:t>
      </w:r>
    </w:p>
    <w:p w:rsidR="007B1677" w:rsidRPr="007B1677" w:rsidRDefault="007B1677" w:rsidP="007B1677">
      <w:pPr>
        <w:numPr>
          <w:ilvl w:val="0"/>
          <w:numId w:val="1"/>
        </w:numPr>
        <w:spacing w:line="259" w:lineRule="auto"/>
        <w:rPr>
          <w:rFonts w:ascii="Arial" w:hAnsi="Arial" w:cs="Arial"/>
          <w:sz w:val="22"/>
          <w:szCs w:val="22"/>
        </w:rPr>
      </w:pPr>
      <w:r w:rsidRPr="007B1677">
        <w:rPr>
          <w:rFonts w:ascii="Arial" w:hAnsi="Arial" w:cs="Arial"/>
          <w:sz w:val="22"/>
          <w:szCs w:val="22"/>
        </w:rPr>
        <w:t>In the event of an inability to resolve the complaints, the Complaint Co-</w:t>
      </w:r>
      <w:proofErr w:type="spellStart"/>
      <w:r w:rsidRPr="007B1677">
        <w:rPr>
          <w:rFonts w:ascii="Arial" w:hAnsi="Arial" w:cs="Arial"/>
          <w:sz w:val="22"/>
          <w:szCs w:val="22"/>
        </w:rPr>
        <w:t>Ordinator</w:t>
      </w:r>
      <w:proofErr w:type="spellEnd"/>
      <w:r w:rsidRPr="007B1677">
        <w:rPr>
          <w:rFonts w:ascii="Arial" w:hAnsi="Arial" w:cs="Arial"/>
          <w:sz w:val="22"/>
          <w:szCs w:val="22"/>
        </w:rPr>
        <w:t xml:space="preserve"> will ensure compliance with the Arbitration clause spelled out in the policy document.</w:t>
      </w:r>
    </w:p>
    <w:p w:rsidR="007B1677" w:rsidRPr="007B1677" w:rsidRDefault="007B1677" w:rsidP="007B1677">
      <w:pPr>
        <w:rPr>
          <w:rFonts w:ascii="Arial" w:hAnsi="Arial" w:cs="Arial"/>
          <w:sz w:val="22"/>
          <w:szCs w:val="22"/>
        </w:rPr>
      </w:pPr>
    </w:p>
    <w:p w:rsidR="007B1677" w:rsidRPr="007B1677" w:rsidRDefault="007B1677" w:rsidP="007B1677">
      <w:pPr>
        <w:rPr>
          <w:rFonts w:ascii="Arial" w:hAnsi="Arial" w:cs="Arial"/>
          <w:b/>
          <w:bCs/>
          <w:sz w:val="22"/>
          <w:szCs w:val="22"/>
        </w:rPr>
      </w:pPr>
      <w:r w:rsidRPr="007B1677">
        <w:rPr>
          <w:rFonts w:ascii="Arial" w:hAnsi="Arial" w:cs="Arial"/>
          <w:b/>
          <w:bCs/>
          <w:sz w:val="22"/>
          <w:szCs w:val="22"/>
        </w:rPr>
        <w:t>The following other options are available for the client/complainant in case the resolution is not satisfactory:</w:t>
      </w:r>
    </w:p>
    <w:p w:rsidR="007B1677" w:rsidRPr="007B1677" w:rsidRDefault="007B1677" w:rsidP="007B1677">
      <w:pPr>
        <w:rPr>
          <w:rFonts w:ascii="Arial" w:hAnsi="Arial" w:cs="Arial"/>
          <w:b/>
          <w:bCs/>
          <w:sz w:val="22"/>
          <w:szCs w:val="22"/>
        </w:rPr>
      </w:pPr>
    </w:p>
    <w:p w:rsidR="007B1677" w:rsidRPr="007B1677" w:rsidRDefault="007B1677" w:rsidP="007B1677">
      <w:pPr>
        <w:widowControl w:val="0"/>
        <w:autoSpaceDE w:val="0"/>
        <w:autoSpaceDN w:val="0"/>
        <w:adjustRightInd w:val="0"/>
        <w:spacing w:line="239" w:lineRule="auto"/>
        <w:ind w:right="45"/>
        <w:jc w:val="both"/>
        <w:rPr>
          <w:rFonts w:ascii="Arial" w:hAnsi="Arial" w:cs="Arial"/>
          <w:spacing w:val="25"/>
          <w:sz w:val="22"/>
          <w:szCs w:val="22"/>
        </w:rPr>
      </w:pPr>
      <w:proofErr w:type="gramStart"/>
      <w:r w:rsidRPr="007B1677">
        <w:rPr>
          <w:rFonts w:ascii="Arial" w:hAnsi="Arial" w:cs="Arial"/>
          <w:spacing w:val="-1"/>
          <w:w w:val="91"/>
          <w:sz w:val="22"/>
          <w:szCs w:val="22"/>
        </w:rPr>
        <w:t>A</w:t>
      </w:r>
      <w:r w:rsidRPr="007B1677">
        <w:rPr>
          <w:rFonts w:ascii="Arial" w:hAnsi="Arial" w:cs="Arial"/>
          <w:spacing w:val="2"/>
          <w:w w:val="99"/>
          <w:sz w:val="22"/>
          <w:szCs w:val="22"/>
        </w:rPr>
        <w:t>r</w:t>
      </w:r>
      <w:r w:rsidRPr="007B1677">
        <w:rPr>
          <w:rFonts w:ascii="Arial" w:hAnsi="Arial" w:cs="Arial"/>
          <w:w w:val="110"/>
          <w:sz w:val="22"/>
          <w:szCs w:val="22"/>
        </w:rPr>
        <w:t>b</w:t>
      </w:r>
      <w:r w:rsidRPr="007B1677">
        <w:rPr>
          <w:rFonts w:ascii="Arial" w:hAnsi="Arial" w:cs="Arial"/>
          <w:spacing w:val="2"/>
          <w:w w:val="79"/>
          <w:sz w:val="22"/>
          <w:szCs w:val="22"/>
        </w:rPr>
        <w:t>i</w:t>
      </w:r>
      <w:r w:rsidRPr="007B1677">
        <w:rPr>
          <w:rFonts w:ascii="Arial" w:hAnsi="Arial" w:cs="Arial"/>
          <w:spacing w:val="-2"/>
          <w:w w:val="99"/>
          <w:sz w:val="22"/>
          <w:szCs w:val="22"/>
        </w:rPr>
        <w:t>t</w:t>
      </w:r>
      <w:r w:rsidRPr="007B1677">
        <w:rPr>
          <w:rFonts w:ascii="Arial" w:hAnsi="Arial" w:cs="Arial"/>
          <w:spacing w:val="2"/>
          <w:w w:val="99"/>
          <w:sz w:val="22"/>
          <w:szCs w:val="22"/>
        </w:rPr>
        <w:t>r</w:t>
      </w:r>
      <w:r w:rsidRPr="007B1677">
        <w:rPr>
          <w:rFonts w:ascii="Arial" w:hAnsi="Arial" w:cs="Arial"/>
          <w:w w:val="124"/>
          <w:sz w:val="22"/>
          <w:szCs w:val="22"/>
        </w:rPr>
        <w:t>a</w:t>
      </w:r>
      <w:r w:rsidRPr="007B1677">
        <w:rPr>
          <w:rFonts w:ascii="Arial" w:hAnsi="Arial" w:cs="Arial"/>
          <w:w w:val="99"/>
          <w:sz w:val="22"/>
          <w:szCs w:val="22"/>
        </w:rPr>
        <w:t>t</w:t>
      </w:r>
      <w:r w:rsidRPr="007B1677">
        <w:rPr>
          <w:rFonts w:ascii="Arial" w:hAnsi="Arial" w:cs="Arial"/>
          <w:spacing w:val="2"/>
          <w:w w:val="79"/>
          <w:sz w:val="22"/>
          <w:szCs w:val="22"/>
        </w:rPr>
        <w:t>i</w:t>
      </w:r>
      <w:r w:rsidRPr="007B1677">
        <w:rPr>
          <w:rFonts w:ascii="Arial" w:hAnsi="Arial" w:cs="Arial"/>
          <w:spacing w:val="-1"/>
          <w:w w:val="110"/>
          <w:sz w:val="22"/>
          <w:szCs w:val="22"/>
        </w:rPr>
        <w:t>o</w:t>
      </w:r>
      <w:r w:rsidRPr="007B1677">
        <w:rPr>
          <w:rFonts w:ascii="Arial" w:hAnsi="Arial" w:cs="Arial"/>
          <w:w w:val="110"/>
          <w:sz w:val="22"/>
          <w:szCs w:val="22"/>
        </w:rPr>
        <w:t>n</w:t>
      </w:r>
      <w:r w:rsidRPr="007B1677">
        <w:rPr>
          <w:rFonts w:ascii="Arial" w:hAnsi="Arial" w:cs="Arial"/>
          <w:spacing w:val="30"/>
          <w:sz w:val="22"/>
          <w:szCs w:val="22"/>
        </w:rPr>
        <w:t xml:space="preserve"> </w:t>
      </w:r>
      <w:r w:rsidRPr="007B1677">
        <w:rPr>
          <w:rFonts w:ascii="Arial" w:hAnsi="Arial" w:cs="Arial"/>
          <w:w w:val="107"/>
          <w:sz w:val="22"/>
          <w:szCs w:val="22"/>
        </w:rPr>
        <w:t>C</w:t>
      </w:r>
      <w:r w:rsidRPr="007B1677">
        <w:rPr>
          <w:rFonts w:ascii="Arial" w:hAnsi="Arial" w:cs="Arial"/>
          <w:w w:val="110"/>
          <w:sz w:val="22"/>
          <w:szCs w:val="22"/>
        </w:rPr>
        <w:t>o</w:t>
      </w:r>
      <w:r w:rsidRPr="007B1677">
        <w:rPr>
          <w:rFonts w:ascii="Arial" w:hAnsi="Arial" w:cs="Arial"/>
          <w:spacing w:val="2"/>
          <w:w w:val="106"/>
          <w:sz w:val="22"/>
          <w:szCs w:val="22"/>
        </w:rPr>
        <w:t>mm</w:t>
      </w:r>
      <w:r w:rsidRPr="007B1677">
        <w:rPr>
          <w:rFonts w:ascii="Arial" w:hAnsi="Arial" w:cs="Arial"/>
          <w:w w:val="79"/>
          <w:sz w:val="22"/>
          <w:szCs w:val="22"/>
        </w:rPr>
        <w:t>i</w:t>
      </w:r>
      <w:r w:rsidRPr="007B1677">
        <w:rPr>
          <w:rFonts w:ascii="Arial" w:hAnsi="Arial" w:cs="Arial"/>
          <w:w w:val="99"/>
          <w:sz w:val="22"/>
          <w:szCs w:val="22"/>
        </w:rPr>
        <w:t>tt</w:t>
      </w:r>
      <w:r w:rsidRPr="007B1677">
        <w:rPr>
          <w:rFonts w:ascii="Arial" w:hAnsi="Arial" w:cs="Arial"/>
          <w:w w:val="124"/>
          <w:sz w:val="22"/>
          <w:szCs w:val="22"/>
        </w:rPr>
        <w:t>ee</w:t>
      </w:r>
      <w:r w:rsidRPr="007B1677">
        <w:rPr>
          <w:rFonts w:ascii="Arial" w:hAnsi="Arial" w:cs="Arial"/>
          <w:spacing w:val="28"/>
          <w:sz w:val="22"/>
          <w:szCs w:val="22"/>
        </w:rPr>
        <w:t xml:space="preserve"> </w:t>
      </w:r>
      <w:r w:rsidRPr="007B1677">
        <w:rPr>
          <w:rFonts w:ascii="Arial" w:hAnsi="Arial" w:cs="Arial"/>
          <w:w w:val="98"/>
          <w:sz w:val="22"/>
          <w:szCs w:val="22"/>
        </w:rPr>
        <w:t>of</w:t>
      </w:r>
      <w:r w:rsidRPr="007B1677">
        <w:rPr>
          <w:rFonts w:ascii="Arial" w:hAnsi="Arial" w:cs="Arial"/>
          <w:spacing w:val="33"/>
          <w:w w:val="98"/>
          <w:sz w:val="22"/>
          <w:szCs w:val="22"/>
        </w:rPr>
        <w:t xml:space="preserve"> </w:t>
      </w:r>
      <w:r w:rsidRPr="007B1677">
        <w:rPr>
          <w:rFonts w:ascii="Arial" w:hAnsi="Arial" w:cs="Arial"/>
          <w:spacing w:val="-2"/>
          <w:sz w:val="22"/>
          <w:szCs w:val="22"/>
        </w:rPr>
        <w:t>t</w:t>
      </w:r>
      <w:r w:rsidRPr="007B1677">
        <w:rPr>
          <w:rFonts w:ascii="Arial" w:hAnsi="Arial" w:cs="Arial"/>
          <w:sz w:val="22"/>
          <w:szCs w:val="22"/>
        </w:rPr>
        <w:t xml:space="preserve">he </w:t>
      </w:r>
      <w:r w:rsidRPr="007B1677">
        <w:rPr>
          <w:rFonts w:ascii="Arial" w:hAnsi="Arial" w:cs="Arial"/>
          <w:spacing w:val="3"/>
          <w:sz w:val="22"/>
          <w:szCs w:val="22"/>
        </w:rPr>
        <w:t>Nigerian</w:t>
      </w:r>
      <w:r w:rsidRPr="007B1677">
        <w:rPr>
          <w:rFonts w:ascii="Arial" w:hAnsi="Arial" w:cs="Arial"/>
          <w:spacing w:val="28"/>
          <w:sz w:val="22"/>
          <w:szCs w:val="22"/>
        </w:rPr>
        <w:t xml:space="preserve"> </w:t>
      </w:r>
      <w:r w:rsidRPr="007B1677">
        <w:rPr>
          <w:rFonts w:ascii="Arial" w:hAnsi="Arial" w:cs="Arial"/>
          <w:w w:val="82"/>
          <w:sz w:val="22"/>
          <w:szCs w:val="22"/>
        </w:rPr>
        <w:t>I</w:t>
      </w:r>
      <w:r w:rsidRPr="007B1677">
        <w:rPr>
          <w:rFonts w:ascii="Arial" w:hAnsi="Arial" w:cs="Arial"/>
          <w:w w:val="110"/>
          <w:sz w:val="22"/>
          <w:szCs w:val="22"/>
        </w:rPr>
        <w:t>n</w:t>
      </w:r>
      <w:r w:rsidRPr="007B1677">
        <w:rPr>
          <w:rFonts w:ascii="Arial" w:hAnsi="Arial" w:cs="Arial"/>
          <w:w w:val="128"/>
          <w:sz w:val="22"/>
          <w:szCs w:val="22"/>
        </w:rPr>
        <w:t>s</w:t>
      </w:r>
      <w:r w:rsidRPr="007B1677">
        <w:rPr>
          <w:rFonts w:ascii="Arial" w:hAnsi="Arial" w:cs="Arial"/>
          <w:w w:val="110"/>
          <w:sz w:val="22"/>
          <w:szCs w:val="22"/>
        </w:rPr>
        <w:t>u</w:t>
      </w:r>
      <w:r w:rsidRPr="007B1677">
        <w:rPr>
          <w:rFonts w:ascii="Arial" w:hAnsi="Arial" w:cs="Arial"/>
          <w:w w:val="99"/>
          <w:sz w:val="22"/>
          <w:szCs w:val="22"/>
        </w:rPr>
        <w:t>r</w:t>
      </w:r>
      <w:r w:rsidRPr="007B1677">
        <w:rPr>
          <w:rFonts w:ascii="Arial" w:hAnsi="Arial" w:cs="Arial"/>
          <w:w w:val="124"/>
          <w:sz w:val="22"/>
          <w:szCs w:val="22"/>
        </w:rPr>
        <w:t>e</w:t>
      </w:r>
      <w:r w:rsidRPr="007B1677">
        <w:rPr>
          <w:rFonts w:ascii="Arial" w:hAnsi="Arial" w:cs="Arial"/>
          <w:spacing w:val="2"/>
          <w:w w:val="99"/>
          <w:sz w:val="22"/>
          <w:szCs w:val="22"/>
        </w:rPr>
        <w:t>r</w:t>
      </w:r>
      <w:r w:rsidRPr="007B1677">
        <w:rPr>
          <w:rFonts w:ascii="Arial" w:hAnsi="Arial" w:cs="Arial"/>
          <w:w w:val="128"/>
          <w:sz w:val="22"/>
          <w:szCs w:val="22"/>
        </w:rPr>
        <w:t>s</w:t>
      </w:r>
      <w:r w:rsidRPr="007B1677">
        <w:rPr>
          <w:rFonts w:ascii="Arial" w:hAnsi="Arial" w:cs="Arial"/>
          <w:spacing w:val="27"/>
          <w:sz w:val="22"/>
          <w:szCs w:val="22"/>
        </w:rPr>
        <w:t xml:space="preserve"> </w:t>
      </w:r>
      <w:r w:rsidRPr="007B1677">
        <w:rPr>
          <w:rFonts w:ascii="Arial" w:hAnsi="Arial" w:cs="Arial"/>
          <w:w w:val="91"/>
          <w:sz w:val="22"/>
          <w:szCs w:val="22"/>
        </w:rPr>
        <w:t>A</w:t>
      </w:r>
      <w:r w:rsidRPr="007B1677">
        <w:rPr>
          <w:rFonts w:ascii="Arial" w:hAnsi="Arial" w:cs="Arial"/>
          <w:w w:val="128"/>
          <w:sz w:val="22"/>
          <w:szCs w:val="22"/>
        </w:rPr>
        <w:t>ss</w:t>
      </w:r>
      <w:r w:rsidRPr="007B1677">
        <w:rPr>
          <w:rFonts w:ascii="Arial" w:hAnsi="Arial" w:cs="Arial"/>
          <w:w w:val="110"/>
          <w:sz w:val="22"/>
          <w:szCs w:val="22"/>
        </w:rPr>
        <w:t>o</w:t>
      </w:r>
      <w:r w:rsidRPr="007B1677">
        <w:rPr>
          <w:rFonts w:ascii="Arial" w:hAnsi="Arial" w:cs="Arial"/>
          <w:w w:val="112"/>
          <w:sz w:val="22"/>
          <w:szCs w:val="22"/>
        </w:rPr>
        <w:t>c</w:t>
      </w:r>
      <w:r w:rsidRPr="007B1677">
        <w:rPr>
          <w:rFonts w:ascii="Arial" w:hAnsi="Arial" w:cs="Arial"/>
          <w:w w:val="79"/>
          <w:sz w:val="22"/>
          <w:szCs w:val="22"/>
        </w:rPr>
        <w:t>i</w:t>
      </w:r>
      <w:r w:rsidRPr="007B1677">
        <w:rPr>
          <w:rFonts w:ascii="Arial" w:hAnsi="Arial" w:cs="Arial"/>
          <w:w w:val="124"/>
          <w:sz w:val="22"/>
          <w:szCs w:val="22"/>
        </w:rPr>
        <w:t>a</w:t>
      </w:r>
      <w:r w:rsidRPr="007B1677">
        <w:rPr>
          <w:rFonts w:ascii="Arial" w:hAnsi="Arial" w:cs="Arial"/>
          <w:w w:val="99"/>
          <w:sz w:val="22"/>
          <w:szCs w:val="22"/>
        </w:rPr>
        <w:t>t</w:t>
      </w:r>
      <w:r w:rsidRPr="007B1677">
        <w:rPr>
          <w:rFonts w:ascii="Arial" w:hAnsi="Arial" w:cs="Arial"/>
          <w:w w:val="79"/>
          <w:sz w:val="22"/>
          <w:szCs w:val="22"/>
        </w:rPr>
        <w:t>i</w:t>
      </w:r>
      <w:r w:rsidRPr="007B1677">
        <w:rPr>
          <w:rFonts w:ascii="Arial" w:hAnsi="Arial" w:cs="Arial"/>
          <w:w w:val="110"/>
          <w:sz w:val="22"/>
          <w:szCs w:val="22"/>
        </w:rPr>
        <w:t>on</w:t>
      </w:r>
      <w:r w:rsidRPr="007B1677">
        <w:rPr>
          <w:rFonts w:ascii="Arial" w:hAnsi="Arial" w:cs="Arial"/>
          <w:spacing w:val="30"/>
          <w:sz w:val="22"/>
          <w:szCs w:val="22"/>
        </w:rPr>
        <w:t xml:space="preserve"> </w:t>
      </w:r>
      <w:r w:rsidRPr="007B1677">
        <w:rPr>
          <w:rFonts w:ascii="Arial" w:hAnsi="Arial" w:cs="Arial"/>
          <w:w w:val="89"/>
          <w:sz w:val="22"/>
          <w:szCs w:val="22"/>
        </w:rPr>
        <w:t>[NIA]</w:t>
      </w:r>
      <w:r w:rsidRPr="007B1677">
        <w:rPr>
          <w:rFonts w:ascii="Arial" w:hAnsi="Arial" w:cs="Arial"/>
          <w:spacing w:val="36"/>
          <w:w w:val="89"/>
          <w:sz w:val="22"/>
          <w:szCs w:val="22"/>
        </w:rPr>
        <w:t xml:space="preserve"> </w:t>
      </w:r>
      <w:r w:rsidRPr="007B1677">
        <w:rPr>
          <w:rFonts w:ascii="Arial" w:hAnsi="Arial" w:cs="Arial"/>
          <w:sz w:val="22"/>
          <w:szCs w:val="22"/>
        </w:rPr>
        <w:t>at</w:t>
      </w:r>
      <w:r w:rsidRPr="007B1677">
        <w:rPr>
          <w:rFonts w:ascii="Arial" w:hAnsi="Arial" w:cs="Arial"/>
          <w:spacing w:val="56"/>
          <w:sz w:val="22"/>
          <w:szCs w:val="22"/>
        </w:rPr>
        <w:t xml:space="preserve"> </w:t>
      </w:r>
      <w:r w:rsidRPr="007B1677">
        <w:rPr>
          <w:rFonts w:ascii="Arial" w:hAnsi="Arial" w:cs="Arial"/>
          <w:sz w:val="22"/>
          <w:szCs w:val="22"/>
        </w:rPr>
        <w:t>no</w:t>
      </w:r>
      <w:r w:rsidRPr="007B1677">
        <w:rPr>
          <w:rFonts w:ascii="Arial" w:hAnsi="Arial" w:cs="Arial"/>
          <w:spacing w:val="55"/>
          <w:sz w:val="22"/>
          <w:szCs w:val="22"/>
        </w:rPr>
        <w:t xml:space="preserve"> </w:t>
      </w:r>
      <w:r w:rsidRPr="007B1677">
        <w:rPr>
          <w:rFonts w:ascii="Arial" w:hAnsi="Arial" w:cs="Arial"/>
          <w:sz w:val="22"/>
          <w:szCs w:val="22"/>
        </w:rPr>
        <w:t>ex</w:t>
      </w:r>
      <w:r w:rsidRPr="007B1677">
        <w:rPr>
          <w:rFonts w:ascii="Arial" w:hAnsi="Arial" w:cs="Arial"/>
          <w:spacing w:val="-2"/>
          <w:sz w:val="22"/>
          <w:szCs w:val="22"/>
        </w:rPr>
        <w:t>t</w:t>
      </w:r>
      <w:r w:rsidRPr="007B1677">
        <w:rPr>
          <w:rFonts w:ascii="Arial" w:hAnsi="Arial" w:cs="Arial"/>
          <w:spacing w:val="2"/>
          <w:sz w:val="22"/>
          <w:szCs w:val="22"/>
        </w:rPr>
        <w:t>r</w:t>
      </w:r>
      <w:r w:rsidRPr="007B1677">
        <w:rPr>
          <w:rFonts w:ascii="Arial" w:hAnsi="Arial" w:cs="Arial"/>
          <w:sz w:val="22"/>
          <w:szCs w:val="22"/>
        </w:rPr>
        <w:t xml:space="preserve">a </w:t>
      </w:r>
      <w:r w:rsidRPr="007B1677">
        <w:rPr>
          <w:rFonts w:ascii="Arial" w:hAnsi="Arial" w:cs="Arial"/>
          <w:w w:val="113"/>
          <w:sz w:val="22"/>
          <w:szCs w:val="22"/>
        </w:rPr>
        <w:t>cost</w:t>
      </w:r>
      <w:r w:rsidRPr="007B1677">
        <w:rPr>
          <w:rFonts w:ascii="Arial" w:hAnsi="Arial" w:cs="Arial"/>
          <w:spacing w:val="17"/>
          <w:w w:val="113"/>
          <w:sz w:val="22"/>
          <w:szCs w:val="22"/>
        </w:rPr>
        <w:t xml:space="preserve"> </w:t>
      </w:r>
      <w:r w:rsidRPr="007B1677">
        <w:rPr>
          <w:rFonts w:ascii="Arial" w:hAnsi="Arial" w:cs="Arial"/>
          <w:w w:val="99"/>
          <w:sz w:val="22"/>
          <w:szCs w:val="22"/>
        </w:rPr>
        <w:t>t</w:t>
      </w:r>
      <w:r w:rsidRPr="007B1677">
        <w:rPr>
          <w:rFonts w:ascii="Arial" w:hAnsi="Arial" w:cs="Arial"/>
          <w:w w:val="110"/>
          <w:sz w:val="22"/>
          <w:szCs w:val="22"/>
        </w:rPr>
        <w:t xml:space="preserve">o </w:t>
      </w:r>
      <w:r w:rsidRPr="007B1677">
        <w:rPr>
          <w:rFonts w:ascii="Arial" w:hAnsi="Arial" w:cs="Arial"/>
          <w:sz w:val="22"/>
          <w:szCs w:val="22"/>
        </w:rPr>
        <w:t>you.</w:t>
      </w:r>
      <w:proofErr w:type="gramEnd"/>
      <w:r w:rsidRPr="007B1677">
        <w:rPr>
          <w:rFonts w:ascii="Arial" w:hAnsi="Arial" w:cs="Arial"/>
          <w:spacing w:val="25"/>
          <w:sz w:val="22"/>
          <w:szCs w:val="22"/>
        </w:rPr>
        <w:t xml:space="preserve"> </w:t>
      </w:r>
    </w:p>
    <w:p w:rsidR="007B1677" w:rsidRPr="007B1677" w:rsidRDefault="007B1677" w:rsidP="007B1677">
      <w:pPr>
        <w:widowControl w:val="0"/>
        <w:autoSpaceDE w:val="0"/>
        <w:autoSpaceDN w:val="0"/>
        <w:adjustRightInd w:val="0"/>
        <w:spacing w:line="239" w:lineRule="auto"/>
        <w:ind w:right="45"/>
        <w:jc w:val="both"/>
        <w:rPr>
          <w:rFonts w:ascii="Arial" w:hAnsi="Arial" w:cs="Arial"/>
          <w:spacing w:val="25"/>
          <w:sz w:val="22"/>
          <w:szCs w:val="22"/>
        </w:rPr>
      </w:pPr>
      <w:r w:rsidRPr="007B1677">
        <w:rPr>
          <w:rFonts w:ascii="Arial" w:hAnsi="Arial" w:cs="Arial"/>
          <w:spacing w:val="25"/>
          <w:sz w:val="22"/>
          <w:szCs w:val="22"/>
        </w:rPr>
        <w:t xml:space="preserve">Address: </w:t>
      </w:r>
      <w:r w:rsidRPr="007B1677">
        <w:rPr>
          <w:rFonts w:ascii="Arial" w:hAnsi="Arial" w:cs="Arial"/>
          <w:sz w:val="22"/>
          <w:szCs w:val="22"/>
        </w:rPr>
        <w:t>No</w:t>
      </w:r>
      <w:r w:rsidRPr="007B1677">
        <w:rPr>
          <w:rFonts w:ascii="Arial" w:hAnsi="Arial" w:cs="Arial"/>
          <w:spacing w:val="3"/>
          <w:sz w:val="22"/>
          <w:szCs w:val="22"/>
        </w:rPr>
        <w:t xml:space="preserve"> </w:t>
      </w:r>
      <w:r w:rsidRPr="007B1677">
        <w:rPr>
          <w:rFonts w:ascii="Arial" w:hAnsi="Arial" w:cs="Arial"/>
          <w:sz w:val="22"/>
          <w:szCs w:val="22"/>
        </w:rPr>
        <w:t>42,</w:t>
      </w:r>
      <w:r w:rsidRPr="007B1677">
        <w:rPr>
          <w:rFonts w:ascii="Arial" w:hAnsi="Arial" w:cs="Arial"/>
          <w:spacing w:val="27"/>
          <w:sz w:val="22"/>
          <w:szCs w:val="22"/>
        </w:rPr>
        <w:t xml:space="preserve"> </w:t>
      </w:r>
      <w:proofErr w:type="spellStart"/>
      <w:r w:rsidRPr="007B1677">
        <w:rPr>
          <w:rFonts w:ascii="Arial" w:hAnsi="Arial" w:cs="Arial"/>
          <w:spacing w:val="-1"/>
          <w:w w:val="116"/>
          <w:sz w:val="22"/>
          <w:szCs w:val="22"/>
        </w:rPr>
        <w:t>S</w:t>
      </w:r>
      <w:r w:rsidRPr="007B1677">
        <w:rPr>
          <w:rFonts w:ascii="Arial" w:hAnsi="Arial" w:cs="Arial"/>
          <w:w w:val="116"/>
          <w:sz w:val="22"/>
          <w:szCs w:val="22"/>
        </w:rPr>
        <w:t>aka</w:t>
      </w:r>
      <w:proofErr w:type="spellEnd"/>
      <w:r w:rsidRPr="007B1677">
        <w:rPr>
          <w:rFonts w:ascii="Arial" w:hAnsi="Arial" w:cs="Arial"/>
          <w:spacing w:val="-14"/>
          <w:w w:val="116"/>
          <w:sz w:val="22"/>
          <w:szCs w:val="22"/>
        </w:rPr>
        <w:t xml:space="preserve"> </w:t>
      </w:r>
      <w:proofErr w:type="spellStart"/>
      <w:r w:rsidRPr="007B1677">
        <w:rPr>
          <w:rFonts w:ascii="Arial" w:hAnsi="Arial" w:cs="Arial"/>
          <w:w w:val="99"/>
          <w:sz w:val="22"/>
          <w:szCs w:val="22"/>
        </w:rPr>
        <w:t>T</w:t>
      </w:r>
      <w:r w:rsidRPr="007B1677">
        <w:rPr>
          <w:rFonts w:ascii="Arial" w:hAnsi="Arial" w:cs="Arial"/>
          <w:w w:val="79"/>
          <w:sz w:val="22"/>
          <w:szCs w:val="22"/>
        </w:rPr>
        <w:t>i</w:t>
      </w:r>
      <w:r w:rsidRPr="007B1677">
        <w:rPr>
          <w:rFonts w:ascii="Arial" w:hAnsi="Arial" w:cs="Arial"/>
          <w:w w:val="110"/>
          <w:sz w:val="22"/>
          <w:szCs w:val="22"/>
        </w:rPr>
        <w:t>nubu</w:t>
      </w:r>
      <w:proofErr w:type="spellEnd"/>
      <w:r w:rsidRPr="007B1677">
        <w:rPr>
          <w:rFonts w:ascii="Arial" w:hAnsi="Arial" w:cs="Arial"/>
          <w:spacing w:val="-5"/>
          <w:sz w:val="22"/>
          <w:szCs w:val="22"/>
        </w:rPr>
        <w:t xml:space="preserve"> </w:t>
      </w:r>
      <w:r w:rsidRPr="007B1677">
        <w:rPr>
          <w:rFonts w:ascii="Arial" w:hAnsi="Arial" w:cs="Arial"/>
          <w:spacing w:val="-1"/>
          <w:w w:val="112"/>
          <w:sz w:val="22"/>
          <w:szCs w:val="22"/>
        </w:rPr>
        <w:t>S</w:t>
      </w:r>
      <w:r w:rsidRPr="007B1677">
        <w:rPr>
          <w:rFonts w:ascii="Arial" w:hAnsi="Arial" w:cs="Arial"/>
          <w:w w:val="112"/>
          <w:sz w:val="22"/>
          <w:szCs w:val="22"/>
        </w:rPr>
        <w:t>t</w:t>
      </w:r>
      <w:r w:rsidRPr="007B1677">
        <w:rPr>
          <w:rFonts w:ascii="Arial" w:hAnsi="Arial" w:cs="Arial"/>
          <w:spacing w:val="2"/>
          <w:w w:val="112"/>
          <w:sz w:val="22"/>
          <w:szCs w:val="22"/>
        </w:rPr>
        <w:t>r</w:t>
      </w:r>
      <w:r w:rsidRPr="007B1677">
        <w:rPr>
          <w:rFonts w:ascii="Arial" w:hAnsi="Arial" w:cs="Arial"/>
          <w:w w:val="112"/>
          <w:sz w:val="22"/>
          <w:szCs w:val="22"/>
        </w:rPr>
        <w:t>eet,</w:t>
      </w:r>
      <w:r w:rsidRPr="007B1677">
        <w:rPr>
          <w:rFonts w:ascii="Arial" w:hAnsi="Arial" w:cs="Arial"/>
          <w:spacing w:val="-6"/>
          <w:w w:val="112"/>
          <w:sz w:val="22"/>
          <w:szCs w:val="22"/>
        </w:rPr>
        <w:t xml:space="preserve"> </w:t>
      </w:r>
      <w:r w:rsidRPr="007B1677">
        <w:rPr>
          <w:rFonts w:ascii="Arial" w:hAnsi="Arial" w:cs="Arial"/>
          <w:spacing w:val="-1"/>
          <w:w w:val="91"/>
          <w:sz w:val="22"/>
          <w:szCs w:val="22"/>
        </w:rPr>
        <w:t>V</w:t>
      </w:r>
      <w:r w:rsidRPr="007B1677">
        <w:rPr>
          <w:rFonts w:ascii="Arial" w:hAnsi="Arial" w:cs="Arial"/>
          <w:w w:val="79"/>
          <w:sz w:val="22"/>
          <w:szCs w:val="22"/>
        </w:rPr>
        <w:t>i</w:t>
      </w:r>
      <w:r w:rsidRPr="007B1677">
        <w:rPr>
          <w:rFonts w:ascii="Arial" w:hAnsi="Arial" w:cs="Arial"/>
          <w:w w:val="112"/>
          <w:sz w:val="22"/>
          <w:szCs w:val="22"/>
        </w:rPr>
        <w:t>c</w:t>
      </w:r>
      <w:r w:rsidRPr="007B1677">
        <w:rPr>
          <w:rFonts w:ascii="Arial" w:hAnsi="Arial" w:cs="Arial"/>
          <w:w w:val="99"/>
          <w:sz w:val="22"/>
          <w:szCs w:val="22"/>
        </w:rPr>
        <w:t>t</w:t>
      </w:r>
      <w:r w:rsidRPr="007B1677">
        <w:rPr>
          <w:rFonts w:ascii="Arial" w:hAnsi="Arial" w:cs="Arial"/>
          <w:w w:val="110"/>
          <w:sz w:val="22"/>
          <w:szCs w:val="22"/>
        </w:rPr>
        <w:t>o</w:t>
      </w:r>
      <w:r w:rsidRPr="007B1677">
        <w:rPr>
          <w:rFonts w:ascii="Arial" w:hAnsi="Arial" w:cs="Arial"/>
          <w:spacing w:val="2"/>
          <w:w w:val="99"/>
          <w:sz w:val="22"/>
          <w:szCs w:val="22"/>
        </w:rPr>
        <w:t>r</w:t>
      </w:r>
      <w:r w:rsidRPr="007B1677">
        <w:rPr>
          <w:rFonts w:ascii="Arial" w:hAnsi="Arial" w:cs="Arial"/>
          <w:w w:val="79"/>
          <w:sz w:val="22"/>
          <w:szCs w:val="22"/>
        </w:rPr>
        <w:t>i</w:t>
      </w:r>
      <w:r w:rsidRPr="007B1677">
        <w:rPr>
          <w:rFonts w:ascii="Arial" w:hAnsi="Arial" w:cs="Arial"/>
          <w:w w:val="124"/>
          <w:sz w:val="22"/>
          <w:szCs w:val="22"/>
        </w:rPr>
        <w:t>a</w:t>
      </w:r>
      <w:r w:rsidRPr="007B1677">
        <w:rPr>
          <w:rFonts w:ascii="Arial" w:hAnsi="Arial" w:cs="Arial"/>
          <w:spacing w:val="-8"/>
          <w:sz w:val="22"/>
          <w:szCs w:val="22"/>
        </w:rPr>
        <w:t xml:space="preserve"> </w:t>
      </w:r>
      <w:r w:rsidRPr="007B1677">
        <w:rPr>
          <w:rFonts w:ascii="Arial" w:hAnsi="Arial" w:cs="Arial"/>
          <w:w w:val="82"/>
          <w:sz w:val="22"/>
          <w:szCs w:val="22"/>
        </w:rPr>
        <w:t>I</w:t>
      </w:r>
      <w:r w:rsidRPr="007B1677">
        <w:rPr>
          <w:rFonts w:ascii="Arial" w:hAnsi="Arial" w:cs="Arial"/>
          <w:spacing w:val="2"/>
          <w:w w:val="128"/>
          <w:sz w:val="22"/>
          <w:szCs w:val="22"/>
        </w:rPr>
        <w:t>s</w:t>
      </w:r>
      <w:r w:rsidRPr="007B1677">
        <w:rPr>
          <w:rFonts w:ascii="Arial" w:hAnsi="Arial" w:cs="Arial"/>
          <w:w w:val="79"/>
          <w:sz w:val="22"/>
          <w:szCs w:val="22"/>
        </w:rPr>
        <w:t>l</w:t>
      </w:r>
      <w:r w:rsidRPr="007B1677">
        <w:rPr>
          <w:rFonts w:ascii="Arial" w:hAnsi="Arial" w:cs="Arial"/>
          <w:spacing w:val="-1"/>
          <w:w w:val="124"/>
          <w:sz w:val="22"/>
          <w:szCs w:val="22"/>
        </w:rPr>
        <w:t>a</w:t>
      </w:r>
      <w:r w:rsidRPr="007B1677">
        <w:rPr>
          <w:rFonts w:ascii="Arial" w:hAnsi="Arial" w:cs="Arial"/>
          <w:w w:val="110"/>
          <w:sz w:val="22"/>
          <w:szCs w:val="22"/>
        </w:rPr>
        <w:t>nd,</w:t>
      </w:r>
      <w:r w:rsidRPr="007B1677">
        <w:rPr>
          <w:rFonts w:ascii="Arial" w:hAnsi="Arial" w:cs="Arial"/>
          <w:spacing w:val="-4"/>
          <w:sz w:val="22"/>
          <w:szCs w:val="22"/>
        </w:rPr>
        <w:t xml:space="preserve"> </w:t>
      </w:r>
      <w:r w:rsidRPr="007B1677">
        <w:rPr>
          <w:rFonts w:ascii="Arial" w:hAnsi="Arial" w:cs="Arial"/>
          <w:w w:val="90"/>
          <w:sz w:val="22"/>
          <w:szCs w:val="22"/>
        </w:rPr>
        <w:t>L</w:t>
      </w:r>
      <w:r w:rsidRPr="007B1677">
        <w:rPr>
          <w:rFonts w:ascii="Arial" w:hAnsi="Arial" w:cs="Arial"/>
          <w:w w:val="124"/>
          <w:sz w:val="22"/>
          <w:szCs w:val="22"/>
        </w:rPr>
        <w:t>a</w:t>
      </w:r>
      <w:r w:rsidRPr="007B1677">
        <w:rPr>
          <w:rFonts w:ascii="Arial" w:hAnsi="Arial" w:cs="Arial"/>
          <w:w w:val="110"/>
          <w:sz w:val="22"/>
          <w:szCs w:val="22"/>
        </w:rPr>
        <w:t>go</w:t>
      </w:r>
      <w:r w:rsidRPr="007B1677">
        <w:rPr>
          <w:rFonts w:ascii="Arial" w:hAnsi="Arial" w:cs="Arial"/>
          <w:w w:val="128"/>
          <w:sz w:val="22"/>
          <w:szCs w:val="22"/>
        </w:rPr>
        <w:t>s</w:t>
      </w:r>
      <w:r w:rsidRPr="007B1677">
        <w:rPr>
          <w:rFonts w:ascii="Arial" w:hAnsi="Arial" w:cs="Arial"/>
          <w:w w:val="99"/>
          <w:sz w:val="22"/>
          <w:szCs w:val="22"/>
        </w:rPr>
        <w:t>.</w:t>
      </w:r>
      <w:r w:rsidRPr="007B1677">
        <w:rPr>
          <w:rFonts w:ascii="Arial" w:hAnsi="Arial" w:cs="Arial"/>
          <w:spacing w:val="-5"/>
          <w:sz w:val="22"/>
          <w:szCs w:val="22"/>
        </w:rPr>
        <w:t xml:space="preserve"> </w:t>
      </w:r>
    </w:p>
    <w:p w:rsidR="007B1677" w:rsidRPr="007B1677" w:rsidRDefault="007B1677" w:rsidP="007B1677">
      <w:pPr>
        <w:widowControl w:val="0"/>
        <w:autoSpaceDE w:val="0"/>
        <w:autoSpaceDN w:val="0"/>
        <w:adjustRightInd w:val="0"/>
        <w:spacing w:line="239" w:lineRule="auto"/>
        <w:ind w:right="45"/>
        <w:jc w:val="both"/>
        <w:rPr>
          <w:rFonts w:ascii="Arial" w:hAnsi="Arial" w:cs="Arial"/>
          <w:w w:val="108"/>
          <w:sz w:val="22"/>
          <w:szCs w:val="22"/>
        </w:rPr>
      </w:pPr>
      <w:r w:rsidRPr="007B1677">
        <w:rPr>
          <w:rFonts w:ascii="Arial" w:hAnsi="Arial" w:cs="Arial"/>
          <w:w w:val="99"/>
          <w:sz w:val="22"/>
          <w:szCs w:val="22"/>
        </w:rPr>
        <w:t>T</w:t>
      </w:r>
      <w:r w:rsidRPr="007B1677">
        <w:rPr>
          <w:rFonts w:ascii="Arial" w:hAnsi="Arial" w:cs="Arial"/>
          <w:w w:val="124"/>
          <w:sz w:val="22"/>
          <w:szCs w:val="22"/>
        </w:rPr>
        <w:t>e</w:t>
      </w:r>
      <w:r w:rsidRPr="007B1677">
        <w:rPr>
          <w:rFonts w:ascii="Arial" w:hAnsi="Arial" w:cs="Arial"/>
          <w:w w:val="79"/>
          <w:sz w:val="22"/>
          <w:szCs w:val="22"/>
        </w:rPr>
        <w:t>l</w:t>
      </w:r>
      <w:r w:rsidRPr="007B1677">
        <w:rPr>
          <w:rFonts w:ascii="Arial" w:hAnsi="Arial" w:cs="Arial"/>
          <w:w w:val="124"/>
          <w:sz w:val="22"/>
          <w:szCs w:val="22"/>
        </w:rPr>
        <w:t>e</w:t>
      </w:r>
      <w:r w:rsidRPr="007B1677">
        <w:rPr>
          <w:rFonts w:ascii="Arial" w:hAnsi="Arial" w:cs="Arial"/>
          <w:w w:val="110"/>
          <w:sz w:val="22"/>
          <w:szCs w:val="22"/>
        </w:rPr>
        <w:t>phon</w:t>
      </w:r>
      <w:r w:rsidRPr="007B1677">
        <w:rPr>
          <w:rFonts w:ascii="Arial" w:hAnsi="Arial" w:cs="Arial"/>
          <w:w w:val="124"/>
          <w:sz w:val="22"/>
          <w:szCs w:val="22"/>
        </w:rPr>
        <w:t xml:space="preserve">e </w:t>
      </w:r>
      <w:r w:rsidRPr="007B1677">
        <w:rPr>
          <w:rFonts w:ascii="Arial" w:hAnsi="Arial" w:cs="Arial"/>
          <w:sz w:val="22"/>
          <w:szCs w:val="22"/>
        </w:rPr>
        <w:t>Nu</w:t>
      </w:r>
      <w:r w:rsidRPr="007B1677">
        <w:rPr>
          <w:rFonts w:ascii="Arial" w:hAnsi="Arial" w:cs="Arial"/>
          <w:spacing w:val="2"/>
          <w:sz w:val="22"/>
          <w:szCs w:val="22"/>
        </w:rPr>
        <w:t>m</w:t>
      </w:r>
      <w:r w:rsidRPr="007B1677">
        <w:rPr>
          <w:rFonts w:ascii="Arial" w:hAnsi="Arial" w:cs="Arial"/>
          <w:sz w:val="22"/>
          <w:szCs w:val="22"/>
        </w:rPr>
        <w:t>be</w:t>
      </w:r>
      <w:r w:rsidRPr="007B1677">
        <w:rPr>
          <w:rFonts w:ascii="Arial" w:hAnsi="Arial" w:cs="Arial"/>
          <w:spacing w:val="2"/>
          <w:sz w:val="22"/>
          <w:szCs w:val="22"/>
        </w:rPr>
        <w:t>r</w:t>
      </w:r>
      <w:r w:rsidRPr="007B1677">
        <w:rPr>
          <w:rFonts w:ascii="Arial" w:hAnsi="Arial" w:cs="Arial"/>
          <w:sz w:val="22"/>
          <w:szCs w:val="22"/>
        </w:rPr>
        <w:t xml:space="preserve">: </w:t>
      </w:r>
      <w:r w:rsidRPr="007B1677">
        <w:rPr>
          <w:rFonts w:ascii="Arial" w:hAnsi="Arial" w:cs="Arial"/>
          <w:spacing w:val="19"/>
          <w:sz w:val="22"/>
          <w:szCs w:val="22"/>
        </w:rPr>
        <w:t xml:space="preserve"> </w:t>
      </w:r>
      <w:r w:rsidRPr="007B1677">
        <w:rPr>
          <w:rFonts w:ascii="Arial" w:hAnsi="Arial" w:cs="Arial"/>
          <w:color w:val="212121"/>
          <w:sz w:val="22"/>
          <w:szCs w:val="22"/>
        </w:rPr>
        <w:t>08029908531</w:t>
      </w:r>
    </w:p>
    <w:p w:rsidR="007B1677" w:rsidRPr="007B1677" w:rsidRDefault="007B1677" w:rsidP="007B1677">
      <w:pPr>
        <w:widowControl w:val="0"/>
        <w:autoSpaceDE w:val="0"/>
        <w:autoSpaceDN w:val="0"/>
        <w:adjustRightInd w:val="0"/>
        <w:spacing w:line="239" w:lineRule="auto"/>
        <w:ind w:right="45"/>
        <w:jc w:val="both"/>
        <w:rPr>
          <w:rFonts w:ascii="Arial" w:hAnsi="Arial" w:cs="Arial"/>
          <w:sz w:val="22"/>
          <w:szCs w:val="22"/>
        </w:rPr>
      </w:pPr>
      <w:r w:rsidRPr="007B1677">
        <w:rPr>
          <w:rFonts w:ascii="Arial" w:hAnsi="Arial" w:cs="Arial"/>
          <w:w w:val="108"/>
          <w:sz w:val="22"/>
          <w:szCs w:val="22"/>
        </w:rPr>
        <w:t xml:space="preserve">E-mail - </w:t>
      </w:r>
      <w:hyperlink r:id="rId10" w:history="1">
        <w:r w:rsidRPr="007B1677">
          <w:rPr>
            <w:rStyle w:val="Hyperlink"/>
            <w:rFonts w:ascii="Arial" w:hAnsi="Arial" w:cs="Arial"/>
            <w:sz w:val="22"/>
            <w:szCs w:val="22"/>
          </w:rPr>
          <w:t>info@nigeriainsurers.org</w:t>
        </w:r>
      </w:hyperlink>
      <w:r w:rsidRPr="007B1677">
        <w:rPr>
          <w:rFonts w:ascii="Arial" w:hAnsi="Arial" w:cs="Arial"/>
          <w:sz w:val="22"/>
          <w:szCs w:val="22"/>
        </w:rPr>
        <w:t xml:space="preserve"> </w:t>
      </w:r>
    </w:p>
    <w:p w:rsidR="007B1677" w:rsidRPr="007B1677" w:rsidRDefault="007B1677" w:rsidP="007B1677">
      <w:pPr>
        <w:widowControl w:val="0"/>
        <w:autoSpaceDE w:val="0"/>
        <w:autoSpaceDN w:val="0"/>
        <w:adjustRightInd w:val="0"/>
        <w:ind w:left="100" w:right="46"/>
        <w:jc w:val="both"/>
        <w:rPr>
          <w:rFonts w:ascii="Arial" w:hAnsi="Arial" w:cs="Arial"/>
          <w:w w:val="82"/>
          <w:sz w:val="22"/>
          <w:szCs w:val="22"/>
        </w:rPr>
      </w:pPr>
    </w:p>
    <w:p w:rsidR="007B1677" w:rsidRPr="007B1677" w:rsidRDefault="007B1677" w:rsidP="007B1677">
      <w:pPr>
        <w:widowControl w:val="0"/>
        <w:autoSpaceDE w:val="0"/>
        <w:autoSpaceDN w:val="0"/>
        <w:adjustRightInd w:val="0"/>
        <w:ind w:right="2046"/>
        <w:rPr>
          <w:rFonts w:ascii="Arial" w:hAnsi="Arial" w:cs="Arial"/>
          <w:spacing w:val="29"/>
          <w:w w:val="115"/>
          <w:sz w:val="22"/>
          <w:szCs w:val="22"/>
        </w:rPr>
      </w:pPr>
      <w:r w:rsidRPr="007B1677">
        <w:rPr>
          <w:rFonts w:ascii="Arial" w:hAnsi="Arial" w:cs="Arial"/>
          <w:spacing w:val="2"/>
          <w:sz w:val="22"/>
          <w:szCs w:val="22"/>
        </w:rPr>
        <w:t>T</w:t>
      </w:r>
      <w:r w:rsidRPr="007B1677">
        <w:rPr>
          <w:rFonts w:ascii="Arial" w:hAnsi="Arial" w:cs="Arial"/>
          <w:sz w:val="22"/>
          <w:szCs w:val="22"/>
        </w:rPr>
        <w:t>he</w:t>
      </w:r>
      <w:r w:rsidRPr="007B1677">
        <w:rPr>
          <w:rFonts w:ascii="Arial" w:hAnsi="Arial" w:cs="Arial"/>
          <w:spacing w:val="58"/>
          <w:sz w:val="22"/>
          <w:szCs w:val="22"/>
        </w:rPr>
        <w:t xml:space="preserve"> </w:t>
      </w:r>
      <w:r w:rsidRPr="007B1677">
        <w:rPr>
          <w:rFonts w:ascii="Arial" w:hAnsi="Arial" w:cs="Arial"/>
          <w:spacing w:val="2"/>
          <w:w w:val="116"/>
          <w:sz w:val="22"/>
          <w:szCs w:val="22"/>
        </w:rPr>
        <w:t>C</w:t>
      </w:r>
      <w:r w:rsidRPr="007B1677">
        <w:rPr>
          <w:rFonts w:ascii="Arial" w:hAnsi="Arial" w:cs="Arial"/>
          <w:w w:val="116"/>
          <w:sz w:val="22"/>
          <w:szCs w:val="22"/>
        </w:rPr>
        <w:t>omplaint</w:t>
      </w:r>
      <w:r w:rsidRPr="007B1677">
        <w:rPr>
          <w:rFonts w:ascii="Arial" w:hAnsi="Arial" w:cs="Arial"/>
          <w:spacing w:val="-17"/>
          <w:w w:val="116"/>
          <w:sz w:val="22"/>
          <w:szCs w:val="22"/>
        </w:rPr>
        <w:t xml:space="preserve"> </w:t>
      </w:r>
      <w:r w:rsidRPr="007B1677">
        <w:rPr>
          <w:rFonts w:ascii="Arial" w:hAnsi="Arial" w:cs="Arial"/>
          <w:w w:val="116"/>
          <w:sz w:val="22"/>
          <w:szCs w:val="22"/>
        </w:rPr>
        <w:t>Bu</w:t>
      </w:r>
      <w:r w:rsidRPr="007B1677">
        <w:rPr>
          <w:rFonts w:ascii="Arial" w:hAnsi="Arial" w:cs="Arial"/>
          <w:spacing w:val="3"/>
          <w:w w:val="116"/>
          <w:sz w:val="22"/>
          <w:szCs w:val="22"/>
        </w:rPr>
        <w:t>r</w:t>
      </w:r>
      <w:r w:rsidRPr="007B1677">
        <w:rPr>
          <w:rFonts w:ascii="Arial" w:hAnsi="Arial" w:cs="Arial"/>
          <w:spacing w:val="-1"/>
          <w:w w:val="116"/>
          <w:sz w:val="22"/>
          <w:szCs w:val="22"/>
        </w:rPr>
        <w:t>ea</w:t>
      </w:r>
      <w:r w:rsidRPr="007B1677">
        <w:rPr>
          <w:rFonts w:ascii="Arial" w:hAnsi="Arial" w:cs="Arial"/>
          <w:w w:val="116"/>
          <w:sz w:val="22"/>
          <w:szCs w:val="22"/>
        </w:rPr>
        <w:t>u</w:t>
      </w:r>
      <w:r w:rsidRPr="007B1677">
        <w:rPr>
          <w:rFonts w:ascii="Arial" w:hAnsi="Arial" w:cs="Arial"/>
          <w:spacing w:val="14"/>
          <w:w w:val="116"/>
          <w:sz w:val="22"/>
          <w:szCs w:val="22"/>
        </w:rPr>
        <w:t xml:space="preserve"> </w:t>
      </w:r>
      <w:r w:rsidRPr="007B1677">
        <w:rPr>
          <w:rFonts w:ascii="Arial" w:hAnsi="Arial" w:cs="Arial"/>
          <w:spacing w:val="2"/>
          <w:sz w:val="22"/>
          <w:szCs w:val="22"/>
        </w:rPr>
        <w:t>o</w:t>
      </w:r>
      <w:r w:rsidRPr="007B1677">
        <w:rPr>
          <w:rFonts w:ascii="Arial" w:hAnsi="Arial" w:cs="Arial"/>
          <w:sz w:val="22"/>
          <w:szCs w:val="22"/>
        </w:rPr>
        <w:t>f</w:t>
      </w:r>
      <w:r w:rsidRPr="007B1677">
        <w:rPr>
          <w:rFonts w:ascii="Arial" w:hAnsi="Arial" w:cs="Arial"/>
          <w:spacing w:val="29"/>
          <w:sz w:val="22"/>
          <w:szCs w:val="22"/>
        </w:rPr>
        <w:t xml:space="preserve"> </w:t>
      </w:r>
      <w:r w:rsidRPr="007B1677">
        <w:rPr>
          <w:rFonts w:ascii="Arial" w:hAnsi="Arial" w:cs="Arial"/>
          <w:spacing w:val="2"/>
          <w:sz w:val="22"/>
          <w:szCs w:val="22"/>
        </w:rPr>
        <w:t>th</w:t>
      </w:r>
      <w:r w:rsidRPr="007B1677">
        <w:rPr>
          <w:rFonts w:ascii="Arial" w:hAnsi="Arial" w:cs="Arial"/>
          <w:sz w:val="22"/>
          <w:szCs w:val="22"/>
        </w:rPr>
        <w:t xml:space="preserve">e </w:t>
      </w:r>
      <w:r w:rsidRPr="007B1677">
        <w:rPr>
          <w:rFonts w:ascii="Arial" w:hAnsi="Arial" w:cs="Arial"/>
          <w:spacing w:val="11"/>
          <w:sz w:val="22"/>
          <w:szCs w:val="22"/>
        </w:rPr>
        <w:t>National</w:t>
      </w:r>
      <w:r w:rsidRPr="007B1677">
        <w:rPr>
          <w:rFonts w:ascii="Arial" w:hAnsi="Arial" w:cs="Arial"/>
          <w:spacing w:val="-16"/>
          <w:w w:val="115"/>
          <w:sz w:val="22"/>
          <w:szCs w:val="22"/>
        </w:rPr>
        <w:t xml:space="preserve"> </w:t>
      </w:r>
      <w:r w:rsidRPr="007B1677">
        <w:rPr>
          <w:rFonts w:ascii="Arial" w:hAnsi="Arial" w:cs="Arial"/>
          <w:w w:val="115"/>
          <w:sz w:val="22"/>
          <w:szCs w:val="22"/>
        </w:rPr>
        <w:t>Com</w:t>
      </w:r>
      <w:r w:rsidRPr="007B1677">
        <w:rPr>
          <w:rFonts w:ascii="Arial" w:hAnsi="Arial" w:cs="Arial"/>
          <w:spacing w:val="3"/>
          <w:w w:val="115"/>
          <w:sz w:val="22"/>
          <w:szCs w:val="22"/>
        </w:rPr>
        <w:t>m</w:t>
      </w:r>
      <w:r w:rsidRPr="007B1677">
        <w:rPr>
          <w:rFonts w:ascii="Arial" w:hAnsi="Arial" w:cs="Arial"/>
          <w:w w:val="115"/>
          <w:sz w:val="22"/>
          <w:szCs w:val="22"/>
        </w:rPr>
        <w:t>iss</w:t>
      </w:r>
      <w:r w:rsidRPr="007B1677">
        <w:rPr>
          <w:rFonts w:ascii="Arial" w:hAnsi="Arial" w:cs="Arial"/>
          <w:spacing w:val="-2"/>
          <w:w w:val="115"/>
          <w:sz w:val="22"/>
          <w:szCs w:val="22"/>
        </w:rPr>
        <w:t>i</w:t>
      </w:r>
      <w:r w:rsidRPr="007B1677">
        <w:rPr>
          <w:rFonts w:ascii="Arial" w:hAnsi="Arial" w:cs="Arial"/>
          <w:spacing w:val="2"/>
          <w:w w:val="115"/>
          <w:sz w:val="22"/>
          <w:szCs w:val="22"/>
        </w:rPr>
        <w:t>o</w:t>
      </w:r>
      <w:r w:rsidRPr="007B1677">
        <w:rPr>
          <w:rFonts w:ascii="Arial" w:hAnsi="Arial" w:cs="Arial"/>
          <w:w w:val="115"/>
          <w:sz w:val="22"/>
          <w:szCs w:val="22"/>
        </w:rPr>
        <w:t>n</w:t>
      </w:r>
      <w:r w:rsidRPr="007B1677">
        <w:rPr>
          <w:rFonts w:ascii="Arial" w:hAnsi="Arial" w:cs="Arial"/>
          <w:spacing w:val="29"/>
          <w:w w:val="115"/>
          <w:sz w:val="22"/>
          <w:szCs w:val="22"/>
        </w:rPr>
        <w:t xml:space="preserve"> </w:t>
      </w:r>
    </w:p>
    <w:p w:rsidR="007B1677" w:rsidRPr="007B1677" w:rsidRDefault="007B1677" w:rsidP="007B1677">
      <w:pPr>
        <w:widowControl w:val="0"/>
        <w:autoSpaceDE w:val="0"/>
        <w:autoSpaceDN w:val="0"/>
        <w:adjustRightInd w:val="0"/>
        <w:ind w:right="2046"/>
        <w:rPr>
          <w:rFonts w:ascii="Arial" w:hAnsi="Arial" w:cs="Arial"/>
          <w:sz w:val="22"/>
          <w:szCs w:val="22"/>
        </w:rPr>
      </w:pPr>
      <w:r w:rsidRPr="007B1677">
        <w:rPr>
          <w:rFonts w:ascii="Arial" w:hAnsi="Arial" w:cs="Arial"/>
          <w:spacing w:val="29"/>
          <w:w w:val="115"/>
          <w:sz w:val="22"/>
          <w:szCs w:val="22"/>
        </w:rPr>
        <w:t xml:space="preserve">Address: </w:t>
      </w:r>
      <w:r w:rsidRPr="007B1677">
        <w:rPr>
          <w:rFonts w:ascii="Arial" w:hAnsi="Arial" w:cs="Arial"/>
          <w:spacing w:val="-1"/>
          <w:w w:val="119"/>
          <w:sz w:val="22"/>
          <w:szCs w:val="22"/>
        </w:rPr>
        <w:t>P</w:t>
      </w:r>
      <w:r w:rsidRPr="007B1677">
        <w:rPr>
          <w:rFonts w:ascii="Arial" w:hAnsi="Arial" w:cs="Arial"/>
          <w:spacing w:val="2"/>
          <w:w w:val="79"/>
          <w:sz w:val="22"/>
          <w:szCs w:val="22"/>
        </w:rPr>
        <w:t>l</w:t>
      </w:r>
      <w:r w:rsidRPr="007B1677">
        <w:rPr>
          <w:rFonts w:ascii="Arial" w:hAnsi="Arial" w:cs="Arial"/>
          <w:w w:val="110"/>
          <w:sz w:val="22"/>
          <w:szCs w:val="22"/>
        </w:rPr>
        <w:t>o</w:t>
      </w:r>
      <w:r w:rsidRPr="007B1677">
        <w:rPr>
          <w:rFonts w:ascii="Arial" w:hAnsi="Arial" w:cs="Arial"/>
          <w:w w:val="99"/>
          <w:sz w:val="22"/>
          <w:szCs w:val="22"/>
        </w:rPr>
        <w:t>t</w:t>
      </w:r>
      <w:r w:rsidRPr="007B1677">
        <w:rPr>
          <w:rFonts w:ascii="Arial" w:hAnsi="Arial" w:cs="Arial"/>
          <w:spacing w:val="7"/>
          <w:sz w:val="22"/>
          <w:szCs w:val="22"/>
        </w:rPr>
        <w:t xml:space="preserve"> </w:t>
      </w:r>
      <w:r w:rsidRPr="007B1677">
        <w:rPr>
          <w:rFonts w:ascii="Arial" w:hAnsi="Arial" w:cs="Arial"/>
          <w:sz w:val="22"/>
          <w:szCs w:val="22"/>
        </w:rPr>
        <w:t xml:space="preserve">1239, </w:t>
      </w:r>
      <w:proofErr w:type="spellStart"/>
      <w:r w:rsidRPr="007B1677">
        <w:rPr>
          <w:rFonts w:ascii="Arial" w:hAnsi="Arial" w:cs="Arial"/>
          <w:spacing w:val="2"/>
          <w:sz w:val="22"/>
          <w:szCs w:val="22"/>
        </w:rPr>
        <w:t>Ladoke</w:t>
      </w:r>
      <w:proofErr w:type="spellEnd"/>
      <w:r w:rsidRPr="007B1677">
        <w:rPr>
          <w:rFonts w:ascii="Arial" w:hAnsi="Arial" w:cs="Arial"/>
          <w:sz w:val="22"/>
          <w:szCs w:val="22"/>
        </w:rPr>
        <w:t xml:space="preserve"> </w:t>
      </w:r>
      <w:proofErr w:type="spellStart"/>
      <w:r w:rsidRPr="007B1677">
        <w:rPr>
          <w:rFonts w:ascii="Arial" w:hAnsi="Arial" w:cs="Arial"/>
          <w:spacing w:val="6"/>
          <w:sz w:val="22"/>
          <w:szCs w:val="22"/>
        </w:rPr>
        <w:t>Akintola</w:t>
      </w:r>
      <w:proofErr w:type="spellEnd"/>
      <w:r w:rsidRPr="007B1677">
        <w:rPr>
          <w:rFonts w:ascii="Arial" w:hAnsi="Arial" w:cs="Arial"/>
          <w:spacing w:val="5"/>
          <w:sz w:val="22"/>
          <w:szCs w:val="22"/>
        </w:rPr>
        <w:t xml:space="preserve"> </w:t>
      </w:r>
      <w:r w:rsidRPr="007B1677">
        <w:rPr>
          <w:rFonts w:ascii="Arial" w:hAnsi="Arial" w:cs="Arial"/>
          <w:w w:val="99"/>
          <w:sz w:val="22"/>
          <w:szCs w:val="22"/>
        </w:rPr>
        <w:t>B</w:t>
      </w:r>
      <w:r w:rsidRPr="007B1677">
        <w:rPr>
          <w:rFonts w:ascii="Arial" w:hAnsi="Arial" w:cs="Arial"/>
          <w:w w:val="110"/>
          <w:sz w:val="22"/>
          <w:szCs w:val="22"/>
        </w:rPr>
        <w:t>ou</w:t>
      </w:r>
      <w:r w:rsidRPr="007B1677">
        <w:rPr>
          <w:rFonts w:ascii="Arial" w:hAnsi="Arial" w:cs="Arial"/>
          <w:spacing w:val="2"/>
          <w:w w:val="79"/>
          <w:sz w:val="22"/>
          <w:szCs w:val="22"/>
        </w:rPr>
        <w:t>l</w:t>
      </w:r>
      <w:r w:rsidRPr="007B1677">
        <w:rPr>
          <w:rFonts w:ascii="Arial" w:hAnsi="Arial" w:cs="Arial"/>
          <w:w w:val="124"/>
          <w:sz w:val="22"/>
          <w:szCs w:val="22"/>
        </w:rPr>
        <w:t>e</w:t>
      </w:r>
      <w:r w:rsidRPr="007B1677">
        <w:rPr>
          <w:rFonts w:ascii="Arial" w:hAnsi="Arial" w:cs="Arial"/>
          <w:w w:val="99"/>
          <w:sz w:val="22"/>
          <w:szCs w:val="22"/>
        </w:rPr>
        <w:t>v</w:t>
      </w:r>
      <w:r w:rsidRPr="007B1677">
        <w:rPr>
          <w:rFonts w:ascii="Arial" w:hAnsi="Arial" w:cs="Arial"/>
          <w:w w:val="124"/>
          <w:sz w:val="22"/>
          <w:szCs w:val="22"/>
        </w:rPr>
        <w:t>a</w:t>
      </w:r>
      <w:r w:rsidRPr="007B1677">
        <w:rPr>
          <w:rFonts w:ascii="Arial" w:hAnsi="Arial" w:cs="Arial"/>
          <w:spacing w:val="2"/>
          <w:w w:val="99"/>
          <w:sz w:val="22"/>
          <w:szCs w:val="22"/>
        </w:rPr>
        <w:t>r</w:t>
      </w:r>
      <w:r w:rsidRPr="007B1677">
        <w:rPr>
          <w:rFonts w:ascii="Arial" w:hAnsi="Arial" w:cs="Arial"/>
          <w:w w:val="110"/>
          <w:sz w:val="22"/>
          <w:szCs w:val="22"/>
        </w:rPr>
        <w:t>d</w:t>
      </w:r>
    </w:p>
    <w:p w:rsidR="007B1677" w:rsidRPr="007B1677" w:rsidRDefault="007B1677" w:rsidP="007B1677">
      <w:pPr>
        <w:widowControl w:val="0"/>
        <w:autoSpaceDE w:val="0"/>
        <w:autoSpaceDN w:val="0"/>
        <w:adjustRightInd w:val="0"/>
        <w:ind w:right="6760"/>
        <w:jc w:val="both"/>
        <w:rPr>
          <w:rFonts w:ascii="Arial" w:hAnsi="Arial" w:cs="Arial"/>
          <w:sz w:val="22"/>
          <w:szCs w:val="22"/>
        </w:rPr>
      </w:pPr>
      <w:proofErr w:type="spellStart"/>
      <w:r w:rsidRPr="007B1677">
        <w:rPr>
          <w:rFonts w:ascii="Arial" w:hAnsi="Arial" w:cs="Arial"/>
          <w:w w:val="107"/>
          <w:sz w:val="22"/>
          <w:szCs w:val="22"/>
        </w:rPr>
        <w:t>G</w:t>
      </w:r>
      <w:r w:rsidRPr="007B1677">
        <w:rPr>
          <w:rFonts w:ascii="Arial" w:hAnsi="Arial" w:cs="Arial"/>
          <w:w w:val="124"/>
          <w:sz w:val="22"/>
          <w:szCs w:val="22"/>
        </w:rPr>
        <w:t>a</w:t>
      </w:r>
      <w:r w:rsidRPr="007B1677">
        <w:rPr>
          <w:rFonts w:ascii="Arial" w:hAnsi="Arial" w:cs="Arial"/>
          <w:spacing w:val="2"/>
          <w:w w:val="99"/>
          <w:sz w:val="22"/>
          <w:szCs w:val="22"/>
        </w:rPr>
        <w:t>r</w:t>
      </w:r>
      <w:r w:rsidRPr="007B1677">
        <w:rPr>
          <w:rFonts w:ascii="Arial" w:hAnsi="Arial" w:cs="Arial"/>
          <w:w w:val="99"/>
          <w:sz w:val="22"/>
          <w:szCs w:val="22"/>
        </w:rPr>
        <w:t>k</w:t>
      </w:r>
      <w:r w:rsidRPr="007B1677">
        <w:rPr>
          <w:rFonts w:ascii="Arial" w:hAnsi="Arial" w:cs="Arial"/>
          <w:w w:val="79"/>
          <w:sz w:val="22"/>
          <w:szCs w:val="22"/>
        </w:rPr>
        <w:t>i</w:t>
      </w:r>
      <w:proofErr w:type="spellEnd"/>
      <w:r w:rsidRPr="007B1677">
        <w:rPr>
          <w:rFonts w:ascii="Arial" w:hAnsi="Arial" w:cs="Arial"/>
          <w:spacing w:val="7"/>
          <w:sz w:val="22"/>
          <w:szCs w:val="22"/>
        </w:rPr>
        <w:t xml:space="preserve"> </w:t>
      </w:r>
      <w:r w:rsidRPr="007B1677">
        <w:rPr>
          <w:rFonts w:ascii="Arial" w:hAnsi="Arial" w:cs="Arial"/>
          <w:w w:val="89"/>
          <w:sz w:val="22"/>
          <w:szCs w:val="22"/>
        </w:rPr>
        <w:t>II,</w:t>
      </w:r>
      <w:r w:rsidRPr="007B1677">
        <w:rPr>
          <w:rFonts w:ascii="Arial" w:hAnsi="Arial" w:cs="Arial"/>
          <w:spacing w:val="15"/>
          <w:w w:val="89"/>
          <w:sz w:val="22"/>
          <w:szCs w:val="22"/>
        </w:rPr>
        <w:t xml:space="preserve"> </w:t>
      </w:r>
      <w:r w:rsidRPr="007B1677">
        <w:rPr>
          <w:rFonts w:ascii="Arial" w:hAnsi="Arial" w:cs="Arial"/>
          <w:sz w:val="22"/>
          <w:szCs w:val="22"/>
        </w:rPr>
        <w:t>P</w:t>
      </w:r>
      <w:r w:rsidRPr="007B1677">
        <w:rPr>
          <w:rFonts w:ascii="Arial" w:hAnsi="Arial" w:cs="Arial"/>
          <w:spacing w:val="2"/>
          <w:sz w:val="22"/>
          <w:szCs w:val="22"/>
        </w:rPr>
        <w:t>M</w:t>
      </w:r>
      <w:r w:rsidRPr="007B1677">
        <w:rPr>
          <w:rFonts w:ascii="Arial" w:hAnsi="Arial" w:cs="Arial"/>
          <w:sz w:val="22"/>
          <w:szCs w:val="22"/>
        </w:rPr>
        <w:t>B</w:t>
      </w:r>
      <w:r w:rsidRPr="007B1677">
        <w:rPr>
          <w:rFonts w:ascii="Arial" w:hAnsi="Arial" w:cs="Arial"/>
          <w:spacing w:val="14"/>
          <w:sz w:val="22"/>
          <w:szCs w:val="22"/>
        </w:rPr>
        <w:t xml:space="preserve"> </w:t>
      </w:r>
      <w:r w:rsidRPr="007B1677">
        <w:rPr>
          <w:rFonts w:ascii="Arial" w:hAnsi="Arial" w:cs="Arial"/>
          <w:sz w:val="22"/>
          <w:szCs w:val="22"/>
        </w:rPr>
        <w:t>457</w:t>
      </w:r>
      <w:r w:rsidRPr="007B1677">
        <w:rPr>
          <w:rFonts w:ascii="Arial" w:hAnsi="Arial" w:cs="Arial"/>
          <w:spacing w:val="48"/>
          <w:sz w:val="22"/>
          <w:szCs w:val="22"/>
        </w:rPr>
        <w:t xml:space="preserve"> </w:t>
      </w:r>
      <w:proofErr w:type="spellStart"/>
      <w:r w:rsidRPr="007B1677">
        <w:rPr>
          <w:rFonts w:ascii="Arial" w:hAnsi="Arial" w:cs="Arial"/>
          <w:w w:val="107"/>
          <w:sz w:val="22"/>
          <w:szCs w:val="22"/>
        </w:rPr>
        <w:t>G</w:t>
      </w:r>
      <w:r w:rsidRPr="007B1677">
        <w:rPr>
          <w:rFonts w:ascii="Arial" w:hAnsi="Arial" w:cs="Arial"/>
          <w:w w:val="124"/>
          <w:sz w:val="22"/>
          <w:szCs w:val="22"/>
        </w:rPr>
        <w:t>a</w:t>
      </w:r>
      <w:r w:rsidRPr="007B1677">
        <w:rPr>
          <w:rFonts w:ascii="Arial" w:hAnsi="Arial" w:cs="Arial"/>
          <w:spacing w:val="2"/>
          <w:w w:val="99"/>
          <w:sz w:val="22"/>
          <w:szCs w:val="22"/>
        </w:rPr>
        <w:t>r</w:t>
      </w:r>
      <w:r w:rsidRPr="007B1677">
        <w:rPr>
          <w:rFonts w:ascii="Arial" w:hAnsi="Arial" w:cs="Arial"/>
          <w:w w:val="99"/>
          <w:sz w:val="22"/>
          <w:szCs w:val="22"/>
        </w:rPr>
        <w:t>k</w:t>
      </w:r>
      <w:r w:rsidRPr="007B1677">
        <w:rPr>
          <w:rFonts w:ascii="Arial" w:hAnsi="Arial" w:cs="Arial"/>
          <w:w w:val="79"/>
          <w:sz w:val="22"/>
          <w:szCs w:val="22"/>
        </w:rPr>
        <w:t>i</w:t>
      </w:r>
      <w:proofErr w:type="spellEnd"/>
    </w:p>
    <w:p w:rsidR="007B1677" w:rsidRPr="007B1677" w:rsidRDefault="007B1677" w:rsidP="007B1677">
      <w:pPr>
        <w:widowControl w:val="0"/>
        <w:autoSpaceDE w:val="0"/>
        <w:autoSpaceDN w:val="0"/>
        <w:adjustRightInd w:val="0"/>
        <w:ind w:right="7834"/>
        <w:jc w:val="both"/>
        <w:rPr>
          <w:rFonts w:ascii="Arial" w:hAnsi="Arial" w:cs="Arial"/>
          <w:sz w:val="22"/>
          <w:szCs w:val="22"/>
        </w:rPr>
      </w:pPr>
      <w:r w:rsidRPr="007B1677">
        <w:rPr>
          <w:rFonts w:ascii="Arial" w:hAnsi="Arial" w:cs="Arial"/>
          <w:spacing w:val="-1"/>
          <w:w w:val="91"/>
          <w:sz w:val="22"/>
          <w:szCs w:val="22"/>
        </w:rPr>
        <w:t>A</w:t>
      </w:r>
      <w:r w:rsidRPr="007B1677">
        <w:rPr>
          <w:rFonts w:ascii="Arial" w:hAnsi="Arial" w:cs="Arial"/>
          <w:w w:val="110"/>
          <w:sz w:val="22"/>
          <w:szCs w:val="22"/>
        </w:rPr>
        <w:t>b</w:t>
      </w:r>
      <w:r w:rsidRPr="007B1677">
        <w:rPr>
          <w:rFonts w:ascii="Arial" w:hAnsi="Arial" w:cs="Arial"/>
          <w:spacing w:val="3"/>
          <w:w w:val="110"/>
          <w:sz w:val="22"/>
          <w:szCs w:val="22"/>
        </w:rPr>
        <w:t>u</w:t>
      </w:r>
      <w:r w:rsidRPr="007B1677">
        <w:rPr>
          <w:rFonts w:ascii="Arial" w:hAnsi="Arial" w:cs="Arial"/>
          <w:w w:val="79"/>
          <w:sz w:val="22"/>
          <w:szCs w:val="22"/>
        </w:rPr>
        <w:t>j</w:t>
      </w:r>
      <w:r w:rsidRPr="007B1677">
        <w:rPr>
          <w:rFonts w:ascii="Arial" w:hAnsi="Arial" w:cs="Arial"/>
          <w:spacing w:val="-1"/>
          <w:w w:val="124"/>
          <w:sz w:val="22"/>
          <w:szCs w:val="22"/>
        </w:rPr>
        <w:t>a</w:t>
      </w:r>
      <w:r w:rsidRPr="007B1677">
        <w:rPr>
          <w:rFonts w:ascii="Arial" w:hAnsi="Arial" w:cs="Arial"/>
          <w:w w:val="110"/>
          <w:sz w:val="22"/>
          <w:szCs w:val="22"/>
        </w:rPr>
        <w:t>,</w:t>
      </w:r>
      <w:r w:rsidRPr="007B1677">
        <w:rPr>
          <w:rFonts w:ascii="Arial" w:hAnsi="Arial" w:cs="Arial"/>
          <w:spacing w:val="7"/>
          <w:sz w:val="22"/>
          <w:szCs w:val="22"/>
        </w:rPr>
        <w:t xml:space="preserve"> </w:t>
      </w:r>
      <w:r w:rsidRPr="007B1677">
        <w:rPr>
          <w:rFonts w:ascii="Arial" w:hAnsi="Arial" w:cs="Arial"/>
          <w:spacing w:val="2"/>
          <w:w w:val="99"/>
          <w:sz w:val="22"/>
          <w:szCs w:val="22"/>
        </w:rPr>
        <w:t>N</w:t>
      </w:r>
      <w:r w:rsidRPr="007B1677">
        <w:rPr>
          <w:rFonts w:ascii="Arial" w:hAnsi="Arial" w:cs="Arial"/>
          <w:w w:val="79"/>
          <w:sz w:val="22"/>
          <w:szCs w:val="22"/>
        </w:rPr>
        <w:t>i</w:t>
      </w:r>
      <w:r w:rsidRPr="007B1677">
        <w:rPr>
          <w:rFonts w:ascii="Arial" w:hAnsi="Arial" w:cs="Arial"/>
          <w:w w:val="110"/>
          <w:sz w:val="22"/>
          <w:szCs w:val="22"/>
        </w:rPr>
        <w:t>g</w:t>
      </w:r>
      <w:r w:rsidRPr="007B1677">
        <w:rPr>
          <w:rFonts w:ascii="Arial" w:hAnsi="Arial" w:cs="Arial"/>
          <w:w w:val="124"/>
          <w:sz w:val="22"/>
          <w:szCs w:val="22"/>
        </w:rPr>
        <w:t>e</w:t>
      </w:r>
      <w:r w:rsidRPr="007B1677">
        <w:rPr>
          <w:rFonts w:ascii="Arial" w:hAnsi="Arial" w:cs="Arial"/>
          <w:spacing w:val="2"/>
          <w:w w:val="99"/>
          <w:sz w:val="22"/>
          <w:szCs w:val="22"/>
        </w:rPr>
        <w:t>r</w:t>
      </w:r>
      <w:r w:rsidRPr="007B1677">
        <w:rPr>
          <w:rFonts w:ascii="Arial" w:hAnsi="Arial" w:cs="Arial"/>
          <w:w w:val="79"/>
          <w:sz w:val="22"/>
          <w:szCs w:val="22"/>
        </w:rPr>
        <w:t>i</w:t>
      </w:r>
      <w:r w:rsidRPr="007B1677">
        <w:rPr>
          <w:rFonts w:ascii="Arial" w:hAnsi="Arial" w:cs="Arial"/>
          <w:w w:val="124"/>
          <w:sz w:val="22"/>
          <w:szCs w:val="22"/>
        </w:rPr>
        <w:t>a</w:t>
      </w:r>
    </w:p>
    <w:p w:rsidR="007B1677" w:rsidRPr="007B1677" w:rsidRDefault="007B1677" w:rsidP="007B1677">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7B1677">
        <w:rPr>
          <w:rFonts w:ascii="Arial" w:hAnsi="Arial" w:cs="Arial"/>
          <w:spacing w:val="2"/>
          <w:w w:val="99"/>
          <w:position w:val="-1"/>
          <w:sz w:val="22"/>
          <w:szCs w:val="22"/>
        </w:rPr>
        <w:t>T</w:t>
      </w:r>
      <w:r w:rsidRPr="007B1677">
        <w:rPr>
          <w:rFonts w:ascii="Arial" w:hAnsi="Arial" w:cs="Arial"/>
          <w:w w:val="124"/>
          <w:position w:val="-1"/>
          <w:sz w:val="22"/>
          <w:szCs w:val="22"/>
        </w:rPr>
        <w:t>e</w:t>
      </w:r>
      <w:r w:rsidRPr="007B1677">
        <w:rPr>
          <w:rFonts w:ascii="Arial" w:hAnsi="Arial" w:cs="Arial"/>
          <w:w w:val="79"/>
          <w:position w:val="-1"/>
          <w:sz w:val="22"/>
          <w:szCs w:val="22"/>
        </w:rPr>
        <w:t>l</w:t>
      </w:r>
      <w:r w:rsidRPr="007B1677">
        <w:rPr>
          <w:rFonts w:ascii="Arial" w:hAnsi="Arial" w:cs="Arial"/>
          <w:w w:val="124"/>
          <w:position w:val="-1"/>
          <w:sz w:val="22"/>
          <w:szCs w:val="22"/>
        </w:rPr>
        <w:t>e</w:t>
      </w:r>
      <w:r w:rsidRPr="007B1677">
        <w:rPr>
          <w:rFonts w:ascii="Arial" w:hAnsi="Arial" w:cs="Arial"/>
          <w:w w:val="110"/>
          <w:position w:val="-1"/>
          <w:sz w:val="22"/>
          <w:szCs w:val="22"/>
        </w:rPr>
        <w:t>phon</w:t>
      </w:r>
      <w:r w:rsidRPr="007B1677">
        <w:rPr>
          <w:rFonts w:ascii="Arial" w:hAnsi="Arial" w:cs="Arial"/>
          <w:w w:val="124"/>
          <w:position w:val="-1"/>
          <w:sz w:val="22"/>
          <w:szCs w:val="22"/>
        </w:rPr>
        <w:t>e Number</w:t>
      </w:r>
      <w:r w:rsidRPr="007B1677">
        <w:rPr>
          <w:rFonts w:ascii="Arial" w:hAnsi="Arial" w:cs="Arial"/>
          <w:w w:val="99"/>
          <w:position w:val="-1"/>
          <w:sz w:val="22"/>
          <w:szCs w:val="22"/>
        </w:rPr>
        <w:t>:</w:t>
      </w:r>
      <w:r w:rsidRPr="007B1677">
        <w:rPr>
          <w:rFonts w:ascii="Arial" w:hAnsi="Arial" w:cs="Arial"/>
          <w:spacing w:val="10"/>
          <w:position w:val="-1"/>
          <w:sz w:val="22"/>
          <w:szCs w:val="22"/>
        </w:rPr>
        <w:t xml:space="preserve"> +</w:t>
      </w:r>
      <w:r w:rsidRPr="007B1677">
        <w:rPr>
          <w:rStyle w:val="Emphasis"/>
          <w:rFonts w:ascii="Arial" w:hAnsi="Arial" w:cs="Arial"/>
          <w:b/>
          <w:bCs/>
          <w:i w:val="0"/>
          <w:color w:val="5F6368"/>
          <w:sz w:val="22"/>
          <w:szCs w:val="22"/>
          <w:shd w:val="clear" w:color="auto" w:fill="FFFFFF"/>
        </w:rPr>
        <w:t>234 (09) 875-6021</w:t>
      </w:r>
    </w:p>
    <w:p w:rsidR="007B1677" w:rsidRPr="007B1677" w:rsidRDefault="007B1677" w:rsidP="007B1677">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7B1677">
        <w:rPr>
          <w:rFonts w:ascii="Arial" w:hAnsi="Arial" w:cs="Arial"/>
          <w:spacing w:val="4"/>
          <w:w w:val="109"/>
          <w:position w:val="-1"/>
          <w:sz w:val="22"/>
          <w:szCs w:val="22"/>
        </w:rPr>
        <w:t>E-</w:t>
      </w:r>
      <w:r w:rsidRPr="007B1677">
        <w:rPr>
          <w:rFonts w:ascii="Arial" w:hAnsi="Arial" w:cs="Arial"/>
          <w:spacing w:val="2"/>
          <w:w w:val="106"/>
          <w:position w:val="-1"/>
          <w:sz w:val="22"/>
          <w:szCs w:val="22"/>
        </w:rPr>
        <w:t>m</w:t>
      </w:r>
      <w:r w:rsidRPr="007B1677">
        <w:rPr>
          <w:rFonts w:ascii="Arial" w:hAnsi="Arial" w:cs="Arial"/>
          <w:w w:val="124"/>
          <w:position w:val="-1"/>
          <w:sz w:val="22"/>
          <w:szCs w:val="22"/>
        </w:rPr>
        <w:t>a</w:t>
      </w:r>
      <w:r w:rsidRPr="007B1677">
        <w:rPr>
          <w:rFonts w:ascii="Arial" w:hAnsi="Arial" w:cs="Arial"/>
          <w:spacing w:val="2"/>
          <w:w w:val="79"/>
          <w:position w:val="-1"/>
          <w:sz w:val="22"/>
          <w:szCs w:val="22"/>
        </w:rPr>
        <w:t>i</w:t>
      </w:r>
      <w:r w:rsidRPr="007B1677">
        <w:rPr>
          <w:rFonts w:ascii="Arial" w:hAnsi="Arial" w:cs="Arial"/>
          <w:w w:val="79"/>
          <w:position w:val="-1"/>
          <w:sz w:val="22"/>
          <w:szCs w:val="22"/>
        </w:rPr>
        <w:t>l</w:t>
      </w:r>
      <w:r w:rsidRPr="007B1677">
        <w:rPr>
          <w:rFonts w:ascii="Arial" w:hAnsi="Arial" w:cs="Arial"/>
          <w:w w:val="99"/>
          <w:position w:val="-1"/>
          <w:sz w:val="22"/>
          <w:szCs w:val="22"/>
        </w:rPr>
        <w:t>:</w:t>
      </w:r>
      <w:r w:rsidRPr="007B1677">
        <w:rPr>
          <w:rFonts w:ascii="Arial" w:hAnsi="Arial" w:cs="Arial"/>
          <w:spacing w:val="11"/>
          <w:position w:val="-1"/>
          <w:sz w:val="22"/>
          <w:szCs w:val="22"/>
        </w:rPr>
        <w:t xml:space="preserve"> </w:t>
      </w:r>
      <w:hyperlink r:id="rId11" w:history="1">
        <w:r w:rsidRPr="007B1677">
          <w:rPr>
            <w:rStyle w:val="Hyperlink"/>
            <w:rFonts w:ascii="Arial" w:hAnsi="Arial" w:cs="Arial"/>
            <w:sz w:val="22"/>
            <w:szCs w:val="22"/>
            <w:shd w:val="clear" w:color="auto" w:fill="FFFFFF"/>
          </w:rPr>
          <w:t>contact@naicom.gov.ng</w:t>
        </w:r>
      </w:hyperlink>
      <w:r w:rsidRPr="007B1677">
        <w:rPr>
          <w:rFonts w:ascii="Arial" w:hAnsi="Arial" w:cs="Arial"/>
          <w:color w:val="4D5156"/>
          <w:sz w:val="22"/>
          <w:szCs w:val="22"/>
          <w:shd w:val="clear" w:color="auto" w:fill="FFFFFF"/>
        </w:rPr>
        <w:t>.</w:t>
      </w:r>
    </w:p>
    <w:p w:rsidR="007B1677" w:rsidRPr="007B1677" w:rsidRDefault="007B1677" w:rsidP="007B1677">
      <w:pPr>
        <w:widowControl w:val="0"/>
        <w:autoSpaceDE w:val="0"/>
        <w:autoSpaceDN w:val="0"/>
        <w:adjustRightInd w:val="0"/>
        <w:spacing w:before="3" w:line="282" w:lineRule="exact"/>
        <w:ind w:right="3794"/>
        <w:jc w:val="both"/>
        <w:rPr>
          <w:rFonts w:ascii="Arial" w:hAnsi="Arial" w:cs="Arial"/>
          <w:sz w:val="22"/>
          <w:szCs w:val="22"/>
        </w:rPr>
      </w:pPr>
    </w:p>
    <w:p w:rsidR="007B1677" w:rsidRPr="007B1677" w:rsidRDefault="007B1677" w:rsidP="007B1677">
      <w:pPr>
        <w:autoSpaceDE w:val="0"/>
        <w:autoSpaceDN w:val="0"/>
        <w:adjustRightInd w:val="0"/>
        <w:rPr>
          <w:rFonts w:ascii="Arial" w:hAnsi="Arial" w:cs="Arial"/>
          <w:sz w:val="22"/>
          <w:szCs w:val="22"/>
        </w:rPr>
      </w:pPr>
      <w:r w:rsidRPr="007B1677">
        <w:rPr>
          <w:rFonts w:ascii="Arial" w:hAnsi="Arial" w:cs="Arial"/>
          <w:sz w:val="22"/>
          <w:szCs w:val="22"/>
        </w:rPr>
        <w:t>Where the above processes fail to produce the desired result, customers have the right to the competent court of Jurisdiction as the final arbiter.</w:t>
      </w:r>
    </w:p>
    <w:p w:rsidR="007B1677" w:rsidRPr="007B1677" w:rsidRDefault="007B1677" w:rsidP="007B1677">
      <w:pPr>
        <w:widowControl w:val="0"/>
        <w:autoSpaceDE w:val="0"/>
        <w:autoSpaceDN w:val="0"/>
        <w:adjustRightInd w:val="0"/>
        <w:spacing w:before="19" w:line="260" w:lineRule="exact"/>
        <w:rPr>
          <w:rFonts w:ascii="Arial" w:hAnsi="Arial" w:cs="Arial"/>
          <w:sz w:val="22"/>
          <w:szCs w:val="22"/>
        </w:rPr>
      </w:pPr>
    </w:p>
    <w:p w:rsidR="007B1677" w:rsidRDefault="007B1677" w:rsidP="007B1677">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7B1677">
        <w:rPr>
          <w:rFonts w:ascii="Arial" w:hAnsi="Arial" w:cs="Arial"/>
          <w:spacing w:val="2"/>
        </w:rPr>
        <w:t>T</w:t>
      </w:r>
      <w:r w:rsidRPr="007B1677">
        <w:rPr>
          <w:rFonts w:ascii="Arial" w:hAnsi="Arial" w:cs="Arial"/>
        </w:rPr>
        <w:t>hank</w:t>
      </w:r>
      <w:r w:rsidRPr="007B1677">
        <w:rPr>
          <w:rFonts w:ascii="Arial" w:hAnsi="Arial" w:cs="Arial"/>
          <w:spacing w:val="56"/>
        </w:rPr>
        <w:t xml:space="preserve"> </w:t>
      </w:r>
      <w:r w:rsidRPr="007B1677">
        <w:rPr>
          <w:rFonts w:ascii="Arial" w:hAnsi="Arial" w:cs="Arial"/>
        </w:rPr>
        <w:t>you</w:t>
      </w:r>
      <w:r w:rsidRPr="007B1677">
        <w:rPr>
          <w:rFonts w:ascii="Arial" w:hAnsi="Arial" w:cs="Arial"/>
          <w:spacing w:val="31"/>
        </w:rPr>
        <w:t xml:space="preserve"> </w:t>
      </w:r>
      <w:r w:rsidRPr="007B1677">
        <w:rPr>
          <w:rFonts w:ascii="Arial" w:hAnsi="Arial" w:cs="Arial"/>
          <w:spacing w:val="3"/>
          <w:w w:val="98"/>
        </w:rPr>
        <w:t>f</w:t>
      </w:r>
      <w:r w:rsidRPr="007B1677">
        <w:rPr>
          <w:rFonts w:ascii="Arial" w:hAnsi="Arial" w:cs="Arial"/>
          <w:spacing w:val="-1"/>
          <w:w w:val="98"/>
        </w:rPr>
        <w:t>o</w:t>
      </w:r>
      <w:r w:rsidRPr="007B1677">
        <w:rPr>
          <w:rFonts w:ascii="Arial" w:hAnsi="Arial" w:cs="Arial"/>
          <w:w w:val="98"/>
        </w:rPr>
        <w:t>r</w:t>
      </w:r>
      <w:r w:rsidRPr="007B1677">
        <w:rPr>
          <w:rFonts w:ascii="Arial" w:hAnsi="Arial" w:cs="Arial"/>
          <w:spacing w:val="12"/>
          <w:w w:val="98"/>
        </w:rPr>
        <w:t xml:space="preserve"> </w:t>
      </w:r>
      <w:r w:rsidRPr="007B1677">
        <w:rPr>
          <w:rFonts w:ascii="Arial" w:hAnsi="Arial" w:cs="Arial"/>
          <w:w w:val="112"/>
        </w:rPr>
        <w:t>c</w:t>
      </w:r>
      <w:r w:rsidRPr="007B1677">
        <w:rPr>
          <w:rFonts w:ascii="Arial" w:hAnsi="Arial" w:cs="Arial"/>
          <w:w w:val="110"/>
        </w:rPr>
        <w:t>hoo</w:t>
      </w:r>
      <w:r w:rsidRPr="007B1677">
        <w:rPr>
          <w:rFonts w:ascii="Arial" w:hAnsi="Arial" w:cs="Arial"/>
          <w:spacing w:val="2"/>
          <w:w w:val="128"/>
        </w:rPr>
        <w:t>s</w:t>
      </w:r>
      <w:r w:rsidRPr="007B1677">
        <w:rPr>
          <w:rFonts w:ascii="Arial" w:hAnsi="Arial" w:cs="Arial"/>
          <w:spacing w:val="-3"/>
          <w:w w:val="79"/>
        </w:rPr>
        <w:t>i</w:t>
      </w:r>
      <w:r w:rsidRPr="007B1677">
        <w:rPr>
          <w:rFonts w:ascii="Arial" w:hAnsi="Arial" w:cs="Arial"/>
          <w:w w:val="110"/>
        </w:rPr>
        <w:t>ng</w:t>
      </w:r>
      <w:r w:rsidRPr="007B1677">
        <w:rPr>
          <w:rFonts w:ascii="Arial" w:hAnsi="Arial" w:cs="Arial"/>
          <w:spacing w:val="7"/>
        </w:rPr>
        <w:t xml:space="preserve"> </w:t>
      </w:r>
      <w:r w:rsidRPr="007B1677">
        <w:rPr>
          <w:rFonts w:ascii="Arial" w:hAnsi="Arial" w:cs="Arial"/>
        </w:rPr>
        <w:t xml:space="preserve">Cornerstone </w:t>
      </w:r>
      <w:r w:rsidRPr="007B1677">
        <w:rPr>
          <w:rFonts w:ascii="Arial" w:hAnsi="Arial" w:cs="Arial"/>
          <w:w w:val="82"/>
        </w:rPr>
        <w:t>I</w:t>
      </w:r>
      <w:r w:rsidRPr="007B1677">
        <w:rPr>
          <w:rFonts w:ascii="Arial" w:hAnsi="Arial" w:cs="Arial"/>
          <w:w w:val="110"/>
        </w:rPr>
        <w:t>n</w:t>
      </w:r>
      <w:r w:rsidRPr="007B1677">
        <w:rPr>
          <w:rFonts w:ascii="Arial" w:hAnsi="Arial" w:cs="Arial"/>
          <w:spacing w:val="2"/>
          <w:w w:val="128"/>
        </w:rPr>
        <w:t>s</w:t>
      </w:r>
      <w:r w:rsidRPr="007B1677">
        <w:rPr>
          <w:rFonts w:ascii="Arial" w:hAnsi="Arial" w:cs="Arial"/>
          <w:w w:val="110"/>
        </w:rPr>
        <w:t>u</w:t>
      </w:r>
      <w:r w:rsidRPr="007B1677">
        <w:rPr>
          <w:rFonts w:ascii="Arial" w:hAnsi="Arial" w:cs="Arial"/>
          <w:spacing w:val="2"/>
          <w:w w:val="99"/>
        </w:rPr>
        <w:t>r</w:t>
      </w:r>
      <w:r w:rsidRPr="007B1677">
        <w:rPr>
          <w:rFonts w:ascii="Arial" w:hAnsi="Arial" w:cs="Arial"/>
          <w:spacing w:val="-1"/>
          <w:w w:val="124"/>
        </w:rPr>
        <w:t>a</w:t>
      </w:r>
      <w:r w:rsidRPr="007B1677">
        <w:rPr>
          <w:rFonts w:ascii="Arial" w:hAnsi="Arial" w:cs="Arial"/>
          <w:w w:val="110"/>
        </w:rPr>
        <w:t>n</w:t>
      </w:r>
      <w:r w:rsidRPr="007B1677">
        <w:rPr>
          <w:rFonts w:ascii="Arial" w:hAnsi="Arial" w:cs="Arial"/>
          <w:spacing w:val="2"/>
          <w:w w:val="112"/>
        </w:rPr>
        <w:t>c</w:t>
      </w:r>
      <w:r w:rsidRPr="007B1677">
        <w:rPr>
          <w:rFonts w:ascii="Arial" w:hAnsi="Arial" w:cs="Arial"/>
          <w:w w:val="124"/>
        </w:rPr>
        <w:t>e</w:t>
      </w:r>
      <w:r w:rsidRPr="007B1677">
        <w:rPr>
          <w:rFonts w:ascii="Arial" w:hAnsi="Arial" w:cs="Arial"/>
          <w:spacing w:val="5"/>
        </w:rPr>
        <w:t xml:space="preserve"> </w:t>
      </w:r>
      <w:proofErr w:type="spellStart"/>
      <w:r w:rsidRPr="007B1677">
        <w:rPr>
          <w:rFonts w:ascii="Arial" w:hAnsi="Arial" w:cs="Arial"/>
          <w:w w:val="108"/>
        </w:rPr>
        <w:t>Plc</w:t>
      </w:r>
      <w:proofErr w:type="spellEnd"/>
      <w:r w:rsidRPr="007B1677">
        <w:rPr>
          <w:rFonts w:ascii="Arial" w:hAnsi="Arial" w:cs="Arial"/>
          <w:spacing w:val="7"/>
        </w:rPr>
        <w:t xml:space="preserve"> </w:t>
      </w:r>
      <w:r w:rsidRPr="007B1677">
        <w:rPr>
          <w:rFonts w:ascii="Arial" w:hAnsi="Arial" w:cs="Arial"/>
          <w:w w:val="125"/>
        </w:rPr>
        <w:t>as</w:t>
      </w:r>
      <w:r w:rsidRPr="007B1677">
        <w:rPr>
          <w:rFonts w:ascii="Arial" w:hAnsi="Arial" w:cs="Arial"/>
          <w:spacing w:val="-5"/>
          <w:w w:val="125"/>
        </w:rPr>
        <w:t xml:space="preserve"> </w:t>
      </w:r>
      <w:r w:rsidRPr="007B1677">
        <w:rPr>
          <w:rFonts w:ascii="Arial" w:hAnsi="Arial" w:cs="Arial"/>
        </w:rPr>
        <w:t>your</w:t>
      </w:r>
      <w:r w:rsidRPr="007B1677">
        <w:rPr>
          <w:rFonts w:ascii="Arial" w:hAnsi="Arial" w:cs="Arial"/>
          <w:spacing w:val="31"/>
        </w:rPr>
        <w:t xml:space="preserve"> </w:t>
      </w:r>
      <w:r w:rsidRPr="007B1677">
        <w:rPr>
          <w:rFonts w:ascii="Arial" w:hAnsi="Arial" w:cs="Arial"/>
          <w:w w:val="110"/>
        </w:rPr>
        <w:t>p</w:t>
      </w:r>
      <w:r w:rsidRPr="007B1677">
        <w:rPr>
          <w:rFonts w:ascii="Arial" w:hAnsi="Arial" w:cs="Arial"/>
          <w:spacing w:val="2"/>
          <w:w w:val="99"/>
        </w:rPr>
        <w:t>r</w:t>
      </w:r>
      <w:r w:rsidRPr="007B1677">
        <w:rPr>
          <w:rFonts w:ascii="Arial" w:hAnsi="Arial" w:cs="Arial"/>
          <w:w w:val="124"/>
        </w:rPr>
        <w:t>e</w:t>
      </w:r>
      <w:r w:rsidRPr="007B1677">
        <w:rPr>
          <w:rFonts w:ascii="Arial" w:hAnsi="Arial" w:cs="Arial"/>
          <w:w w:val="82"/>
        </w:rPr>
        <w:t>f</w:t>
      </w:r>
      <w:r w:rsidRPr="007B1677">
        <w:rPr>
          <w:rFonts w:ascii="Arial" w:hAnsi="Arial" w:cs="Arial"/>
          <w:w w:val="124"/>
        </w:rPr>
        <w:t>e</w:t>
      </w:r>
      <w:r w:rsidRPr="007B1677">
        <w:rPr>
          <w:rFonts w:ascii="Arial" w:hAnsi="Arial" w:cs="Arial"/>
          <w:w w:val="99"/>
        </w:rPr>
        <w:t>rr</w:t>
      </w:r>
      <w:r w:rsidRPr="007B1677">
        <w:rPr>
          <w:rFonts w:ascii="Arial" w:hAnsi="Arial" w:cs="Arial"/>
          <w:w w:val="124"/>
        </w:rPr>
        <w:t>e</w:t>
      </w:r>
      <w:r w:rsidRPr="007B1677">
        <w:rPr>
          <w:rFonts w:ascii="Arial" w:hAnsi="Arial" w:cs="Arial"/>
          <w:w w:val="110"/>
        </w:rPr>
        <w:t xml:space="preserve">d </w:t>
      </w:r>
      <w:r w:rsidRPr="007B1677">
        <w:rPr>
          <w:rFonts w:ascii="Arial" w:hAnsi="Arial" w:cs="Arial"/>
          <w:w w:val="82"/>
        </w:rPr>
        <w:t>I</w:t>
      </w:r>
      <w:r w:rsidRPr="007B1677">
        <w:rPr>
          <w:rFonts w:ascii="Arial" w:hAnsi="Arial" w:cs="Arial"/>
          <w:w w:val="110"/>
        </w:rPr>
        <w:t>n</w:t>
      </w:r>
      <w:r w:rsidRPr="007B1677">
        <w:rPr>
          <w:rFonts w:ascii="Arial" w:hAnsi="Arial" w:cs="Arial"/>
          <w:w w:val="128"/>
        </w:rPr>
        <w:t>s</w:t>
      </w:r>
      <w:r w:rsidRPr="007B1677">
        <w:rPr>
          <w:rFonts w:ascii="Arial" w:hAnsi="Arial" w:cs="Arial"/>
          <w:w w:val="110"/>
        </w:rPr>
        <w:t>u</w:t>
      </w:r>
      <w:r w:rsidRPr="007B1677">
        <w:rPr>
          <w:rFonts w:ascii="Arial" w:hAnsi="Arial" w:cs="Arial"/>
          <w:spacing w:val="2"/>
          <w:w w:val="99"/>
        </w:rPr>
        <w:t>r</w:t>
      </w:r>
      <w:r w:rsidRPr="007B1677">
        <w:rPr>
          <w:rFonts w:ascii="Arial" w:hAnsi="Arial" w:cs="Arial"/>
          <w:w w:val="124"/>
        </w:rPr>
        <w:t>a</w:t>
      </w:r>
      <w:r w:rsidRPr="007B1677">
        <w:rPr>
          <w:rFonts w:ascii="Arial" w:hAnsi="Arial" w:cs="Arial"/>
          <w:w w:val="110"/>
        </w:rPr>
        <w:t>n</w:t>
      </w:r>
      <w:r w:rsidRPr="007B1677">
        <w:rPr>
          <w:rFonts w:ascii="Arial" w:hAnsi="Arial" w:cs="Arial"/>
          <w:spacing w:val="2"/>
          <w:w w:val="112"/>
        </w:rPr>
        <w:t>c</w:t>
      </w:r>
      <w:r w:rsidRPr="007B1677">
        <w:rPr>
          <w:rFonts w:ascii="Arial" w:hAnsi="Arial" w:cs="Arial"/>
          <w:w w:val="124"/>
        </w:rPr>
        <w:t>e</w:t>
      </w:r>
      <w:r w:rsidRPr="007B1677">
        <w:rPr>
          <w:rFonts w:ascii="Arial" w:hAnsi="Arial" w:cs="Arial"/>
          <w:spacing w:val="5"/>
        </w:rPr>
        <w:t xml:space="preserve"> </w:t>
      </w:r>
      <w:r w:rsidRPr="007B1677">
        <w:rPr>
          <w:rFonts w:ascii="Arial" w:hAnsi="Arial" w:cs="Arial"/>
          <w:spacing w:val="2"/>
          <w:w w:val="107"/>
        </w:rPr>
        <w:t>C</w:t>
      </w:r>
      <w:r w:rsidRPr="007B1677">
        <w:rPr>
          <w:rFonts w:ascii="Arial" w:hAnsi="Arial" w:cs="Arial"/>
          <w:w w:val="110"/>
        </w:rPr>
        <w:t>o</w:t>
      </w:r>
      <w:r w:rsidRPr="007B1677">
        <w:rPr>
          <w:rFonts w:ascii="Arial" w:hAnsi="Arial" w:cs="Arial"/>
          <w:spacing w:val="2"/>
          <w:w w:val="106"/>
        </w:rPr>
        <w:t>m</w:t>
      </w:r>
      <w:r w:rsidRPr="007B1677">
        <w:rPr>
          <w:rFonts w:ascii="Arial" w:hAnsi="Arial" w:cs="Arial"/>
          <w:w w:val="110"/>
        </w:rPr>
        <w:t>p</w:t>
      </w:r>
      <w:r w:rsidRPr="007B1677">
        <w:rPr>
          <w:rFonts w:ascii="Arial" w:hAnsi="Arial" w:cs="Arial"/>
          <w:w w:val="124"/>
        </w:rPr>
        <w:t>a</w:t>
      </w:r>
      <w:r w:rsidRPr="007B1677">
        <w:rPr>
          <w:rFonts w:ascii="Arial" w:hAnsi="Arial" w:cs="Arial"/>
          <w:w w:val="110"/>
        </w:rPr>
        <w:t>n</w:t>
      </w:r>
      <w:r w:rsidRPr="007B1677">
        <w:rPr>
          <w:rFonts w:ascii="Arial" w:hAnsi="Arial" w:cs="Arial"/>
          <w:w w:val="99"/>
        </w:rPr>
        <w:t>y</w:t>
      </w:r>
      <w:r w:rsidRPr="007B1677">
        <w:rPr>
          <w:rFonts w:ascii="Arial" w:hAnsi="Arial" w:cs="Arial"/>
          <w:w w:val="110"/>
        </w:rPr>
        <w:t>.</w:t>
      </w:r>
      <w:bookmarkStart w:id="1" w:name="_GoBack"/>
      <w:bookmarkEnd w:id="0"/>
      <w:bookmarkEnd w:id="1"/>
    </w:p>
    <w:sectPr w:rsidR="007B1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266" w:rsidRDefault="00F45266">
      <w:r>
        <w:separator/>
      </w:r>
    </w:p>
  </w:endnote>
  <w:endnote w:type="continuationSeparator" w:id="0">
    <w:p w:rsidR="00F45266" w:rsidRDefault="00F4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266" w:rsidRDefault="00F45266">
      <w:r>
        <w:separator/>
      </w:r>
    </w:p>
  </w:footnote>
  <w:footnote w:type="continuationSeparator" w:id="0">
    <w:p w:rsidR="00F45266" w:rsidRDefault="00F45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4E38"/>
    <w:rsid w:val="001A78D1"/>
    <w:rsid w:val="00217DFC"/>
    <w:rsid w:val="003F1343"/>
    <w:rsid w:val="004C4E38"/>
    <w:rsid w:val="00527686"/>
    <w:rsid w:val="0075262F"/>
    <w:rsid w:val="007B1677"/>
    <w:rsid w:val="0090220C"/>
    <w:rsid w:val="00AF3F21"/>
    <w:rsid w:val="00C6189A"/>
    <w:rsid w:val="00C77865"/>
    <w:rsid w:val="00F45266"/>
    <w:rsid w:val="00FD5EF6"/>
    <w:rsid w:val="00FE16D5"/>
    <w:rsid w:val="0372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qFormat/>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paragraph" w:styleId="NoSpacing">
    <w:name w:val="No Spacing"/>
    <w:basedOn w:val="Normal"/>
    <w:uiPriority w:val="1"/>
    <w:qFormat/>
    <w:pPr>
      <w:spacing w:before="100" w:beforeAutospacing="1" w:after="100" w:afterAutospacing="1"/>
    </w:pPr>
    <w:rPr>
      <w:rFonts w:eastAsia="Times New Roman" w:cs="Times New Roman"/>
      <w:sz w:val="24"/>
      <w:szCs w:val="24"/>
      <w:lang w:val="en-GB" w:eastAsia="en-GB"/>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styleId="Hyperlink">
    <w:name w:val="Hyperlink"/>
    <w:basedOn w:val="DefaultParagraphFont"/>
    <w:uiPriority w:val="99"/>
    <w:unhideWhenUsed/>
    <w:rsid w:val="007B1677"/>
    <w:rPr>
      <w:color w:val="0563C1"/>
      <w:u w:val="single"/>
    </w:rPr>
  </w:style>
  <w:style w:type="character" w:styleId="Emphasis">
    <w:name w:val="Emphasis"/>
    <w:basedOn w:val="DefaultParagraphFont"/>
    <w:uiPriority w:val="20"/>
    <w:qFormat/>
    <w:rsid w:val="007B1677"/>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2634</Words>
  <Characters>15014</Characters>
  <Application>Microsoft Office Word</Application>
  <DocSecurity>0</DocSecurity>
  <Lines>125</Lines>
  <Paragraphs>35</Paragraphs>
  <ScaleCrop>false</ScaleCrop>
  <Company/>
  <LinksUpToDate>false</LinksUpToDate>
  <CharactersWithSpaces>17613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6</cp:revision>
  <dcterms:created xsi:type="dcterms:W3CDTF">2017-11-20T09:45:00Z</dcterms:created>
  <dcterms:modified xsi:type="dcterms:W3CDTF">2023-01-17T16:35:00Z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DC77354372534385A8DAC1709BE743F0</vt:lpwstr>
  </property>
</Properties>
</file>