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2D5" w:rsidRPr="000132D5" w:rsidRDefault="000132D5" w:rsidP="000132D5">
      <w:pPr>
        <w:tabs>
          <w:tab w:val="center" w:pos="4680"/>
        </w:tabs>
        <w:jc w:val="both"/>
        <w:rPr>
          <w:rFonts w:ascii="Arial" w:hAnsi="Arial" w:cs="Arial"/>
          <w:sz w:val="24"/>
        </w:rPr>
      </w:pPr>
      <w:r>
        <w:rPr>
          <w:rFonts w:ascii="Arial" w:hAnsi="Arial" w:cs="Arial"/>
          <w:b/>
          <w:bCs/>
          <w:sz w:val="28"/>
          <w:szCs w:val="28"/>
        </w:rPr>
        <w:tab/>
      </w:r>
      <w:r w:rsidRPr="000132D5">
        <w:rPr>
          <w:rFonts w:ascii="Arial" w:hAnsi="Arial" w:cs="Arial"/>
          <w:b/>
          <w:bCs/>
          <w:sz w:val="28"/>
          <w:szCs w:val="28"/>
        </w:rPr>
        <w:t>CORNERSTONE INSURANCE PLC</w:t>
      </w:r>
    </w:p>
    <w:p w:rsidR="000132D5" w:rsidRPr="000132D5" w:rsidRDefault="000132D5" w:rsidP="000132D5">
      <w:pPr>
        <w:tabs>
          <w:tab w:val="center" w:pos="4680"/>
        </w:tabs>
        <w:jc w:val="both"/>
        <w:rPr>
          <w:rFonts w:ascii="Arial" w:hAnsi="Arial" w:cs="Arial"/>
          <w:sz w:val="24"/>
        </w:rPr>
      </w:pPr>
      <w:r w:rsidRPr="000132D5">
        <w:rPr>
          <w:rFonts w:ascii="Arial" w:hAnsi="Arial" w:cs="Arial"/>
          <w:sz w:val="24"/>
        </w:rPr>
        <w:tab/>
      </w:r>
      <w:r w:rsidRPr="000132D5">
        <w:rPr>
          <w:rFonts w:ascii="Arial" w:hAnsi="Arial" w:cs="Arial"/>
          <w:b/>
          <w:bCs/>
          <w:sz w:val="28"/>
          <w:szCs w:val="28"/>
        </w:rPr>
        <w:t>INCORPORATED IN NIGERIA</w:t>
      </w:r>
    </w:p>
    <w:p w:rsidR="000132D5" w:rsidRPr="000132D5" w:rsidRDefault="000132D5" w:rsidP="000132D5">
      <w:pPr>
        <w:tabs>
          <w:tab w:val="center" w:pos="4680"/>
        </w:tabs>
        <w:jc w:val="both"/>
        <w:rPr>
          <w:rFonts w:ascii="Arial" w:hAnsi="Arial" w:cs="Arial"/>
          <w:sz w:val="24"/>
        </w:rPr>
      </w:pPr>
      <w:r w:rsidRPr="000132D5">
        <w:rPr>
          <w:rFonts w:ascii="Arial" w:hAnsi="Arial" w:cs="Arial"/>
          <w:sz w:val="24"/>
        </w:rPr>
        <w:tab/>
      </w:r>
      <w:r w:rsidRPr="000132D5">
        <w:rPr>
          <w:rFonts w:ascii="Arial" w:hAnsi="Arial" w:cs="Arial"/>
          <w:b/>
          <w:bCs/>
          <w:sz w:val="28"/>
          <w:szCs w:val="28"/>
        </w:rPr>
        <w:t>HEAD OFFICE</w:t>
      </w:r>
    </w:p>
    <w:p w:rsidR="000132D5" w:rsidRPr="000132D5" w:rsidRDefault="000132D5" w:rsidP="000132D5">
      <w:pPr>
        <w:tabs>
          <w:tab w:val="center" w:pos="4680"/>
        </w:tabs>
        <w:jc w:val="both"/>
        <w:rPr>
          <w:rFonts w:ascii="Arial" w:hAnsi="Arial" w:cs="Arial"/>
          <w:sz w:val="24"/>
        </w:rPr>
      </w:pPr>
      <w:r w:rsidRPr="000132D5">
        <w:rPr>
          <w:rFonts w:ascii="Arial" w:hAnsi="Arial" w:cs="Arial"/>
          <w:sz w:val="24"/>
        </w:rPr>
        <w:tab/>
        <w:t>21, WATER CORPORATION DRIVE, OFF LIGALI AYORINDE, VICTORIA ISLAND</w:t>
      </w:r>
    </w:p>
    <w:p w:rsidR="000132D5" w:rsidRPr="000132D5" w:rsidRDefault="000132D5" w:rsidP="000132D5">
      <w:pPr>
        <w:tabs>
          <w:tab w:val="center" w:pos="4680"/>
        </w:tabs>
        <w:jc w:val="both"/>
        <w:rPr>
          <w:rFonts w:ascii="Arial" w:hAnsi="Arial" w:cs="Arial"/>
          <w:sz w:val="24"/>
        </w:rPr>
      </w:pPr>
      <w:r w:rsidRPr="000132D5">
        <w:rPr>
          <w:rFonts w:ascii="Arial" w:hAnsi="Arial" w:cs="Arial"/>
          <w:sz w:val="24"/>
        </w:rPr>
        <w:tab/>
        <w:t>P.O. BOX 75370</w:t>
      </w:r>
    </w:p>
    <w:p w:rsidR="000132D5" w:rsidRPr="000132D5" w:rsidRDefault="000132D5" w:rsidP="000132D5">
      <w:pPr>
        <w:tabs>
          <w:tab w:val="center" w:pos="4680"/>
        </w:tabs>
        <w:jc w:val="both"/>
        <w:rPr>
          <w:rFonts w:ascii="Arial" w:hAnsi="Arial" w:cs="Arial"/>
          <w:sz w:val="24"/>
        </w:rPr>
      </w:pPr>
      <w:r w:rsidRPr="000132D5">
        <w:rPr>
          <w:rFonts w:ascii="Arial" w:hAnsi="Arial" w:cs="Arial"/>
          <w:sz w:val="24"/>
        </w:rPr>
        <w:tab/>
        <w:t>VICTORIA ISLAND, LAGOS</w:t>
      </w:r>
    </w:p>
    <w:p w:rsidR="00306901" w:rsidRPr="000132D5" w:rsidRDefault="00306901" w:rsidP="00306901">
      <w:pPr>
        <w:spacing w:after="0" w:line="240" w:lineRule="auto"/>
        <w:rPr>
          <w:rFonts w:ascii="Arial" w:hAnsi="Arial" w:cs="Arial"/>
          <w:sz w:val="32"/>
          <w:szCs w:val="32"/>
        </w:rPr>
      </w:pPr>
    </w:p>
    <w:p w:rsidR="00EA7232" w:rsidRPr="000132D5" w:rsidRDefault="00EA7232">
      <w:pPr>
        <w:rPr>
          <w:rFonts w:ascii="Arial" w:hAnsi="Arial" w:cs="Arial"/>
          <w:b/>
          <w:sz w:val="28"/>
          <w:szCs w:val="28"/>
        </w:rPr>
      </w:pPr>
      <w:r w:rsidRPr="000132D5">
        <w:rPr>
          <w:rFonts w:ascii="Arial" w:hAnsi="Arial" w:cs="Arial"/>
          <w:sz w:val="24"/>
          <w:szCs w:val="24"/>
        </w:rPr>
        <w:t xml:space="preserve">                  </w:t>
      </w:r>
      <w:r w:rsidRPr="000132D5">
        <w:rPr>
          <w:rFonts w:ascii="Arial" w:hAnsi="Arial" w:cs="Arial"/>
          <w:b/>
          <w:sz w:val="24"/>
          <w:szCs w:val="24"/>
        </w:rPr>
        <w:t xml:space="preserve">   </w:t>
      </w:r>
      <w:r w:rsidRPr="000132D5">
        <w:rPr>
          <w:rFonts w:ascii="Arial" w:hAnsi="Arial" w:cs="Arial"/>
          <w:b/>
          <w:sz w:val="28"/>
          <w:szCs w:val="28"/>
        </w:rPr>
        <w:t>BOILER AND PRESSURE VESSEL INSURANCE POLICY</w:t>
      </w:r>
    </w:p>
    <w:p w:rsidR="00EA7232" w:rsidRPr="000132D5" w:rsidRDefault="002772BB" w:rsidP="000132D5">
      <w:pPr>
        <w:jc w:val="both"/>
        <w:rPr>
          <w:rFonts w:ascii="Arial" w:hAnsi="Arial" w:cs="Arial"/>
        </w:rPr>
      </w:pPr>
      <w:r w:rsidRPr="000132D5">
        <w:rPr>
          <w:rFonts w:ascii="Arial" w:hAnsi="Arial" w:cs="Arial"/>
        </w:rPr>
        <w:t xml:space="preserve">Whereas the insured named in the Schedule hereto has made to the </w:t>
      </w:r>
      <w:r w:rsidR="000132D5">
        <w:rPr>
          <w:rFonts w:ascii="Arial" w:hAnsi="Arial" w:cs="Arial"/>
          <w:sz w:val="28"/>
          <w:szCs w:val="28"/>
        </w:rPr>
        <w:t>CORNERSTONE INSURANCE PLC (</w:t>
      </w:r>
      <w:r w:rsidRPr="000132D5">
        <w:rPr>
          <w:rFonts w:ascii="Arial" w:hAnsi="Arial" w:cs="Arial"/>
        </w:rPr>
        <w:t xml:space="preserve">hereinafter called </w:t>
      </w:r>
      <w:r w:rsidR="000132D5">
        <w:rPr>
          <w:rFonts w:ascii="Arial" w:hAnsi="Arial" w:cs="Arial"/>
        </w:rPr>
        <w:t>“</w:t>
      </w:r>
      <w:r w:rsidRPr="000132D5">
        <w:rPr>
          <w:rFonts w:ascii="Arial" w:hAnsi="Arial" w:cs="Arial"/>
        </w:rPr>
        <w:t>the insurers</w:t>
      </w:r>
      <w:r w:rsidR="000132D5">
        <w:rPr>
          <w:rFonts w:ascii="Arial" w:hAnsi="Arial" w:cs="Arial"/>
        </w:rPr>
        <w:t>”</w:t>
      </w:r>
      <w:r w:rsidRPr="000132D5">
        <w:rPr>
          <w:rFonts w:ascii="Arial" w:hAnsi="Arial" w:cs="Arial"/>
        </w:rPr>
        <w:t xml:space="preserve">) a </w:t>
      </w:r>
      <w:r w:rsidR="00514BD1" w:rsidRPr="000132D5">
        <w:rPr>
          <w:rFonts w:ascii="Arial" w:hAnsi="Arial" w:cs="Arial"/>
        </w:rPr>
        <w:t>written</w:t>
      </w:r>
      <w:r w:rsidRPr="000132D5">
        <w:rPr>
          <w:rFonts w:ascii="Arial" w:hAnsi="Arial" w:cs="Arial"/>
        </w:rPr>
        <w:t xml:space="preserve"> proposal and has paid the premium stated in the Schedule as consideration for the indemnity hereinafter contained for the </w:t>
      </w:r>
      <w:r w:rsidR="000278B5" w:rsidRPr="000132D5">
        <w:rPr>
          <w:rFonts w:ascii="Arial" w:hAnsi="Arial" w:cs="Arial"/>
        </w:rPr>
        <w:t>period</w:t>
      </w:r>
      <w:r w:rsidRPr="000132D5">
        <w:rPr>
          <w:rFonts w:ascii="Arial" w:hAnsi="Arial" w:cs="Arial"/>
        </w:rPr>
        <w:t xml:space="preserve"> of insurance stated in the Schedule,</w:t>
      </w:r>
    </w:p>
    <w:p w:rsidR="002772BB" w:rsidRPr="000132D5" w:rsidRDefault="000278B5" w:rsidP="000132D5">
      <w:pPr>
        <w:jc w:val="both"/>
        <w:rPr>
          <w:rFonts w:ascii="Arial" w:hAnsi="Arial" w:cs="Arial"/>
        </w:rPr>
      </w:pPr>
      <w:r w:rsidRPr="000132D5">
        <w:rPr>
          <w:rFonts w:ascii="Arial" w:hAnsi="Arial" w:cs="Arial"/>
        </w:rPr>
        <w:t>Now it is hereby agreed that insurers will, during the period covered by this policy or any renewal thereof and subject to the exclusions</w:t>
      </w:r>
      <w:r w:rsidR="00514BD1" w:rsidRPr="000132D5">
        <w:rPr>
          <w:rFonts w:ascii="Arial" w:hAnsi="Arial" w:cs="Arial"/>
        </w:rPr>
        <w:t>, provision</w:t>
      </w:r>
      <w:r w:rsidR="000132D5">
        <w:rPr>
          <w:rFonts w:ascii="Arial" w:hAnsi="Arial" w:cs="Arial"/>
        </w:rPr>
        <w:t>s</w:t>
      </w:r>
      <w:r w:rsidR="00514BD1" w:rsidRPr="000132D5">
        <w:rPr>
          <w:rFonts w:ascii="Arial" w:hAnsi="Arial" w:cs="Arial"/>
        </w:rPr>
        <w:t>, definitions</w:t>
      </w:r>
      <w:r w:rsidRPr="000132D5">
        <w:rPr>
          <w:rFonts w:ascii="Arial" w:hAnsi="Arial" w:cs="Arial"/>
        </w:rPr>
        <w:t xml:space="preserve"> and conditions contained herein or endorsed hereon, indemnify the insured against.</w:t>
      </w:r>
    </w:p>
    <w:p w:rsidR="00E85FF5" w:rsidRPr="000132D5" w:rsidRDefault="000278B5" w:rsidP="000278B5">
      <w:pPr>
        <w:pStyle w:val="ListParagraph"/>
        <w:numPr>
          <w:ilvl w:val="0"/>
          <w:numId w:val="3"/>
        </w:numPr>
        <w:rPr>
          <w:rFonts w:ascii="Arial" w:hAnsi="Arial" w:cs="Arial"/>
        </w:rPr>
      </w:pPr>
      <w:r w:rsidRPr="000132D5">
        <w:rPr>
          <w:rFonts w:ascii="Arial" w:hAnsi="Arial" w:cs="Arial"/>
        </w:rPr>
        <w:t xml:space="preserve">Damage (other than by fire) to any boiler or pressure vessel described in the Schedule hereto </w:t>
      </w:r>
      <w:r w:rsidR="000132D5">
        <w:rPr>
          <w:rFonts w:ascii="Arial" w:hAnsi="Arial" w:cs="Arial"/>
        </w:rPr>
        <w:t>an</w:t>
      </w:r>
      <w:r w:rsidR="000132D5" w:rsidRPr="000132D5">
        <w:rPr>
          <w:rFonts w:ascii="Arial" w:hAnsi="Arial" w:cs="Arial"/>
        </w:rPr>
        <w:t>d to</w:t>
      </w:r>
      <w:r w:rsidR="00983087" w:rsidRPr="000132D5">
        <w:rPr>
          <w:rFonts w:ascii="Arial" w:hAnsi="Arial" w:cs="Arial"/>
        </w:rPr>
        <w:t xml:space="preserve"> other property of the insured</w:t>
      </w:r>
      <w:r w:rsidR="000132D5">
        <w:rPr>
          <w:rFonts w:ascii="Arial" w:hAnsi="Arial" w:cs="Arial"/>
        </w:rPr>
        <w:t>.</w:t>
      </w:r>
    </w:p>
    <w:p w:rsidR="00E85FF5" w:rsidRPr="000132D5" w:rsidRDefault="00983087" w:rsidP="000278B5">
      <w:pPr>
        <w:pStyle w:val="ListParagraph"/>
        <w:numPr>
          <w:ilvl w:val="0"/>
          <w:numId w:val="3"/>
        </w:numPr>
        <w:rPr>
          <w:rFonts w:ascii="Arial" w:hAnsi="Arial" w:cs="Arial"/>
        </w:rPr>
      </w:pPr>
      <w:r w:rsidRPr="000132D5">
        <w:rPr>
          <w:rFonts w:ascii="Arial" w:hAnsi="Arial" w:cs="Arial"/>
        </w:rPr>
        <w:t>Liability of the insured at law for damage to property not belonging to the insured.</w:t>
      </w:r>
    </w:p>
    <w:p w:rsidR="00E85FF5" w:rsidRPr="000132D5" w:rsidRDefault="00983087" w:rsidP="000278B5">
      <w:pPr>
        <w:pStyle w:val="ListParagraph"/>
        <w:numPr>
          <w:ilvl w:val="0"/>
          <w:numId w:val="3"/>
        </w:numPr>
        <w:rPr>
          <w:rFonts w:ascii="Arial" w:hAnsi="Arial" w:cs="Arial"/>
        </w:rPr>
      </w:pPr>
      <w:r w:rsidRPr="000132D5">
        <w:rPr>
          <w:rFonts w:ascii="Arial" w:hAnsi="Arial" w:cs="Arial"/>
        </w:rPr>
        <w:t>Liability of the insured at law on account of fatal or non-fatal injuries to any person</w:t>
      </w:r>
      <w:r w:rsidR="000132D5">
        <w:rPr>
          <w:rFonts w:ascii="Arial" w:hAnsi="Arial" w:cs="Arial"/>
        </w:rPr>
        <w:t>s</w:t>
      </w:r>
      <w:r w:rsidRPr="000132D5">
        <w:rPr>
          <w:rFonts w:ascii="Arial" w:hAnsi="Arial" w:cs="Arial"/>
        </w:rPr>
        <w:t xml:space="preserve">  other than the insured’s own employees or </w:t>
      </w:r>
      <w:r w:rsidR="00BF117D" w:rsidRPr="000132D5">
        <w:rPr>
          <w:rFonts w:ascii="Arial" w:hAnsi="Arial" w:cs="Arial"/>
        </w:rPr>
        <w:t>workmen</w:t>
      </w:r>
      <w:r w:rsidRPr="000132D5">
        <w:rPr>
          <w:rFonts w:ascii="Arial" w:hAnsi="Arial" w:cs="Arial"/>
        </w:rPr>
        <w:t xml:space="preserve"> or members of the insured’s family, cause by and solely due to explosion or collapse as hereinafter defined of any boiler or pressure vessel described in the Sche</w:t>
      </w:r>
      <w:r w:rsidR="00BF117D" w:rsidRPr="000132D5">
        <w:rPr>
          <w:rFonts w:ascii="Arial" w:hAnsi="Arial" w:cs="Arial"/>
        </w:rPr>
        <w:t>dule whilst in the course of or</w:t>
      </w:r>
      <w:r w:rsidRPr="000132D5">
        <w:rPr>
          <w:rFonts w:ascii="Arial" w:hAnsi="Arial" w:cs="Arial"/>
        </w:rPr>
        <w:t>dinary working,</w:t>
      </w:r>
    </w:p>
    <w:p w:rsidR="00E85FF5" w:rsidRPr="000132D5" w:rsidRDefault="00E85FF5" w:rsidP="00E85FF5">
      <w:pPr>
        <w:pStyle w:val="ListParagraph"/>
        <w:rPr>
          <w:rFonts w:ascii="Arial" w:hAnsi="Arial" w:cs="Arial"/>
        </w:rPr>
      </w:pPr>
    </w:p>
    <w:p w:rsidR="00BF117D" w:rsidRPr="000132D5" w:rsidRDefault="00BF117D" w:rsidP="00E85FF5">
      <w:pPr>
        <w:pStyle w:val="ListParagraph"/>
        <w:rPr>
          <w:rFonts w:ascii="Arial" w:hAnsi="Arial" w:cs="Arial"/>
        </w:rPr>
      </w:pPr>
      <w:r w:rsidRPr="000132D5">
        <w:rPr>
          <w:rFonts w:ascii="Arial" w:hAnsi="Arial" w:cs="Arial"/>
        </w:rPr>
        <w:t>Provided that the liability of the insurers in respect of any one boiler or pressure vessel  in any one year of insurance does not exceed the sum insured set opposite thereto in the Schedule and, in respect of damage to other property of the insured and third party liability, the limit of indemnity so specified in the Schedule.</w:t>
      </w:r>
    </w:p>
    <w:p w:rsidR="00BF117D" w:rsidRPr="000132D5" w:rsidRDefault="00BF117D" w:rsidP="00851CEC">
      <w:pPr>
        <w:ind w:left="720"/>
        <w:rPr>
          <w:rFonts w:ascii="Arial" w:hAnsi="Arial" w:cs="Arial"/>
        </w:rPr>
      </w:pPr>
      <w:r w:rsidRPr="000132D5">
        <w:rPr>
          <w:rFonts w:ascii="Arial" w:hAnsi="Arial" w:cs="Arial"/>
        </w:rPr>
        <w:t>Provided also that in the case of any claim against the insured for damage as aforesaid the insurers will in addition pay all cost and expenses recovered by any claimant against the insured or incurred or with the written consent of the insurers in resisting such claim</w:t>
      </w:r>
    </w:p>
    <w:p w:rsidR="00F8363C" w:rsidRDefault="00F8363C" w:rsidP="000278B5">
      <w:pPr>
        <w:rPr>
          <w:rFonts w:ascii="Arial" w:hAnsi="Arial" w:cs="Arial"/>
          <w:b/>
          <w:sz w:val="32"/>
          <w:szCs w:val="32"/>
        </w:rPr>
      </w:pPr>
    </w:p>
    <w:p w:rsidR="00F8363C" w:rsidRDefault="00F8363C" w:rsidP="000278B5">
      <w:pPr>
        <w:rPr>
          <w:rFonts w:ascii="Arial" w:hAnsi="Arial" w:cs="Arial"/>
          <w:b/>
          <w:sz w:val="32"/>
          <w:szCs w:val="32"/>
        </w:rPr>
      </w:pPr>
    </w:p>
    <w:p w:rsidR="005B7A6D" w:rsidRPr="000132D5" w:rsidRDefault="005B7A6D" w:rsidP="000278B5">
      <w:pPr>
        <w:rPr>
          <w:rFonts w:ascii="Arial" w:hAnsi="Arial" w:cs="Arial"/>
          <w:b/>
          <w:sz w:val="32"/>
          <w:szCs w:val="32"/>
        </w:rPr>
      </w:pPr>
      <w:r w:rsidRPr="000132D5">
        <w:rPr>
          <w:rFonts w:ascii="Arial" w:hAnsi="Arial" w:cs="Arial"/>
          <w:b/>
          <w:sz w:val="32"/>
          <w:szCs w:val="32"/>
        </w:rPr>
        <w:lastRenderedPageBreak/>
        <w:t>EXCLUSION</w:t>
      </w:r>
    </w:p>
    <w:p w:rsidR="00E85FF5" w:rsidRPr="000132D5" w:rsidRDefault="005B7A6D" w:rsidP="005B7A6D">
      <w:pPr>
        <w:rPr>
          <w:rFonts w:ascii="Arial" w:hAnsi="Arial" w:cs="Arial"/>
        </w:rPr>
      </w:pPr>
      <w:r w:rsidRPr="000132D5">
        <w:rPr>
          <w:rFonts w:ascii="Arial" w:hAnsi="Arial" w:cs="Arial"/>
        </w:rPr>
        <w:t>Th</w:t>
      </w:r>
      <w:r w:rsidR="00E85FF5" w:rsidRPr="000132D5">
        <w:rPr>
          <w:rFonts w:ascii="Arial" w:hAnsi="Arial" w:cs="Arial"/>
        </w:rPr>
        <w:t>e insurers shall not liable for</w:t>
      </w:r>
    </w:p>
    <w:p w:rsidR="00E85FF5" w:rsidRPr="000132D5" w:rsidRDefault="005B7A6D" w:rsidP="00F27DEA">
      <w:pPr>
        <w:pStyle w:val="ListParagraph"/>
        <w:numPr>
          <w:ilvl w:val="0"/>
          <w:numId w:val="4"/>
        </w:numPr>
        <w:jc w:val="both"/>
        <w:rPr>
          <w:rFonts w:ascii="Arial" w:hAnsi="Arial" w:cs="Arial"/>
        </w:rPr>
      </w:pPr>
      <w:r w:rsidRPr="000132D5">
        <w:rPr>
          <w:rFonts w:ascii="Arial" w:hAnsi="Arial" w:cs="Arial"/>
        </w:rPr>
        <w:t>Defects due to the wearing away or the wasting of th</w:t>
      </w:r>
      <w:r w:rsidR="00514BD1" w:rsidRPr="000132D5">
        <w:rPr>
          <w:rFonts w:ascii="Arial" w:hAnsi="Arial" w:cs="Arial"/>
        </w:rPr>
        <w:t>e</w:t>
      </w:r>
      <w:r w:rsidRPr="000132D5">
        <w:rPr>
          <w:rFonts w:ascii="Arial" w:hAnsi="Arial" w:cs="Arial"/>
        </w:rPr>
        <w:t xml:space="preserve"> materials of a boiler or pressure vessel, whether by leakage, corrosion or by the action of the fuel or otherwise, the grooving or the fracturing of any </w:t>
      </w:r>
      <w:r w:rsidR="00791C68" w:rsidRPr="000132D5">
        <w:rPr>
          <w:rFonts w:ascii="Arial" w:hAnsi="Arial" w:cs="Arial"/>
        </w:rPr>
        <w:t>of the parts of a bo</w:t>
      </w:r>
      <w:r w:rsidR="00CF3D0A" w:rsidRPr="000132D5">
        <w:rPr>
          <w:rFonts w:ascii="Arial" w:hAnsi="Arial" w:cs="Arial"/>
        </w:rPr>
        <w:t>i</w:t>
      </w:r>
      <w:r w:rsidR="00791C68" w:rsidRPr="000132D5">
        <w:rPr>
          <w:rFonts w:ascii="Arial" w:hAnsi="Arial" w:cs="Arial"/>
        </w:rPr>
        <w:t xml:space="preserve">ler or a pressure vessel, or for deterioration generally, or for the development of </w:t>
      </w:r>
      <w:r w:rsidR="00514BD1" w:rsidRPr="000132D5">
        <w:rPr>
          <w:rFonts w:ascii="Arial" w:hAnsi="Arial" w:cs="Arial"/>
        </w:rPr>
        <w:t>cracks, blister</w:t>
      </w:r>
      <w:r w:rsidR="00421A9D">
        <w:rPr>
          <w:rFonts w:ascii="Arial" w:hAnsi="Arial" w:cs="Arial"/>
        </w:rPr>
        <w:t>s</w:t>
      </w:r>
      <w:r w:rsidR="00791C68" w:rsidRPr="000132D5">
        <w:rPr>
          <w:rFonts w:ascii="Arial" w:hAnsi="Arial" w:cs="Arial"/>
        </w:rPr>
        <w:t>, lamination</w:t>
      </w:r>
      <w:r w:rsidR="00421A9D">
        <w:rPr>
          <w:rFonts w:ascii="Arial" w:hAnsi="Arial" w:cs="Arial"/>
        </w:rPr>
        <w:t>s</w:t>
      </w:r>
      <w:r w:rsidR="00791C68" w:rsidRPr="000132D5">
        <w:rPr>
          <w:rFonts w:ascii="Arial" w:hAnsi="Arial" w:cs="Arial"/>
        </w:rPr>
        <w:t xml:space="preserve"> and other flaws, or for </w:t>
      </w:r>
      <w:r w:rsidR="00514BD1" w:rsidRPr="000132D5">
        <w:rPr>
          <w:rFonts w:ascii="Arial" w:hAnsi="Arial" w:cs="Arial"/>
        </w:rPr>
        <w:t>fractures, failure</w:t>
      </w:r>
      <w:r w:rsidR="00791C68" w:rsidRPr="000132D5">
        <w:rPr>
          <w:rFonts w:ascii="Arial" w:hAnsi="Arial" w:cs="Arial"/>
        </w:rPr>
        <w:t xml:space="preserve"> of joints, or for bulging and deformation due to overheating of tubes(unless  such defects, fractures, failures or bulging result in explosion or collapse</w:t>
      </w:r>
      <w:r w:rsidR="00CF3D0A" w:rsidRPr="000132D5">
        <w:rPr>
          <w:rFonts w:ascii="Arial" w:hAnsi="Arial" w:cs="Arial"/>
        </w:rPr>
        <w:t>), or for the cracking of section</w:t>
      </w:r>
      <w:r w:rsidR="00421A9D">
        <w:rPr>
          <w:rFonts w:ascii="Arial" w:hAnsi="Arial" w:cs="Arial"/>
        </w:rPr>
        <w:t>s</w:t>
      </w:r>
      <w:r w:rsidR="00CF3D0A" w:rsidRPr="000132D5">
        <w:rPr>
          <w:rFonts w:ascii="Arial" w:hAnsi="Arial" w:cs="Arial"/>
        </w:rPr>
        <w:t xml:space="preserve"> of cast-iron heating </w:t>
      </w:r>
      <w:r w:rsidR="00421A9D">
        <w:rPr>
          <w:rFonts w:ascii="Arial" w:hAnsi="Arial" w:cs="Arial"/>
        </w:rPr>
        <w:t xml:space="preserve">boiler </w:t>
      </w:r>
      <w:r w:rsidR="00CF3D0A" w:rsidRPr="000132D5">
        <w:rPr>
          <w:rFonts w:ascii="Arial" w:hAnsi="Arial" w:cs="Arial"/>
        </w:rPr>
        <w:t>or other vessel</w:t>
      </w:r>
      <w:r w:rsidR="00421A9D">
        <w:rPr>
          <w:rFonts w:ascii="Arial" w:hAnsi="Arial" w:cs="Arial"/>
        </w:rPr>
        <w:t>s</w:t>
      </w:r>
      <w:r w:rsidR="00CF3D0A" w:rsidRPr="000132D5">
        <w:rPr>
          <w:rFonts w:ascii="Arial" w:hAnsi="Arial" w:cs="Arial"/>
        </w:rPr>
        <w:t xml:space="preserve"> constructed of  cast-iron.</w:t>
      </w:r>
      <w:r w:rsidR="00791C68" w:rsidRPr="000132D5">
        <w:rPr>
          <w:rFonts w:ascii="Arial" w:hAnsi="Arial" w:cs="Arial"/>
        </w:rPr>
        <w:t xml:space="preserve"> </w:t>
      </w:r>
    </w:p>
    <w:p w:rsidR="00E85FF5" w:rsidRPr="000132D5" w:rsidRDefault="00CF3D0A" w:rsidP="00F27DEA">
      <w:pPr>
        <w:pStyle w:val="ListParagraph"/>
        <w:numPr>
          <w:ilvl w:val="0"/>
          <w:numId w:val="4"/>
        </w:numPr>
        <w:jc w:val="both"/>
        <w:rPr>
          <w:rFonts w:ascii="Arial" w:hAnsi="Arial" w:cs="Arial"/>
        </w:rPr>
      </w:pPr>
      <w:r w:rsidRPr="000132D5">
        <w:rPr>
          <w:rFonts w:ascii="Arial" w:hAnsi="Arial" w:cs="Arial"/>
        </w:rPr>
        <w:t>The failure of individual tubes in boilers of the water tube, locomotive or othe</w:t>
      </w:r>
      <w:r w:rsidR="00514BD1" w:rsidRPr="000132D5">
        <w:rPr>
          <w:rFonts w:ascii="Arial" w:hAnsi="Arial" w:cs="Arial"/>
        </w:rPr>
        <w:t>r</w:t>
      </w:r>
      <w:r w:rsidRPr="000132D5">
        <w:rPr>
          <w:rFonts w:ascii="Arial" w:hAnsi="Arial" w:cs="Arial"/>
        </w:rPr>
        <w:t xml:space="preserve"> multitubular types, in superheaters or in economizers (unless such defects result in explosion or collapse):</w:t>
      </w:r>
    </w:p>
    <w:p w:rsidR="00E85FF5" w:rsidRPr="000132D5" w:rsidRDefault="00CF3D0A" w:rsidP="00F27DEA">
      <w:pPr>
        <w:pStyle w:val="ListParagraph"/>
        <w:numPr>
          <w:ilvl w:val="0"/>
          <w:numId w:val="4"/>
        </w:numPr>
        <w:jc w:val="both"/>
        <w:rPr>
          <w:rFonts w:ascii="Arial" w:hAnsi="Arial" w:cs="Arial"/>
        </w:rPr>
      </w:pPr>
      <w:r w:rsidRPr="000132D5">
        <w:rPr>
          <w:rFonts w:ascii="Arial" w:hAnsi="Arial" w:cs="Arial"/>
        </w:rPr>
        <w:t>Damage to property belonging to the insured or held by him in trust or on commission for which he is responsible, caused by fire arising from explosion or collapse or any other cause what</w:t>
      </w:r>
      <w:r w:rsidR="00762AC4" w:rsidRPr="000132D5">
        <w:rPr>
          <w:rFonts w:ascii="Arial" w:hAnsi="Arial" w:cs="Arial"/>
        </w:rPr>
        <w:t>soever, or damage to the plant resulting from any extraneous cause.</w:t>
      </w:r>
    </w:p>
    <w:p w:rsidR="00E85FF5" w:rsidRPr="000132D5" w:rsidRDefault="00762AC4" w:rsidP="00F27DEA">
      <w:pPr>
        <w:pStyle w:val="ListParagraph"/>
        <w:numPr>
          <w:ilvl w:val="0"/>
          <w:numId w:val="4"/>
        </w:numPr>
        <w:jc w:val="both"/>
        <w:rPr>
          <w:rFonts w:ascii="Arial" w:hAnsi="Arial" w:cs="Arial"/>
        </w:rPr>
      </w:pPr>
      <w:r w:rsidRPr="000132D5">
        <w:rPr>
          <w:rFonts w:ascii="Arial" w:hAnsi="Arial" w:cs="Arial"/>
        </w:rPr>
        <w:t xml:space="preserve"> Damage and/ or liability caused by the willful act or willful neglect of the </w:t>
      </w:r>
      <w:r w:rsidR="00514BD1" w:rsidRPr="000132D5">
        <w:rPr>
          <w:rFonts w:ascii="Arial" w:hAnsi="Arial" w:cs="Arial"/>
        </w:rPr>
        <w:t>insured</w:t>
      </w:r>
      <w:r w:rsidRPr="000132D5">
        <w:rPr>
          <w:rFonts w:ascii="Arial" w:hAnsi="Arial" w:cs="Arial"/>
        </w:rPr>
        <w:t>.</w:t>
      </w:r>
    </w:p>
    <w:p w:rsidR="00E85FF5" w:rsidRPr="000132D5" w:rsidRDefault="00762AC4" w:rsidP="00F27DEA">
      <w:pPr>
        <w:pStyle w:val="ListParagraph"/>
        <w:numPr>
          <w:ilvl w:val="0"/>
          <w:numId w:val="4"/>
        </w:numPr>
        <w:jc w:val="both"/>
        <w:rPr>
          <w:rFonts w:ascii="Arial" w:hAnsi="Arial" w:cs="Arial"/>
        </w:rPr>
      </w:pPr>
      <w:r w:rsidRPr="000132D5">
        <w:rPr>
          <w:rFonts w:ascii="Arial" w:hAnsi="Arial" w:cs="Arial"/>
        </w:rPr>
        <w:t>Loss sustained by stoppage of work.</w:t>
      </w:r>
    </w:p>
    <w:p w:rsidR="00762AC4" w:rsidRPr="000132D5" w:rsidRDefault="00762AC4" w:rsidP="00F27DEA">
      <w:pPr>
        <w:pStyle w:val="ListParagraph"/>
        <w:numPr>
          <w:ilvl w:val="0"/>
          <w:numId w:val="4"/>
        </w:numPr>
        <w:jc w:val="both"/>
        <w:rPr>
          <w:rFonts w:ascii="Arial" w:hAnsi="Arial" w:cs="Arial"/>
        </w:rPr>
      </w:pPr>
      <w:r w:rsidRPr="000132D5">
        <w:rPr>
          <w:rFonts w:ascii="Arial" w:hAnsi="Arial" w:cs="Arial"/>
        </w:rPr>
        <w:t xml:space="preserve"> Loss or damage which either in origin or extent is directly </w:t>
      </w:r>
      <w:proofErr w:type="spellStart"/>
      <w:r w:rsidRPr="000132D5">
        <w:rPr>
          <w:rFonts w:ascii="Arial" w:hAnsi="Arial" w:cs="Arial"/>
        </w:rPr>
        <w:t>of</w:t>
      </w:r>
      <w:proofErr w:type="spellEnd"/>
      <w:r w:rsidRPr="000132D5">
        <w:rPr>
          <w:rFonts w:ascii="Arial" w:hAnsi="Arial" w:cs="Arial"/>
        </w:rPr>
        <w:t xml:space="preserve">  indirectly, proximately or remotely occasioned or contributed to by any of the following, namely.</w:t>
      </w:r>
    </w:p>
    <w:p w:rsidR="00762AC4" w:rsidRPr="000132D5" w:rsidRDefault="00762AC4" w:rsidP="00F27DEA">
      <w:pPr>
        <w:jc w:val="both"/>
        <w:rPr>
          <w:rFonts w:ascii="Arial" w:hAnsi="Arial" w:cs="Arial"/>
        </w:rPr>
      </w:pPr>
      <w:r w:rsidRPr="000132D5">
        <w:rPr>
          <w:rFonts w:ascii="Arial" w:hAnsi="Arial" w:cs="Arial"/>
        </w:rPr>
        <w:t xml:space="preserve">   </w:t>
      </w:r>
      <w:r w:rsidR="00464AA5" w:rsidRPr="000132D5">
        <w:rPr>
          <w:rFonts w:ascii="Arial" w:hAnsi="Arial" w:cs="Arial"/>
        </w:rPr>
        <w:t xml:space="preserve">           </w:t>
      </w:r>
      <w:r w:rsidRPr="000132D5">
        <w:rPr>
          <w:rFonts w:ascii="Arial" w:hAnsi="Arial" w:cs="Arial"/>
        </w:rPr>
        <w:t xml:space="preserve"> (a)  typhoon, hurricane, volcanic eruption, earth</w:t>
      </w:r>
      <w:r w:rsidR="00950A78" w:rsidRPr="000132D5">
        <w:rPr>
          <w:rFonts w:ascii="Arial" w:hAnsi="Arial" w:cs="Arial"/>
        </w:rPr>
        <w:t>quake or other convulsion of nature,</w:t>
      </w:r>
    </w:p>
    <w:p w:rsidR="00950A78" w:rsidRPr="000132D5" w:rsidRDefault="00950A78" w:rsidP="00F27DEA">
      <w:pPr>
        <w:ind w:left="690"/>
        <w:jc w:val="both"/>
        <w:rPr>
          <w:rFonts w:ascii="Arial" w:hAnsi="Arial" w:cs="Arial"/>
        </w:rPr>
      </w:pPr>
      <w:r w:rsidRPr="000132D5">
        <w:rPr>
          <w:rFonts w:ascii="Arial" w:hAnsi="Arial" w:cs="Arial"/>
        </w:rPr>
        <w:t xml:space="preserve"> (b)  loss or damage directly or indirectly or caused by or arisi</w:t>
      </w:r>
      <w:r w:rsidR="00464AA5" w:rsidRPr="000132D5">
        <w:rPr>
          <w:rFonts w:ascii="Arial" w:hAnsi="Arial" w:cs="Arial"/>
        </w:rPr>
        <w:t>ng out of war, invasion, act   of foreign</w:t>
      </w:r>
      <w:r w:rsidRPr="000132D5">
        <w:rPr>
          <w:rFonts w:ascii="Arial" w:hAnsi="Arial" w:cs="Arial"/>
        </w:rPr>
        <w:t xml:space="preserve"> enemy, </w:t>
      </w:r>
      <w:r w:rsidR="00514BD1" w:rsidRPr="000132D5">
        <w:rPr>
          <w:rFonts w:ascii="Arial" w:hAnsi="Arial" w:cs="Arial"/>
        </w:rPr>
        <w:t>hostilities</w:t>
      </w:r>
      <w:r w:rsidRPr="000132D5">
        <w:rPr>
          <w:rFonts w:ascii="Arial" w:hAnsi="Arial" w:cs="Arial"/>
        </w:rPr>
        <w:t xml:space="preserve"> (whether war  be declared or not), civil war, rebellion, revolution, insurrection, mutiny, riot, </w:t>
      </w:r>
      <w:r w:rsidR="00514BD1" w:rsidRPr="000132D5">
        <w:rPr>
          <w:rFonts w:ascii="Arial" w:hAnsi="Arial" w:cs="Arial"/>
        </w:rPr>
        <w:t>strike, lock</w:t>
      </w:r>
      <w:r w:rsidRPr="000132D5">
        <w:rPr>
          <w:rFonts w:ascii="Arial" w:hAnsi="Arial" w:cs="Arial"/>
        </w:rPr>
        <w:t>-out</w:t>
      </w:r>
      <w:r w:rsidR="00421A9D">
        <w:rPr>
          <w:rFonts w:ascii="Arial" w:hAnsi="Arial" w:cs="Arial"/>
        </w:rPr>
        <w:t>,</w:t>
      </w:r>
      <w:r w:rsidRPr="000132D5">
        <w:rPr>
          <w:rFonts w:ascii="Arial" w:hAnsi="Arial" w:cs="Arial"/>
        </w:rPr>
        <w:t xml:space="preserve"> Civil commotion, military or usurped power, a group of malicious  person acting on behalf of or in connection with any political organization, conspiracy, confiscating, commandeering, requis</w:t>
      </w:r>
      <w:r w:rsidR="00E85FF5" w:rsidRPr="000132D5">
        <w:rPr>
          <w:rFonts w:ascii="Arial" w:hAnsi="Arial" w:cs="Arial"/>
        </w:rPr>
        <w:t>i</w:t>
      </w:r>
      <w:r w:rsidRPr="000132D5">
        <w:rPr>
          <w:rFonts w:ascii="Arial" w:hAnsi="Arial" w:cs="Arial"/>
        </w:rPr>
        <w:t>t</w:t>
      </w:r>
      <w:r w:rsidR="00E85FF5" w:rsidRPr="000132D5">
        <w:rPr>
          <w:rFonts w:ascii="Arial" w:hAnsi="Arial" w:cs="Arial"/>
        </w:rPr>
        <w:t xml:space="preserve">ion or destruction of or damage to property by order of any government de jure or de facto or by any public authority, nuclear reaction, nuclear radiation or </w:t>
      </w:r>
      <w:r w:rsidR="00421A9D">
        <w:rPr>
          <w:rFonts w:ascii="Arial" w:hAnsi="Arial" w:cs="Arial"/>
        </w:rPr>
        <w:t xml:space="preserve">radioactive </w:t>
      </w:r>
      <w:r w:rsidR="00E85FF5" w:rsidRPr="000132D5">
        <w:rPr>
          <w:rFonts w:ascii="Arial" w:hAnsi="Arial" w:cs="Arial"/>
        </w:rPr>
        <w:t>contamination,</w:t>
      </w:r>
    </w:p>
    <w:p w:rsidR="00E85FF5" w:rsidRPr="000132D5" w:rsidRDefault="00E85FF5" w:rsidP="00F27DEA">
      <w:pPr>
        <w:ind w:left="690"/>
        <w:jc w:val="both"/>
        <w:rPr>
          <w:rFonts w:ascii="Arial" w:hAnsi="Arial" w:cs="Arial"/>
        </w:rPr>
      </w:pPr>
      <w:r w:rsidRPr="000132D5">
        <w:rPr>
          <w:rFonts w:ascii="Arial" w:hAnsi="Arial" w:cs="Arial"/>
        </w:rPr>
        <w:t xml:space="preserve">(c)  </w:t>
      </w:r>
      <w:r w:rsidR="00464AA5" w:rsidRPr="000132D5">
        <w:rPr>
          <w:rFonts w:ascii="Arial" w:hAnsi="Arial" w:cs="Arial"/>
        </w:rPr>
        <w:t xml:space="preserve"> </w:t>
      </w:r>
      <w:r w:rsidRPr="000132D5">
        <w:rPr>
          <w:rFonts w:ascii="Arial" w:hAnsi="Arial" w:cs="Arial"/>
        </w:rPr>
        <w:t xml:space="preserve"> Any tests other than tests at a pressure not</w:t>
      </w:r>
      <w:r w:rsidR="00464AA5" w:rsidRPr="000132D5">
        <w:rPr>
          <w:rFonts w:ascii="Arial" w:hAnsi="Arial" w:cs="Arial"/>
        </w:rPr>
        <w:t xml:space="preserve"> exceeding the maximum pressure           permitted by the inspection authority                                                          </w:t>
      </w:r>
    </w:p>
    <w:p w:rsidR="00F8363C" w:rsidRDefault="00464AA5" w:rsidP="00F27DEA">
      <w:pPr>
        <w:jc w:val="both"/>
        <w:rPr>
          <w:rFonts w:ascii="Arial" w:hAnsi="Arial" w:cs="Arial"/>
        </w:rPr>
      </w:pPr>
      <w:r w:rsidRPr="000132D5">
        <w:rPr>
          <w:rFonts w:ascii="Arial" w:hAnsi="Arial" w:cs="Arial"/>
        </w:rPr>
        <w:t xml:space="preserve">      </w:t>
      </w:r>
    </w:p>
    <w:p w:rsidR="00F8363C" w:rsidRDefault="00F8363C" w:rsidP="005B7A6D">
      <w:pPr>
        <w:rPr>
          <w:rFonts w:ascii="Arial" w:hAnsi="Arial" w:cs="Arial"/>
        </w:rPr>
      </w:pPr>
    </w:p>
    <w:p w:rsidR="00F8363C" w:rsidRDefault="00F8363C" w:rsidP="005B7A6D">
      <w:pPr>
        <w:rPr>
          <w:rFonts w:ascii="Arial" w:hAnsi="Arial" w:cs="Arial"/>
        </w:rPr>
      </w:pPr>
    </w:p>
    <w:p w:rsidR="00F8363C" w:rsidRDefault="00F8363C" w:rsidP="005B7A6D">
      <w:pPr>
        <w:rPr>
          <w:rFonts w:ascii="Arial" w:hAnsi="Arial" w:cs="Arial"/>
        </w:rPr>
      </w:pPr>
    </w:p>
    <w:p w:rsidR="00F8363C" w:rsidRDefault="00F8363C" w:rsidP="005B7A6D">
      <w:pPr>
        <w:rPr>
          <w:rFonts w:ascii="Arial" w:hAnsi="Arial" w:cs="Arial"/>
        </w:rPr>
      </w:pPr>
    </w:p>
    <w:p w:rsidR="00464AA5" w:rsidRPr="000132D5" w:rsidRDefault="00464AA5" w:rsidP="005B7A6D">
      <w:pPr>
        <w:rPr>
          <w:rFonts w:ascii="Arial" w:hAnsi="Arial" w:cs="Arial"/>
        </w:rPr>
      </w:pPr>
      <w:r w:rsidRPr="000132D5">
        <w:rPr>
          <w:rFonts w:ascii="Arial" w:hAnsi="Arial" w:cs="Arial"/>
        </w:rPr>
        <w:t xml:space="preserve">                    </w:t>
      </w:r>
    </w:p>
    <w:p w:rsidR="00993419" w:rsidRPr="000132D5" w:rsidRDefault="00993419" w:rsidP="005B7A6D">
      <w:pPr>
        <w:rPr>
          <w:rFonts w:ascii="Arial" w:hAnsi="Arial" w:cs="Arial"/>
          <w:b/>
        </w:rPr>
      </w:pPr>
      <w:r w:rsidRPr="000132D5">
        <w:rPr>
          <w:rFonts w:ascii="Arial" w:hAnsi="Arial" w:cs="Arial"/>
          <w:b/>
          <w:sz w:val="32"/>
          <w:szCs w:val="32"/>
        </w:rPr>
        <w:lastRenderedPageBreak/>
        <w:t>DEFINITIONS</w:t>
      </w:r>
    </w:p>
    <w:p w:rsidR="00993419" w:rsidRPr="000132D5" w:rsidRDefault="00993419" w:rsidP="005B7A6D">
      <w:pPr>
        <w:rPr>
          <w:rFonts w:ascii="Arial" w:hAnsi="Arial" w:cs="Arial"/>
        </w:rPr>
      </w:pPr>
      <w:r w:rsidRPr="000132D5">
        <w:rPr>
          <w:rFonts w:ascii="Arial" w:hAnsi="Arial" w:cs="Arial"/>
        </w:rPr>
        <w:t xml:space="preserve">The following terms, when used in this policy, shall have the </w:t>
      </w:r>
      <w:r w:rsidR="00851CEC" w:rsidRPr="000132D5">
        <w:rPr>
          <w:rFonts w:ascii="Arial" w:hAnsi="Arial" w:cs="Arial"/>
        </w:rPr>
        <w:t>undermentioned</w:t>
      </w:r>
      <w:r w:rsidRPr="000132D5">
        <w:rPr>
          <w:rFonts w:ascii="Arial" w:hAnsi="Arial" w:cs="Arial"/>
        </w:rPr>
        <w:t xml:space="preserve"> me</w:t>
      </w:r>
      <w:r w:rsidR="00514BD1" w:rsidRPr="000132D5">
        <w:rPr>
          <w:rFonts w:ascii="Arial" w:hAnsi="Arial" w:cs="Arial"/>
        </w:rPr>
        <w:t>a</w:t>
      </w:r>
      <w:r w:rsidRPr="000132D5">
        <w:rPr>
          <w:rFonts w:ascii="Arial" w:hAnsi="Arial" w:cs="Arial"/>
        </w:rPr>
        <w:t>ning</w:t>
      </w:r>
      <w:r w:rsidR="00514BD1" w:rsidRPr="000132D5">
        <w:rPr>
          <w:rFonts w:ascii="Arial" w:hAnsi="Arial" w:cs="Arial"/>
        </w:rPr>
        <w:t>s</w:t>
      </w:r>
      <w:r w:rsidRPr="000132D5">
        <w:rPr>
          <w:rFonts w:ascii="Arial" w:hAnsi="Arial" w:cs="Arial"/>
        </w:rPr>
        <w:t>;</w:t>
      </w:r>
    </w:p>
    <w:p w:rsidR="00533B78" w:rsidRPr="000132D5" w:rsidRDefault="00993419" w:rsidP="00F27DEA">
      <w:pPr>
        <w:ind w:left="720" w:hanging="720"/>
        <w:jc w:val="both"/>
        <w:rPr>
          <w:rFonts w:ascii="Arial" w:hAnsi="Arial" w:cs="Arial"/>
        </w:rPr>
      </w:pPr>
      <w:proofErr w:type="gramStart"/>
      <w:r w:rsidRPr="000132D5">
        <w:rPr>
          <w:rFonts w:ascii="Arial" w:hAnsi="Arial" w:cs="Arial"/>
        </w:rPr>
        <w:t>1 .</w:t>
      </w:r>
      <w:proofErr w:type="gramEnd"/>
      <w:r w:rsidRPr="000132D5">
        <w:rPr>
          <w:rFonts w:ascii="Arial" w:hAnsi="Arial" w:cs="Arial"/>
        </w:rPr>
        <w:t xml:space="preserve">  </w:t>
      </w:r>
      <w:r w:rsidR="00851CEC" w:rsidRPr="000132D5">
        <w:rPr>
          <w:rFonts w:ascii="Arial" w:hAnsi="Arial" w:cs="Arial"/>
        </w:rPr>
        <w:tab/>
        <w:t>“</w:t>
      </w:r>
      <w:r w:rsidRPr="000132D5">
        <w:rPr>
          <w:rFonts w:ascii="Arial" w:hAnsi="Arial" w:cs="Arial"/>
        </w:rPr>
        <w:t>Boiler</w:t>
      </w:r>
      <w:r w:rsidR="00851CEC" w:rsidRPr="000132D5">
        <w:rPr>
          <w:rFonts w:ascii="Arial" w:hAnsi="Arial" w:cs="Arial"/>
        </w:rPr>
        <w:t>”</w:t>
      </w:r>
      <w:r w:rsidRPr="000132D5">
        <w:rPr>
          <w:rFonts w:ascii="Arial" w:hAnsi="Arial" w:cs="Arial"/>
        </w:rPr>
        <w:t xml:space="preserve"> shall mean any fired close container or a combined container piping system in which steam is generated under pressure. When used in the </w:t>
      </w:r>
      <w:r w:rsidR="00514BD1" w:rsidRPr="000132D5">
        <w:rPr>
          <w:rFonts w:ascii="Arial" w:hAnsi="Arial" w:cs="Arial"/>
        </w:rPr>
        <w:t>Schedule</w:t>
      </w:r>
      <w:r w:rsidRPr="000132D5">
        <w:rPr>
          <w:rFonts w:ascii="Arial" w:hAnsi="Arial" w:cs="Arial"/>
        </w:rPr>
        <w:t>, the term</w:t>
      </w:r>
      <w:r w:rsidR="00533B78" w:rsidRPr="000132D5">
        <w:rPr>
          <w:rFonts w:ascii="Arial" w:hAnsi="Arial" w:cs="Arial"/>
        </w:rPr>
        <w:t xml:space="preserve"> ‘boiler’ shall include fittings</w:t>
      </w:r>
      <w:r w:rsidR="00421A9D">
        <w:rPr>
          <w:rFonts w:ascii="Arial" w:hAnsi="Arial" w:cs="Arial"/>
        </w:rPr>
        <w:t>, b</w:t>
      </w:r>
      <w:r w:rsidR="00533B78" w:rsidRPr="000132D5">
        <w:rPr>
          <w:rFonts w:ascii="Arial" w:hAnsi="Arial" w:cs="Arial"/>
        </w:rPr>
        <w:t xml:space="preserve">uilt-in </w:t>
      </w:r>
      <w:r w:rsidR="00514BD1" w:rsidRPr="000132D5">
        <w:rPr>
          <w:rFonts w:ascii="Arial" w:hAnsi="Arial" w:cs="Arial"/>
        </w:rPr>
        <w:t>super he</w:t>
      </w:r>
      <w:r w:rsidR="00421A9D">
        <w:rPr>
          <w:rFonts w:ascii="Arial" w:hAnsi="Arial" w:cs="Arial"/>
        </w:rPr>
        <w:t>aters</w:t>
      </w:r>
      <w:r w:rsidR="00533B78" w:rsidRPr="000132D5">
        <w:rPr>
          <w:rFonts w:ascii="Arial" w:hAnsi="Arial" w:cs="Arial"/>
        </w:rPr>
        <w:t xml:space="preserve"> and economizer</w:t>
      </w:r>
      <w:r w:rsidR="00421A9D">
        <w:rPr>
          <w:rFonts w:ascii="Arial" w:hAnsi="Arial" w:cs="Arial"/>
        </w:rPr>
        <w:t>s</w:t>
      </w:r>
      <w:r w:rsidR="00533B78" w:rsidRPr="000132D5">
        <w:rPr>
          <w:rFonts w:ascii="Arial" w:hAnsi="Arial" w:cs="Arial"/>
        </w:rPr>
        <w:t>, the explosion of such item</w:t>
      </w:r>
      <w:r w:rsidR="00421A9D">
        <w:rPr>
          <w:rFonts w:ascii="Arial" w:hAnsi="Arial" w:cs="Arial"/>
        </w:rPr>
        <w:t>s</w:t>
      </w:r>
      <w:r w:rsidR="00533B78" w:rsidRPr="000132D5">
        <w:rPr>
          <w:rFonts w:ascii="Arial" w:hAnsi="Arial" w:cs="Arial"/>
        </w:rPr>
        <w:t xml:space="preserve"> being covered by this policy only if specifically listed in the Schedule.</w:t>
      </w:r>
    </w:p>
    <w:p w:rsidR="00533B78" w:rsidRPr="000132D5" w:rsidRDefault="00533B78" w:rsidP="00F27DEA">
      <w:pPr>
        <w:jc w:val="both"/>
        <w:rPr>
          <w:rFonts w:ascii="Arial" w:hAnsi="Arial" w:cs="Arial"/>
        </w:rPr>
      </w:pPr>
      <w:proofErr w:type="gramStart"/>
      <w:r w:rsidRPr="000132D5">
        <w:rPr>
          <w:rFonts w:ascii="Arial" w:hAnsi="Arial" w:cs="Arial"/>
        </w:rPr>
        <w:t>2 .</w:t>
      </w:r>
      <w:proofErr w:type="gramEnd"/>
      <w:r w:rsidRPr="000132D5">
        <w:rPr>
          <w:rFonts w:ascii="Arial" w:hAnsi="Arial" w:cs="Arial"/>
        </w:rPr>
        <w:t xml:space="preserve"> </w:t>
      </w:r>
      <w:r w:rsidR="00851CEC" w:rsidRPr="000132D5">
        <w:rPr>
          <w:rFonts w:ascii="Arial" w:hAnsi="Arial" w:cs="Arial"/>
        </w:rPr>
        <w:tab/>
        <w:t>“</w:t>
      </w:r>
      <w:r w:rsidRPr="000132D5">
        <w:rPr>
          <w:rFonts w:ascii="Arial" w:hAnsi="Arial" w:cs="Arial"/>
        </w:rPr>
        <w:t>Vessel</w:t>
      </w:r>
      <w:r w:rsidR="00851CEC" w:rsidRPr="000132D5">
        <w:rPr>
          <w:rFonts w:ascii="Arial" w:hAnsi="Arial" w:cs="Arial"/>
        </w:rPr>
        <w:t>”</w:t>
      </w:r>
      <w:r w:rsidRPr="000132D5">
        <w:rPr>
          <w:rFonts w:ascii="Arial" w:hAnsi="Arial" w:cs="Arial"/>
        </w:rPr>
        <w:t xml:space="preserve"> shall mean any unfired closed container under steam or air pressure.</w:t>
      </w:r>
    </w:p>
    <w:p w:rsidR="00421A9D" w:rsidRDefault="00533B78" w:rsidP="00F27DEA">
      <w:pPr>
        <w:ind w:left="720" w:hanging="720"/>
        <w:jc w:val="both"/>
        <w:rPr>
          <w:rFonts w:ascii="Arial" w:hAnsi="Arial" w:cs="Arial"/>
        </w:rPr>
      </w:pPr>
      <w:proofErr w:type="gramStart"/>
      <w:r w:rsidRPr="000132D5">
        <w:rPr>
          <w:rFonts w:ascii="Arial" w:hAnsi="Arial" w:cs="Arial"/>
        </w:rPr>
        <w:t>3 .</w:t>
      </w:r>
      <w:proofErr w:type="gramEnd"/>
      <w:r w:rsidRPr="000132D5">
        <w:rPr>
          <w:rFonts w:ascii="Arial" w:hAnsi="Arial" w:cs="Arial"/>
        </w:rPr>
        <w:t xml:space="preserve"> </w:t>
      </w:r>
      <w:r w:rsidR="00851CEC" w:rsidRPr="000132D5">
        <w:rPr>
          <w:rFonts w:ascii="Arial" w:hAnsi="Arial" w:cs="Arial"/>
        </w:rPr>
        <w:tab/>
      </w:r>
      <w:r w:rsidRPr="000132D5">
        <w:rPr>
          <w:rFonts w:ascii="Arial" w:hAnsi="Arial" w:cs="Arial"/>
        </w:rPr>
        <w:t xml:space="preserve"> </w:t>
      </w:r>
      <w:r w:rsidR="00851CEC" w:rsidRPr="000132D5">
        <w:rPr>
          <w:rFonts w:ascii="Arial" w:hAnsi="Arial" w:cs="Arial"/>
        </w:rPr>
        <w:t>“</w:t>
      </w:r>
      <w:r w:rsidRPr="000132D5">
        <w:rPr>
          <w:rFonts w:ascii="Arial" w:hAnsi="Arial" w:cs="Arial"/>
        </w:rPr>
        <w:t>Explosion</w:t>
      </w:r>
      <w:r w:rsidR="00851CEC" w:rsidRPr="000132D5">
        <w:rPr>
          <w:rFonts w:ascii="Arial" w:hAnsi="Arial" w:cs="Arial"/>
        </w:rPr>
        <w:t>”</w:t>
      </w:r>
      <w:r w:rsidRPr="000132D5">
        <w:rPr>
          <w:rFonts w:ascii="Arial" w:hAnsi="Arial" w:cs="Arial"/>
        </w:rPr>
        <w:t xml:space="preserve"> shall mean the sudden and violent rending or tearing apart of the structure of a boiler or </w:t>
      </w:r>
      <w:r w:rsidR="00851CEC" w:rsidRPr="000132D5">
        <w:rPr>
          <w:rFonts w:ascii="Arial" w:hAnsi="Arial" w:cs="Arial"/>
        </w:rPr>
        <w:t xml:space="preserve">  </w:t>
      </w:r>
      <w:r w:rsidRPr="000132D5">
        <w:rPr>
          <w:rFonts w:ascii="Arial" w:hAnsi="Arial" w:cs="Arial"/>
        </w:rPr>
        <w:t xml:space="preserve">vessel, or any part or parts thereof  by </w:t>
      </w:r>
      <w:r w:rsidR="00464AA5" w:rsidRPr="000132D5">
        <w:rPr>
          <w:rFonts w:ascii="Arial" w:hAnsi="Arial" w:cs="Arial"/>
        </w:rPr>
        <w:t xml:space="preserve"> </w:t>
      </w:r>
      <w:r w:rsidRPr="000132D5">
        <w:rPr>
          <w:rFonts w:ascii="Arial" w:hAnsi="Arial" w:cs="Arial"/>
        </w:rPr>
        <w:t>force of internal stream, air or fluid pressure, causing</w:t>
      </w:r>
      <w:r w:rsidR="00993419" w:rsidRPr="000132D5">
        <w:rPr>
          <w:rFonts w:ascii="Arial" w:hAnsi="Arial" w:cs="Arial"/>
        </w:rPr>
        <w:t xml:space="preserve"> </w:t>
      </w:r>
      <w:r w:rsidR="007C0C0B" w:rsidRPr="000132D5">
        <w:rPr>
          <w:rFonts w:ascii="Arial" w:hAnsi="Arial" w:cs="Arial"/>
        </w:rPr>
        <w:t>bod</w:t>
      </w:r>
      <w:r w:rsidR="00464AA5" w:rsidRPr="000132D5">
        <w:rPr>
          <w:rFonts w:ascii="Arial" w:hAnsi="Arial" w:cs="Arial"/>
        </w:rPr>
        <w:t>i</w:t>
      </w:r>
      <w:r w:rsidR="007C0C0B" w:rsidRPr="000132D5">
        <w:rPr>
          <w:rFonts w:ascii="Arial" w:hAnsi="Arial" w:cs="Arial"/>
        </w:rPr>
        <w:t xml:space="preserve">ly displacement of  said structure accompanied by the forcible ejection of its </w:t>
      </w:r>
      <w:r w:rsidR="00464AA5" w:rsidRPr="000132D5">
        <w:rPr>
          <w:rFonts w:ascii="Arial" w:hAnsi="Arial" w:cs="Arial"/>
        </w:rPr>
        <w:t xml:space="preserve">contents. </w:t>
      </w:r>
    </w:p>
    <w:p w:rsidR="00993419" w:rsidRPr="000132D5" w:rsidRDefault="00464AA5" w:rsidP="00F27DEA">
      <w:pPr>
        <w:ind w:left="720"/>
        <w:jc w:val="both"/>
        <w:rPr>
          <w:rFonts w:ascii="Arial" w:hAnsi="Arial" w:cs="Arial"/>
        </w:rPr>
      </w:pPr>
      <w:r w:rsidRPr="000132D5">
        <w:rPr>
          <w:rFonts w:ascii="Arial" w:hAnsi="Arial" w:cs="Arial"/>
        </w:rPr>
        <w:t>Flue</w:t>
      </w:r>
      <w:r w:rsidR="007C0C0B" w:rsidRPr="000132D5">
        <w:rPr>
          <w:rFonts w:ascii="Arial" w:hAnsi="Arial" w:cs="Arial"/>
        </w:rPr>
        <w:t xml:space="preserve"> Gas </w:t>
      </w:r>
      <w:r w:rsidR="00421A9D">
        <w:rPr>
          <w:rFonts w:ascii="Arial" w:hAnsi="Arial" w:cs="Arial"/>
        </w:rPr>
        <w:t>Explosion:</w:t>
      </w:r>
      <w:r w:rsidR="007C0C0B" w:rsidRPr="000132D5">
        <w:rPr>
          <w:rFonts w:ascii="Arial" w:hAnsi="Arial" w:cs="Arial"/>
        </w:rPr>
        <w:t xml:space="preserve"> ‘Explosion’ shall also mean any damage to the structure of a boiler by force of the sudden and combustion or explosion of ignited furnace or flue gases.</w:t>
      </w:r>
    </w:p>
    <w:p w:rsidR="000278B5" w:rsidRPr="000132D5" w:rsidRDefault="007C0C0B" w:rsidP="00F27DEA">
      <w:pPr>
        <w:ind w:left="720" w:hanging="720"/>
        <w:jc w:val="both"/>
        <w:rPr>
          <w:rFonts w:ascii="Arial" w:hAnsi="Arial" w:cs="Arial"/>
        </w:rPr>
      </w:pPr>
      <w:proofErr w:type="gramStart"/>
      <w:r w:rsidRPr="000132D5">
        <w:rPr>
          <w:rFonts w:ascii="Arial" w:hAnsi="Arial" w:cs="Arial"/>
        </w:rPr>
        <w:t>4 .</w:t>
      </w:r>
      <w:proofErr w:type="gramEnd"/>
      <w:r w:rsidRPr="000132D5">
        <w:rPr>
          <w:rFonts w:ascii="Arial" w:hAnsi="Arial" w:cs="Arial"/>
        </w:rPr>
        <w:t xml:space="preserve"> </w:t>
      </w:r>
      <w:r w:rsidR="00851CEC" w:rsidRPr="000132D5">
        <w:rPr>
          <w:rFonts w:ascii="Arial" w:hAnsi="Arial" w:cs="Arial"/>
        </w:rPr>
        <w:tab/>
        <w:t>“</w:t>
      </w:r>
      <w:r w:rsidRPr="000132D5">
        <w:rPr>
          <w:rFonts w:ascii="Arial" w:hAnsi="Arial" w:cs="Arial"/>
        </w:rPr>
        <w:t>Collapse</w:t>
      </w:r>
      <w:r w:rsidR="00851CEC" w:rsidRPr="000132D5">
        <w:rPr>
          <w:rFonts w:ascii="Arial" w:hAnsi="Arial" w:cs="Arial"/>
        </w:rPr>
        <w:t>”</w:t>
      </w:r>
      <w:r w:rsidRPr="000132D5">
        <w:rPr>
          <w:rFonts w:ascii="Arial" w:hAnsi="Arial" w:cs="Arial"/>
        </w:rPr>
        <w:t xml:space="preserve"> shall mean the sudden and dangerous distortion of any part of a boiler or vessel caused by the crushing stress of external stream or fluid pressure, whether attended by rupture or not; it shall not mean any slowly developm</w:t>
      </w:r>
      <w:r w:rsidR="002E25D3" w:rsidRPr="000132D5">
        <w:rPr>
          <w:rFonts w:ascii="Arial" w:hAnsi="Arial" w:cs="Arial"/>
        </w:rPr>
        <w:t xml:space="preserve">ent deformation due to any cause </w:t>
      </w:r>
    </w:p>
    <w:p w:rsidR="00216260" w:rsidRPr="000132D5" w:rsidRDefault="00216260" w:rsidP="00F27DEA">
      <w:pPr>
        <w:jc w:val="both"/>
        <w:rPr>
          <w:rFonts w:ascii="Arial" w:hAnsi="Arial" w:cs="Arial"/>
        </w:rPr>
      </w:pPr>
      <w:r w:rsidRPr="000132D5">
        <w:rPr>
          <w:rFonts w:ascii="Arial" w:hAnsi="Arial" w:cs="Arial"/>
        </w:rPr>
        <w:t>CONDITIONS</w:t>
      </w:r>
    </w:p>
    <w:p w:rsidR="00216260" w:rsidRPr="000132D5" w:rsidRDefault="00216260" w:rsidP="00F27DEA">
      <w:pPr>
        <w:pStyle w:val="ListParagraph"/>
        <w:numPr>
          <w:ilvl w:val="0"/>
          <w:numId w:val="7"/>
        </w:numPr>
        <w:jc w:val="both"/>
        <w:rPr>
          <w:rFonts w:ascii="Arial" w:hAnsi="Arial" w:cs="Arial"/>
        </w:rPr>
      </w:pPr>
      <w:r w:rsidRPr="000132D5">
        <w:rPr>
          <w:rFonts w:ascii="Arial" w:hAnsi="Arial" w:cs="Arial"/>
        </w:rPr>
        <w:t>The due observance and fulfillment of the terms of this policy, in so far as they relate to anything  to be done or complied with the insured, and the truth of the statements and answers in the proposal made by the insured  shall be condition precedent to any liability of the insurers.</w:t>
      </w:r>
    </w:p>
    <w:p w:rsidR="00216260" w:rsidRPr="000132D5" w:rsidRDefault="00216260" w:rsidP="00F27DEA">
      <w:pPr>
        <w:pStyle w:val="ListParagraph"/>
        <w:numPr>
          <w:ilvl w:val="0"/>
          <w:numId w:val="7"/>
        </w:numPr>
        <w:jc w:val="both"/>
        <w:rPr>
          <w:rFonts w:ascii="Arial" w:hAnsi="Arial" w:cs="Arial"/>
        </w:rPr>
      </w:pPr>
      <w:r w:rsidRPr="000132D5">
        <w:rPr>
          <w:rFonts w:ascii="Arial" w:hAnsi="Arial" w:cs="Arial"/>
        </w:rPr>
        <w:t>The insured shall at his own expense take all reasonable precautions and comply with all reasonable recommendations of the insurers to prevent loss, damage or liability and shall comply with manufacturers’ recommendations.</w:t>
      </w:r>
    </w:p>
    <w:p w:rsidR="00216260" w:rsidRPr="000132D5" w:rsidRDefault="00216260" w:rsidP="00F27DEA">
      <w:pPr>
        <w:pStyle w:val="ListParagraph"/>
        <w:numPr>
          <w:ilvl w:val="0"/>
          <w:numId w:val="7"/>
        </w:numPr>
        <w:jc w:val="both"/>
        <w:rPr>
          <w:rFonts w:ascii="Arial" w:hAnsi="Arial" w:cs="Arial"/>
        </w:rPr>
      </w:pPr>
      <w:r w:rsidRPr="000132D5">
        <w:rPr>
          <w:rFonts w:ascii="Arial" w:hAnsi="Arial" w:cs="Arial"/>
        </w:rPr>
        <w:t>(a)         Representatives of the insurers shall at any reasonable times have the right to inspect and examine any property insured hereunder and the insured shall provide the representatives of the insurer with all details and information necessary for the assessment of the risk, e.g. the inspection reports issued by the inspectors authorized by the appropriate authorities.</w:t>
      </w:r>
    </w:p>
    <w:p w:rsidR="00216260" w:rsidRPr="000132D5" w:rsidRDefault="00216260" w:rsidP="00F27DEA">
      <w:pPr>
        <w:pStyle w:val="ListParagraph"/>
        <w:ind w:left="1020"/>
        <w:jc w:val="both"/>
        <w:rPr>
          <w:rFonts w:ascii="Arial" w:hAnsi="Arial" w:cs="Arial"/>
        </w:rPr>
      </w:pPr>
      <w:r w:rsidRPr="000132D5">
        <w:rPr>
          <w:rFonts w:ascii="Arial" w:hAnsi="Arial" w:cs="Arial"/>
        </w:rPr>
        <w:t xml:space="preserve">(b)          The insured shall immediately notify the insurers by telegram and in writing of any material change in the risk and cause at his own expense such additional precautions to be taken as circumstances may require. This shall also apply if fuel is to be used other than that for which the boiler was designed or which was used at the time the insurance was affected. Non-compliance with this condition shall result in suspension of this policy in respect of the item or items where the change in risk has occurred. </w:t>
      </w:r>
    </w:p>
    <w:p w:rsidR="00216260" w:rsidRPr="000132D5" w:rsidRDefault="00216260" w:rsidP="00216260">
      <w:pPr>
        <w:pStyle w:val="ListParagraph"/>
        <w:ind w:left="1020"/>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lastRenderedPageBreak/>
        <w:t xml:space="preserve">In the event of any occurrence which might give rise to a claim under this policy, the insured shall </w:t>
      </w:r>
    </w:p>
    <w:p w:rsidR="00216260" w:rsidRPr="000132D5" w:rsidRDefault="00216260" w:rsidP="00216260">
      <w:pPr>
        <w:pStyle w:val="ListParagraph"/>
        <w:numPr>
          <w:ilvl w:val="0"/>
          <w:numId w:val="8"/>
        </w:numPr>
        <w:jc w:val="both"/>
        <w:rPr>
          <w:rFonts w:ascii="Arial" w:hAnsi="Arial" w:cs="Arial"/>
        </w:rPr>
      </w:pPr>
      <w:r w:rsidRPr="000132D5">
        <w:rPr>
          <w:rFonts w:ascii="Arial" w:hAnsi="Arial" w:cs="Arial"/>
        </w:rPr>
        <w:t>immediately notify the insurers by telephone or telegram as well as in writing, giving an indication as to the nature and extent of the loss or damage</w:t>
      </w:r>
    </w:p>
    <w:p w:rsidR="00216260" w:rsidRPr="000132D5" w:rsidRDefault="00216260" w:rsidP="00216260">
      <w:pPr>
        <w:pStyle w:val="ListParagraph"/>
        <w:numPr>
          <w:ilvl w:val="0"/>
          <w:numId w:val="8"/>
        </w:numPr>
        <w:jc w:val="both"/>
        <w:rPr>
          <w:rFonts w:ascii="Arial" w:hAnsi="Arial" w:cs="Arial"/>
        </w:rPr>
      </w:pPr>
      <w:r w:rsidRPr="000132D5">
        <w:rPr>
          <w:rFonts w:ascii="Arial" w:hAnsi="Arial" w:cs="Arial"/>
        </w:rPr>
        <w:t>take all steps within his power to minimize the extent of loss or damage</w:t>
      </w:r>
    </w:p>
    <w:p w:rsidR="00216260" w:rsidRPr="000132D5" w:rsidRDefault="00216260" w:rsidP="00216260">
      <w:pPr>
        <w:pStyle w:val="ListParagraph"/>
        <w:numPr>
          <w:ilvl w:val="0"/>
          <w:numId w:val="8"/>
        </w:numPr>
        <w:jc w:val="both"/>
        <w:rPr>
          <w:rFonts w:ascii="Arial" w:hAnsi="Arial" w:cs="Arial"/>
        </w:rPr>
      </w:pPr>
      <w:r w:rsidRPr="000132D5">
        <w:rPr>
          <w:rFonts w:ascii="Arial" w:hAnsi="Arial" w:cs="Arial"/>
        </w:rPr>
        <w:t>preserve the parts affected and make them available for inspection by a        representative or surveyor of the insurers</w:t>
      </w:r>
    </w:p>
    <w:p w:rsidR="00216260" w:rsidRPr="000132D5" w:rsidRDefault="00216260" w:rsidP="00216260">
      <w:pPr>
        <w:pStyle w:val="ListParagraph"/>
        <w:numPr>
          <w:ilvl w:val="0"/>
          <w:numId w:val="8"/>
        </w:numPr>
        <w:jc w:val="both"/>
        <w:rPr>
          <w:rFonts w:ascii="Arial" w:hAnsi="Arial" w:cs="Arial"/>
        </w:rPr>
      </w:pPr>
      <w:r w:rsidRPr="000132D5">
        <w:rPr>
          <w:rFonts w:ascii="Arial" w:hAnsi="Arial" w:cs="Arial"/>
        </w:rPr>
        <w:t>furnish all such information and documentary evidence as the insurers may require.</w:t>
      </w:r>
    </w:p>
    <w:p w:rsidR="00216260" w:rsidRPr="000132D5" w:rsidRDefault="00216260" w:rsidP="00F8363C">
      <w:pPr>
        <w:jc w:val="both"/>
        <w:rPr>
          <w:rFonts w:ascii="Arial" w:hAnsi="Arial" w:cs="Arial"/>
        </w:rPr>
      </w:pPr>
      <w:r w:rsidRPr="000132D5">
        <w:rPr>
          <w:rFonts w:ascii="Arial" w:hAnsi="Arial" w:cs="Arial"/>
        </w:rPr>
        <w:t>The insurers may at their own option repair or replace what is damaged or pay in cash for the loss or damage.</w:t>
      </w:r>
    </w:p>
    <w:p w:rsidR="00216260" w:rsidRPr="000132D5" w:rsidRDefault="00216260" w:rsidP="00216260">
      <w:pPr>
        <w:jc w:val="both"/>
        <w:rPr>
          <w:rFonts w:ascii="Arial" w:hAnsi="Arial" w:cs="Arial"/>
        </w:rPr>
      </w:pPr>
      <w:r w:rsidRPr="000132D5">
        <w:rPr>
          <w:rFonts w:ascii="Arial" w:hAnsi="Arial" w:cs="Arial"/>
        </w:rPr>
        <w:t>The insurers shall not be liable for the cost of any repairs undertaken by the insured without the insurers’ written permission.</w:t>
      </w:r>
    </w:p>
    <w:p w:rsidR="00216260" w:rsidRPr="000132D5" w:rsidRDefault="00216260" w:rsidP="00216260">
      <w:pPr>
        <w:jc w:val="both"/>
        <w:rPr>
          <w:rFonts w:ascii="Arial" w:hAnsi="Arial" w:cs="Arial"/>
        </w:rPr>
      </w:pPr>
      <w:r w:rsidRPr="000132D5">
        <w:rPr>
          <w:rFonts w:ascii="Arial" w:hAnsi="Arial" w:cs="Arial"/>
        </w:rPr>
        <w:t>The insurers shall not be liable for loss or damage of which no notice has been received by the insurers within 14 days of its occurrence.</w:t>
      </w:r>
    </w:p>
    <w:p w:rsidR="00216260" w:rsidRPr="000132D5" w:rsidRDefault="00216260" w:rsidP="00216260">
      <w:pPr>
        <w:jc w:val="both"/>
        <w:rPr>
          <w:rFonts w:ascii="Arial" w:hAnsi="Arial" w:cs="Arial"/>
        </w:rPr>
      </w:pPr>
      <w:r w:rsidRPr="000132D5">
        <w:rPr>
          <w:rFonts w:ascii="Arial" w:hAnsi="Arial" w:cs="Arial"/>
        </w:rPr>
        <w:t>Upon notification of a claim being given to the insurers, the insured may carry out repairs of any minor damage or replace items which have sustained any minor damage, but in all other cases a representative of the insurers shall have the opportunity of inspecting the damage before all alterations are affected. If an inspection by a representative of the insurers does not take place within a period of 14 days from the date of the notification of the claim, the insured shall be entitled to proceed with the repairs of replacement. Nothing contained herein shall prevent the insured from taking such steps as are absolutely necessary to maintain the operation of the plant.</w:t>
      </w:r>
    </w:p>
    <w:p w:rsidR="00216260" w:rsidRPr="000132D5" w:rsidRDefault="00216260" w:rsidP="00216260">
      <w:pPr>
        <w:jc w:val="both"/>
        <w:rPr>
          <w:rFonts w:ascii="Arial" w:hAnsi="Arial" w:cs="Arial"/>
        </w:rPr>
      </w:pPr>
      <w:r w:rsidRPr="000132D5">
        <w:rPr>
          <w:rFonts w:ascii="Arial" w:hAnsi="Arial" w:cs="Arial"/>
        </w:rPr>
        <w:t xml:space="preserve">The liability of the insurers under this policy in respect of any item of property sustaining damage, for which indemnity is provided, shall cease if the said item continues in operation without being repaired to the satisfaction of the insurers. </w:t>
      </w: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 xml:space="preserve">The insured shall at the expense of the insurers do and concur in doing and permit to be done all such acts and things as may be necessary or required by the insurers in the interest of any rights or remedies, or of obtaining relief or indemnity from parties (other than those insured under this policy) to which the insurers are or would become </w:t>
      </w:r>
      <w:r w:rsidR="00421A9D">
        <w:rPr>
          <w:rFonts w:ascii="Arial" w:hAnsi="Arial" w:cs="Arial"/>
        </w:rPr>
        <w:t xml:space="preserve">entitled or which is or would be subrogated to them upon their paying for or making good any loss or damage under this policy, whether such acts and things are or become </w:t>
      </w:r>
      <w:r w:rsidRPr="000132D5">
        <w:rPr>
          <w:rFonts w:ascii="Arial" w:hAnsi="Arial" w:cs="Arial"/>
        </w:rPr>
        <w:t>necessary or required before or after the insured’s indemnification by the insurers.</w:t>
      </w:r>
    </w:p>
    <w:p w:rsidR="00216260" w:rsidRPr="000132D5" w:rsidRDefault="00216260" w:rsidP="00216260">
      <w:pPr>
        <w:pStyle w:val="ListParagraph"/>
        <w:ind w:left="1020"/>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 xml:space="preserve">No admission ,offer, promise, payment or indemnity shall be made or given by or on behalf of the insured without the written consent of the insurers who are entitled if they so desire to take over and conduct in the name of the insured the defence or settlement of any claim for indemnity or damage or otherwise and who have full </w:t>
      </w:r>
      <w:r w:rsidRPr="000132D5">
        <w:rPr>
          <w:rFonts w:ascii="Arial" w:hAnsi="Arial" w:cs="Arial"/>
        </w:rPr>
        <w:lastRenderedPageBreak/>
        <w:t xml:space="preserve">discretion  in the conduct of any proceedings or in the settlement of any claim, and the insured shall give all such information and assistance as the insurers may require.   </w:t>
      </w:r>
    </w:p>
    <w:p w:rsidR="00216260" w:rsidRPr="000132D5" w:rsidRDefault="00216260" w:rsidP="00216260">
      <w:pPr>
        <w:pStyle w:val="ListParagraph"/>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The policy may be terminated as the request of the insured at any time, in which case the insurers will retain that part of the premium paid corresponding to the customary short-period rate for the time this policy has been in force. This policy may also at any time be terminated at the option of the insurers by seven days’ notice to that effect being given to the insured, in which case the insurers will be liable to repay on demand a rateable proportion of the premium for the unexpired term from the date of cancellation less any reasonable inspection charges the insurers may have incurred.</w:t>
      </w:r>
    </w:p>
    <w:p w:rsidR="00216260" w:rsidRPr="000132D5" w:rsidRDefault="00216260" w:rsidP="00216260">
      <w:pPr>
        <w:pStyle w:val="ListParagraph"/>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 xml:space="preserve"> If any difference arises as to the amount to be paid under this policy (liability being otherwise admitted), such difference shall be referred to the decision of an arbitrator to be appointed in writing by the parties in difference or, if they cannot agree upon a single arbitrator, to the decision of two arbitrators, one to be appointed in writing by each of the parties, within one calendar month after having been required in writing to do so by either of the parties, or in case of the arbitrators do not agree, of an umpire to be appointed in writing by the arbitrators before the latter enter upon the reference. The umpire shall sit with the arbitrators and preside at their meeting. The making of an award shall be a condition precedent to any right of action against the insurers.</w:t>
      </w:r>
    </w:p>
    <w:p w:rsidR="00216260" w:rsidRPr="000132D5" w:rsidRDefault="00216260" w:rsidP="00216260">
      <w:pPr>
        <w:pStyle w:val="ListParagraph"/>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If a claim is in any respect fraudulent, or if any false declaration is made or used in support thereof, or if any fraudulent means or devices are used by the insured or anyone acting on his behalf to obtain any benefit under this policy, or if a claim is made and rejected and no action or suit is commenced within three months after such rejection or, in  the case of  arbitration taking place as provided for herein, within three months after the arbitrators or umpire have made their award, all benefit under this policy shall be forfeited.</w:t>
      </w:r>
    </w:p>
    <w:p w:rsidR="00216260" w:rsidRPr="000132D5" w:rsidRDefault="00216260" w:rsidP="00216260">
      <w:pPr>
        <w:pStyle w:val="ListParagraph"/>
        <w:jc w:val="both"/>
        <w:rPr>
          <w:rFonts w:ascii="Arial" w:hAnsi="Arial" w:cs="Arial"/>
        </w:rPr>
      </w:pPr>
    </w:p>
    <w:p w:rsidR="00216260" w:rsidRPr="000132D5" w:rsidRDefault="00216260" w:rsidP="00216260">
      <w:pPr>
        <w:pStyle w:val="ListParagraph"/>
        <w:numPr>
          <w:ilvl w:val="0"/>
          <w:numId w:val="7"/>
        </w:numPr>
        <w:jc w:val="both"/>
        <w:rPr>
          <w:rFonts w:ascii="Arial" w:hAnsi="Arial" w:cs="Arial"/>
        </w:rPr>
      </w:pPr>
      <w:r w:rsidRPr="000132D5">
        <w:rPr>
          <w:rFonts w:ascii="Arial" w:hAnsi="Arial" w:cs="Arial"/>
        </w:rPr>
        <w:t>Whenever a claim arises under this policy and the same loss, damage or liability is covered by any other insurance, the insurers shall not be liab</w:t>
      </w:r>
      <w:r w:rsidR="00421A9D">
        <w:rPr>
          <w:rFonts w:ascii="Arial" w:hAnsi="Arial" w:cs="Arial"/>
        </w:rPr>
        <w:t xml:space="preserve">le to pay or contribute more than their </w:t>
      </w:r>
      <w:r w:rsidRPr="000132D5">
        <w:rPr>
          <w:rFonts w:ascii="Arial" w:hAnsi="Arial" w:cs="Arial"/>
        </w:rPr>
        <w:t xml:space="preserve">rateable proportion of any claim for such loss, damage or liability. The insured shall be obliged to inform the insurers of any other insurance covering the same insured property. </w:t>
      </w:r>
    </w:p>
    <w:p w:rsidR="00F8363C" w:rsidRDefault="00F8363C" w:rsidP="00216260">
      <w:pPr>
        <w:rPr>
          <w:rFonts w:ascii="Arial" w:hAnsi="Arial" w:cs="Arial"/>
          <w:b/>
        </w:rPr>
      </w:pPr>
    </w:p>
    <w:p w:rsidR="00F8363C" w:rsidRDefault="00F8363C" w:rsidP="00216260">
      <w:pPr>
        <w:rPr>
          <w:rFonts w:ascii="Arial" w:hAnsi="Arial" w:cs="Arial"/>
          <w:b/>
        </w:rPr>
      </w:pPr>
    </w:p>
    <w:p w:rsidR="00F8363C" w:rsidRDefault="00F8363C" w:rsidP="00216260">
      <w:pPr>
        <w:rPr>
          <w:rFonts w:ascii="Arial" w:hAnsi="Arial" w:cs="Arial"/>
          <w:b/>
        </w:rPr>
      </w:pPr>
    </w:p>
    <w:p w:rsidR="00F8363C" w:rsidRDefault="00F8363C" w:rsidP="00216260">
      <w:pPr>
        <w:rPr>
          <w:rFonts w:ascii="Arial" w:hAnsi="Arial" w:cs="Arial"/>
          <w:b/>
        </w:rPr>
      </w:pPr>
    </w:p>
    <w:p w:rsidR="00F8363C" w:rsidRDefault="00F8363C" w:rsidP="00216260">
      <w:pPr>
        <w:rPr>
          <w:rFonts w:ascii="Arial" w:hAnsi="Arial" w:cs="Arial"/>
          <w:b/>
        </w:rPr>
      </w:pPr>
    </w:p>
    <w:p w:rsidR="00F8363C" w:rsidRDefault="00F8363C" w:rsidP="00216260">
      <w:pPr>
        <w:rPr>
          <w:rFonts w:ascii="Arial" w:hAnsi="Arial" w:cs="Arial"/>
          <w:b/>
        </w:rPr>
      </w:pPr>
    </w:p>
    <w:p w:rsidR="00CC34F4" w:rsidRDefault="00CC34F4" w:rsidP="00216260">
      <w:pPr>
        <w:rPr>
          <w:rFonts w:ascii="Arial" w:hAnsi="Arial" w:cs="Arial"/>
          <w:b/>
        </w:rPr>
      </w:pPr>
    </w:p>
    <w:p w:rsidR="00CC34F4" w:rsidRDefault="00CC34F4" w:rsidP="00216260">
      <w:pPr>
        <w:rPr>
          <w:rFonts w:ascii="Arial" w:hAnsi="Arial" w:cs="Arial"/>
          <w:b/>
        </w:rPr>
      </w:pPr>
    </w:p>
    <w:p w:rsidR="00CC34F4" w:rsidRPr="00CE486F" w:rsidRDefault="00CC34F4" w:rsidP="00CC34F4">
      <w:pPr>
        <w:jc w:val="center"/>
        <w:rPr>
          <w:rFonts w:ascii="Arial" w:hAnsi="Arial" w:cs="Arial"/>
          <w:b/>
        </w:rPr>
      </w:pPr>
      <w:r w:rsidRPr="00CE486F">
        <w:rPr>
          <w:rFonts w:ascii="Arial" w:hAnsi="Arial" w:cs="Arial"/>
          <w:b/>
        </w:rPr>
        <w:t>SCHEDULE</w:t>
      </w:r>
    </w:p>
    <w:p w:rsidR="00CC34F4" w:rsidRPr="00F27DEA" w:rsidRDefault="00CC34F4" w:rsidP="00CC34F4">
      <w:pPr>
        <w:rPr>
          <w:rFonts w:ascii="Arial" w:hAnsi="Arial" w:cs="Arial"/>
          <w:sz w:val="21"/>
          <w:szCs w:val="21"/>
        </w:rPr>
      </w:pPr>
      <w:r w:rsidRPr="00F27DEA">
        <w:rPr>
          <w:rFonts w:ascii="Arial" w:hAnsi="Arial" w:cs="Arial"/>
          <w:sz w:val="21"/>
          <w:szCs w:val="21"/>
        </w:rPr>
        <w:t>POLICY NO.</w:t>
      </w:r>
      <w:r w:rsidRPr="00F27DEA">
        <w:rPr>
          <w:rFonts w:ascii="Arial" w:hAnsi="Arial" w:cs="Arial"/>
          <w:sz w:val="21"/>
          <w:szCs w:val="21"/>
        </w:rPr>
        <w:tab/>
      </w:r>
      <w:r w:rsidRPr="00F27DEA">
        <w:rPr>
          <w:rFonts w:ascii="Arial" w:hAnsi="Arial" w:cs="Arial"/>
          <w:sz w:val="21"/>
          <w:szCs w:val="21"/>
        </w:rPr>
        <w:tab/>
      </w:r>
      <w:r w:rsidRPr="00F27DEA">
        <w:rPr>
          <w:rFonts w:ascii="Arial" w:hAnsi="Arial" w:cs="Arial"/>
          <w:sz w:val="21"/>
          <w:szCs w:val="21"/>
        </w:rPr>
        <w:tab/>
      </w:r>
    </w:p>
    <w:p w:rsidR="00CC34F4" w:rsidRPr="00F27DEA" w:rsidRDefault="00CC34F4" w:rsidP="00CC34F4">
      <w:pPr>
        <w:rPr>
          <w:rFonts w:ascii="Arial" w:hAnsi="Arial" w:cs="Arial"/>
          <w:sz w:val="21"/>
          <w:szCs w:val="21"/>
        </w:rPr>
      </w:pPr>
      <w:r w:rsidRPr="00F27DEA">
        <w:rPr>
          <w:rFonts w:ascii="Arial" w:hAnsi="Arial" w:cs="Arial"/>
          <w:sz w:val="21"/>
          <w:szCs w:val="21"/>
        </w:rPr>
        <w:t xml:space="preserve">NAME OF INSURED </w:t>
      </w:r>
      <w:r w:rsidRPr="00F27DEA">
        <w:rPr>
          <w:rFonts w:ascii="Arial" w:hAnsi="Arial" w:cs="Arial"/>
          <w:sz w:val="21"/>
          <w:szCs w:val="21"/>
        </w:rPr>
        <w:tab/>
      </w:r>
      <w:r w:rsidRPr="00F27DEA">
        <w:rPr>
          <w:rFonts w:ascii="Arial" w:hAnsi="Arial" w:cs="Arial"/>
          <w:sz w:val="21"/>
          <w:szCs w:val="21"/>
        </w:rPr>
        <w:tab/>
      </w:r>
    </w:p>
    <w:p w:rsidR="00CC34F4" w:rsidRPr="00F27DEA" w:rsidRDefault="00CC34F4" w:rsidP="00CC34F4">
      <w:pPr>
        <w:rPr>
          <w:rFonts w:ascii="Arial" w:hAnsi="Arial" w:cs="Arial"/>
          <w:sz w:val="21"/>
          <w:szCs w:val="21"/>
        </w:rPr>
      </w:pPr>
      <w:r w:rsidRPr="00F27DEA">
        <w:rPr>
          <w:rFonts w:ascii="Arial" w:hAnsi="Arial" w:cs="Arial"/>
          <w:sz w:val="21"/>
          <w:szCs w:val="21"/>
        </w:rPr>
        <w:t>ADDRESS:</w:t>
      </w:r>
      <w:r>
        <w:rPr>
          <w:rFonts w:ascii="Arial" w:hAnsi="Arial" w:cs="Arial"/>
          <w:sz w:val="21"/>
          <w:szCs w:val="21"/>
        </w:rPr>
        <w:tab/>
      </w:r>
      <w:r>
        <w:rPr>
          <w:rFonts w:ascii="Arial" w:hAnsi="Arial" w:cs="Arial"/>
          <w:sz w:val="21"/>
          <w:szCs w:val="21"/>
        </w:rPr>
        <w:tab/>
      </w:r>
      <w:r>
        <w:rPr>
          <w:rFonts w:ascii="Arial" w:hAnsi="Arial" w:cs="Arial"/>
          <w:sz w:val="21"/>
          <w:szCs w:val="21"/>
        </w:rPr>
        <w:tab/>
      </w:r>
    </w:p>
    <w:p w:rsidR="00CC34F4" w:rsidRDefault="00CC34F4" w:rsidP="00CC34F4">
      <w:pPr>
        <w:rPr>
          <w:rFonts w:ascii="Arial" w:hAnsi="Arial" w:cs="Arial"/>
          <w:sz w:val="21"/>
          <w:szCs w:val="21"/>
        </w:rPr>
      </w:pPr>
      <w:r w:rsidRPr="00F27DEA">
        <w:rPr>
          <w:rFonts w:ascii="Arial" w:hAnsi="Arial" w:cs="Arial"/>
          <w:sz w:val="21"/>
          <w:szCs w:val="21"/>
        </w:rPr>
        <w:t>SUM INSURED</w:t>
      </w:r>
      <w:r w:rsidRPr="00F27DEA">
        <w:rPr>
          <w:rFonts w:ascii="Arial" w:hAnsi="Arial" w:cs="Arial"/>
          <w:sz w:val="21"/>
          <w:szCs w:val="21"/>
        </w:rPr>
        <w:tab/>
      </w:r>
      <w:r w:rsidRPr="00F27DEA">
        <w:rPr>
          <w:rFonts w:ascii="Arial" w:hAnsi="Arial" w:cs="Arial"/>
          <w:sz w:val="21"/>
          <w:szCs w:val="21"/>
        </w:rPr>
        <w:tab/>
      </w:r>
      <w:r w:rsidRPr="00F27DEA">
        <w:rPr>
          <w:rFonts w:ascii="Arial" w:hAnsi="Arial" w:cs="Arial"/>
          <w:dstrike/>
          <w:sz w:val="21"/>
          <w:szCs w:val="21"/>
        </w:rPr>
        <w:t>N</w:t>
      </w:r>
    </w:p>
    <w:p w:rsidR="00CC34F4" w:rsidRPr="00F27DEA" w:rsidRDefault="00CC34F4" w:rsidP="00CC34F4">
      <w:pPr>
        <w:rPr>
          <w:rFonts w:ascii="Arial" w:hAnsi="Arial" w:cs="Arial"/>
          <w:sz w:val="21"/>
          <w:szCs w:val="21"/>
        </w:rPr>
      </w:pPr>
      <w:r w:rsidRPr="00F27DEA">
        <w:rPr>
          <w:rFonts w:ascii="Arial" w:hAnsi="Arial" w:cs="Arial"/>
          <w:sz w:val="21"/>
          <w:szCs w:val="21"/>
        </w:rPr>
        <w:t xml:space="preserve">FIRST PREMIUM </w:t>
      </w:r>
      <w:r w:rsidRPr="00F27DEA">
        <w:rPr>
          <w:rFonts w:ascii="Arial" w:hAnsi="Arial" w:cs="Arial"/>
          <w:sz w:val="21"/>
          <w:szCs w:val="21"/>
        </w:rPr>
        <w:tab/>
      </w:r>
      <w:r w:rsidRPr="00F27DEA">
        <w:rPr>
          <w:rFonts w:ascii="Arial" w:hAnsi="Arial" w:cs="Arial"/>
          <w:sz w:val="21"/>
          <w:szCs w:val="21"/>
        </w:rPr>
        <w:tab/>
      </w:r>
      <w:r w:rsidRPr="00F27DEA">
        <w:rPr>
          <w:rFonts w:ascii="Arial" w:hAnsi="Arial" w:cs="Arial"/>
          <w:dstrike/>
          <w:sz w:val="21"/>
          <w:szCs w:val="21"/>
        </w:rPr>
        <w:t>N</w:t>
      </w:r>
    </w:p>
    <w:p w:rsidR="00CC34F4" w:rsidRPr="00F27DEA" w:rsidRDefault="00CC34F4" w:rsidP="00CC34F4">
      <w:pPr>
        <w:rPr>
          <w:rFonts w:ascii="Arial" w:hAnsi="Arial" w:cs="Arial"/>
          <w:sz w:val="21"/>
          <w:szCs w:val="21"/>
        </w:rPr>
      </w:pPr>
      <w:r w:rsidRPr="00F27DEA">
        <w:rPr>
          <w:rFonts w:ascii="Arial" w:hAnsi="Arial" w:cs="Arial"/>
          <w:sz w:val="21"/>
          <w:szCs w:val="21"/>
        </w:rPr>
        <w:t>ANNUAL PREMIUM</w:t>
      </w:r>
      <w:r w:rsidRPr="00F27DEA">
        <w:rPr>
          <w:rFonts w:ascii="Arial" w:hAnsi="Arial" w:cs="Arial"/>
          <w:sz w:val="21"/>
          <w:szCs w:val="21"/>
        </w:rPr>
        <w:tab/>
      </w:r>
      <w:r w:rsidRPr="00F27DEA">
        <w:rPr>
          <w:rFonts w:ascii="Arial" w:hAnsi="Arial" w:cs="Arial"/>
          <w:sz w:val="21"/>
          <w:szCs w:val="21"/>
        </w:rPr>
        <w:tab/>
      </w:r>
      <w:bookmarkStart w:id="0" w:name="_Hlk28246878"/>
      <w:r w:rsidRPr="00F27DEA">
        <w:rPr>
          <w:rFonts w:ascii="Arial" w:hAnsi="Arial" w:cs="Arial"/>
          <w:dstrike/>
          <w:sz w:val="21"/>
          <w:szCs w:val="21"/>
        </w:rPr>
        <w:t>N</w:t>
      </w:r>
      <w:bookmarkEnd w:id="0"/>
    </w:p>
    <w:p w:rsidR="00CC34F4" w:rsidRPr="00F27DEA" w:rsidRDefault="00CC34F4" w:rsidP="00CC34F4">
      <w:pPr>
        <w:rPr>
          <w:rFonts w:ascii="Arial" w:hAnsi="Arial" w:cs="Arial"/>
          <w:sz w:val="21"/>
          <w:szCs w:val="21"/>
        </w:rPr>
      </w:pPr>
      <w:r w:rsidRPr="00F27DEA">
        <w:rPr>
          <w:rFonts w:ascii="Arial" w:hAnsi="Arial" w:cs="Arial"/>
          <w:sz w:val="21"/>
          <w:szCs w:val="21"/>
        </w:rPr>
        <w:t>PERIOD OF INSURANCE</w:t>
      </w:r>
      <w:r w:rsidRPr="00F27DEA">
        <w:rPr>
          <w:rFonts w:ascii="Arial" w:hAnsi="Arial" w:cs="Arial"/>
          <w:sz w:val="21"/>
          <w:szCs w:val="21"/>
        </w:rPr>
        <w:tab/>
      </w:r>
      <w:r>
        <w:rPr>
          <w:rFonts w:ascii="Arial" w:hAnsi="Arial" w:cs="Arial"/>
          <w:sz w:val="21"/>
          <w:szCs w:val="21"/>
        </w:rPr>
        <w:t xml:space="preserve">From: -----------------  </w:t>
      </w:r>
      <w:r w:rsidRPr="00F27DEA">
        <w:rPr>
          <w:rFonts w:ascii="Arial" w:hAnsi="Arial" w:cs="Arial"/>
          <w:sz w:val="21"/>
          <w:szCs w:val="21"/>
        </w:rPr>
        <w:t xml:space="preserve"> TO </w:t>
      </w:r>
      <w:r>
        <w:rPr>
          <w:rFonts w:ascii="Arial" w:hAnsi="Arial" w:cs="Arial"/>
          <w:sz w:val="21"/>
          <w:szCs w:val="21"/>
        </w:rPr>
        <w:t>----------------------------</w:t>
      </w:r>
    </w:p>
    <w:p w:rsidR="00CC34F4" w:rsidRPr="00F27DEA" w:rsidRDefault="00CC34F4" w:rsidP="00CC34F4">
      <w:pPr>
        <w:rPr>
          <w:rFonts w:ascii="Arial" w:hAnsi="Arial" w:cs="Arial"/>
          <w:sz w:val="21"/>
          <w:szCs w:val="21"/>
        </w:rPr>
      </w:pPr>
      <w:r w:rsidRPr="00F27DEA">
        <w:rPr>
          <w:rFonts w:ascii="Arial" w:hAnsi="Arial" w:cs="Arial"/>
          <w:sz w:val="21"/>
          <w:szCs w:val="21"/>
        </w:rPr>
        <w:t xml:space="preserve">RENEWAL DATE: </w:t>
      </w:r>
      <w:r w:rsidRPr="00F27DEA">
        <w:rPr>
          <w:rFonts w:ascii="Arial" w:hAnsi="Arial" w:cs="Arial"/>
          <w:sz w:val="21"/>
          <w:szCs w:val="21"/>
        </w:rPr>
        <w:tab/>
      </w:r>
      <w:r w:rsidRPr="00F27DEA">
        <w:rPr>
          <w:rFonts w:ascii="Arial" w:hAnsi="Arial" w:cs="Arial"/>
          <w:sz w:val="21"/>
          <w:szCs w:val="21"/>
        </w:rPr>
        <w:tab/>
      </w:r>
      <w:r>
        <w:rPr>
          <w:rFonts w:ascii="Arial" w:hAnsi="Arial" w:cs="Arial"/>
          <w:sz w:val="21"/>
          <w:szCs w:val="21"/>
        </w:rPr>
        <w:t>--------------------------------</w:t>
      </w:r>
    </w:p>
    <w:p w:rsidR="00CC34F4" w:rsidRDefault="00CC34F4" w:rsidP="00CC34F4">
      <w:pPr>
        <w:jc w:val="both"/>
        <w:rPr>
          <w:rFonts w:ascii="Arial" w:hAnsi="Arial" w:cs="Arial"/>
          <w:sz w:val="21"/>
          <w:szCs w:val="21"/>
        </w:rPr>
      </w:pPr>
    </w:p>
    <w:p w:rsidR="00D53368" w:rsidRDefault="00CC34F4" w:rsidP="00D53368">
      <w:pPr>
        <w:rPr>
          <w:rFonts w:ascii="Arial" w:hAnsi="Arial" w:cs="Arial"/>
          <w:sz w:val="21"/>
          <w:szCs w:val="21"/>
        </w:rPr>
      </w:pPr>
      <w:r w:rsidRPr="00F27DEA">
        <w:rPr>
          <w:rFonts w:ascii="Arial" w:hAnsi="Arial" w:cs="Arial"/>
          <w:sz w:val="21"/>
          <w:szCs w:val="21"/>
        </w:rPr>
        <w:t xml:space="preserve">EXAMINED: </w:t>
      </w:r>
      <w:r>
        <w:rPr>
          <w:rFonts w:ascii="Arial" w:hAnsi="Arial" w:cs="Arial"/>
          <w:sz w:val="21"/>
          <w:szCs w:val="21"/>
        </w:rPr>
        <w:t xml:space="preserve">                 </w:t>
      </w:r>
      <w:r w:rsidRPr="00F27DEA">
        <w:rPr>
          <w:rFonts w:ascii="Arial" w:hAnsi="Arial" w:cs="Arial"/>
          <w:sz w:val="21"/>
          <w:szCs w:val="21"/>
        </w:rPr>
        <w:tab/>
      </w:r>
      <w:r w:rsidRPr="00F27DEA">
        <w:rPr>
          <w:rFonts w:ascii="Arial" w:hAnsi="Arial" w:cs="Arial"/>
          <w:sz w:val="21"/>
          <w:szCs w:val="21"/>
        </w:rPr>
        <w:tab/>
      </w:r>
      <w:r w:rsidR="00D53368">
        <w:rPr>
          <w:rFonts w:ascii="Arial" w:hAnsi="Arial" w:cs="Arial"/>
          <w:sz w:val="21"/>
          <w:szCs w:val="21"/>
        </w:rPr>
        <w:tab/>
      </w:r>
      <w:r w:rsidR="00D53368">
        <w:rPr>
          <w:rFonts w:ascii="Arial" w:hAnsi="Arial" w:cs="Arial"/>
          <w:sz w:val="21"/>
          <w:szCs w:val="21"/>
        </w:rPr>
        <w:tab/>
      </w:r>
    </w:p>
    <w:p w:rsidR="00D53368" w:rsidRDefault="00D53368" w:rsidP="00D53368">
      <w:pPr>
        <w:ind w:left="4320" w:firstLine="720"/>
        <w:rPr>
          <w:rFonts w:ascii="Arial" w:hAnsi="Arial"/>
          <w:b/>
        </w:rPr>
      </w:pPr>
      <w:r>
        <w:rPr>
          <w:rFonts w:ascii="Arial" w:hAnsi="Arial"/>
          <w:b/>
        </w:rPr>
        <w:t>{Signature}</w:t>
      </w:r>
    </w:p>
    <w:p w:rsidR="00D53368" w:rsidRPr="005A55E4" w:rsidRDefault="00D53368" w:rsidP="00D53368">
      <w:pPr>
        <w:rPr>
          <w:rFonts w:ascii="Tahoma" w:hAnsi="Tahoma" w:cs="Tahoma"/>
          <w:b/>
        </w:rPr>
      </w:pPr>
      <w:r w:rsidRPr="005A55E4">
        <w:rPr>
          <w:rFonts w:ascii="Arial" w:hAnsi="Arial" w:cs="Arial"/>
        </w:rPr>
        <w:tab/>
      </w:r>
      <w:r w:rsidRPr="005A55E4">
        <w:rPr>
          <w:rFonts w:ascii="Arial" w:hAnsi="Arial" w:cs="Arial"/>
        </w:rPr>
        <w:tab/>
      </w:r>
      <w:r w:rsidRPr="005A55E4">
        <w:rPr>
          <w:rFonts w:ascii="Arial" w:hAnsi="Arial" w:cs="Arial"/>
        </w:rPr>
        <w:tab/>
      </w:r>
      <w:r w:rsidRPr="005A55E4">
        <w:rPr>
          <w:rFonts w:ascii="Arial" w:hAnsi="Arial" w:cs="Arial"/>
        </w:rPr>
        <w:tab/>
      </w:r>
      <w:r w:rsidRPr="005A55E4">
        <w:rPr>
          <w:rFonts w:ascii="Arial" w:hAnsi="Arial" w:cs="Arial"/>
        </w:rPr>
        <w:tab/>
      </w:r>
      <w:r w:rsidRPr="005A55E4">
        <w:rPr>
          <w:rFonts w:ascii="Arial" w:hAnsi="Arial" w:cs="Arial"/>
        </w:rPr>
        <w:tab/>
      </w:r>
      <w:r>
        <w:rPr>
          <w:rFonts w:ascii="Arial" w:hAnsi="Arial" w:cs="Arial"/>
          <w:b/>
        </w:rPr>
        <w:t>FOR</w:t>
      </w:r>
      <w:r w:rsidRPr="005A55E4">
        <w:rPr>
          <w:rFonts w:ascii="Arial" w:hAnsi="Arial" w:cs="Arial"/>
          <w:b/>
        </w:rPr>
        <w:t xml:space="preserve">: </w:t>
      </w:r>
      <w:r>
        <w:rPr>
          <w:rFonts w:ascii="Arial" w:hAnsi="Arial" w:cs="Arial"/>
          <w:b/>
        </w:rPr>
        <w:t>CORNERSTONE INSURANCE PLC</w:t>
      </w:r>
    </w:p>
    <w:p w:rsidR="00CC34F4" w:rsidRDefault="00CC34F4" w:rsidP="00D53368">
      <w:pPr>
        <w:jc w:val="both"/>
        <w:rPr>
          <w:rFonts w:ascii="Arial" w:hAnsi="Arial" w:cs="Arial"/>
          <w:b/>
        </w:rPr>
      </w:pPr>
    </w:p>
    <w:p w:rsidR="00CC34F4" w:rsidRDefault="00CC34F4" w:rsidP="00216260">
      <w:pPr>
        <w:rPr>
          <w:rFonts w:ascii="Arial" w:hAnsi="Arial" w:cs="Arial"/>
          <w:b/>
        </w:rPr>
      </w:pPr>
    </w:p>
    <w:p w:rsidR="00CC34F4" w:rsidRDefault="00CC34F4" w:rsidP="00216260">
      <w:pPr>
        <w:rPr>
          <w:rFonts w:ascii="Arial" w:hAnsi="Arial" w:cs="Arial"/>
          <w:b/>
        </w:rPr>
      </w:pPr>
    </w:p>
    <w:p w:rsidR="00CC34F4" w:rsidRDefault="00CC34F4" w:rsidP="00216260">
      <w:pPr>
        <w:rPr>
          <w:rFonts w:ascii="Arial" w:hAnsi="Arial" w:cs="Arial"/>
          <w:b/>
        </w:rPr>
      </w:pPr>
    </w:p>
    <w:p w:rsidR="00CC34F4" w:rsidRDefault="00CC34F4" w:rsidP="00216260">
      <w:pPr>
        <w:rPr>
          <w:rFonts w:ascii="Arial" w:hAnsi="Arial" w:cs="Arial"/>
          <w:b/>
        </w:rPr>
      </w:pPr>
    </w:p>
    <w:p w:rsidR="00CC34F4" w:rsidRDefault="00CC34F4" w:rsidP="00216260">
      <w:pPr>
        <w:rPr>
          <w:rFonts w:ascii="Arial" w:hAnsi="Arial" w:cs="Arial"/>
          <w: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p>
    <w:p w:rsidR="00CC34F4" w:rsidRDefault="00CC34F4" w:rsidP="00CC34F4">
      <w:pPr>
        <w:jc w:val="both"/>
        <w:rPr>
          <w:rFonts w:ascii="Arial" w:hAnsi="Arial" w:cs="Arial"/>
          <w:b/>
          <w:u w:val="single"/>
          <w:lang w:val="en-GB" w:eastAsia="en-GB"/>
        </w:rPr>
      </w:pPr>
      <w:r w:rsidRPr="00DE159D">
        <w:rPr>
          <w:rFonts w:ascii="Arial" w:hAnsi="Arial" w:cs="Arial"/>
          <w:b/>
          <w:u w:val="single"/>
          <w:lang w:val="en-GB" w:eastAsia="en-GB"/>
        </w:rPr>
        <w:t xml:space="preserve">SPECIFICATION ATTACHING TO AND FORMING PART OF </w:t>
      </w:r>
      <w:r>
        <w:rPr>
          <w:rFonts w:ascii="Arial" w:hAnsi="Arial" w:cs="Arial"/>
          <w:b/>
          <w:u w:val="single"/>
          <w:lang w:val="en-GB" w:eastAsia="en-GB"/>
        </w:rPr>
        <w:t xml:space="preserve">BOILER AND PRESSURE VESSEL </w:t>
      </w:r>
      <w:r w:rsidRPr="00DE159D">
        <w:rPr>
          <w:rFonts w:ascii="Arial" w:hAnsi="Arial" w:cs="Arial"/>
          <w:b/>
          <w:u w:val="single"/>
          <w:lang w:val="en-GB" w:eastAsia="en-GB"/>
        </w:rPr>
        <w:t>{POLICYNO} IN THE NAME OF {INSUREDNAME}</w:t>
      </w:r>
    </w:p>
    <w:p w:rsidR="00CC34F4" w:rsidRDefault="00CC34F4" w:rsidP="00CC34F4">
      <w:pPr>
        <w:jc w:val="both"/>
        <w:rPr>
          <w:rFonts w:ascii="Arial" w:hAnsi="Arial" w:cs="Arial"/>
          <w:b/>
          <w:u w:val="single"/>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3486"/>
        <w:gridCol w:w="1488"/>
        <w:gridCol w:w="1611"/>
        <w:gridCol w:w="1931"/>
      </w:tblGrid>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Item No</w:t>
            </w: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Description</w:t>
            </w: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Capacity</w:t>
            </w: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 xml:space="preserve">Year of </w:t>
            </w:r>
          </w:p>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Manufacturing</w:t>
            </w: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r w:rsidRPr="00F27DEA">
              <w:rPr>
                <w:rFonts w:ascii="Arial" w:hAnsi="Arial" w:cs="Arial"/>
                <w:sz w:val="21"/>
                <w:szCs w:val="21"/>
              </w:rPr>
              <w:t>Sum Insured</w:t>
            </w:r>
          </w:p>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sz w:val="21"/>
                <w:szCs w:val="21"/>
              </w:rPr>
            </w:pPr>
          </w:p>
        </w:tc>
        <w:tc>
          <w:tcPr>
            <w:tcW w:w="3486" w:type="dxa"/>
            <w:shd w:val="clear" w:color="auto" w:fill="auto"/>
          </w:tcPr>
          <w:p w:rsidR="00CC34F4" w:rsidRPr="00F27DEA" w:rsidRDefault="00CC34F4" w:rsidP="00A03A48">
            <w:pPr>
              <w:spacing w:after="0" w:line="240" w:lineRule="auto"/>
              <w:rPr>
                <w:rFonts w:ascii="Arial" w:hAnsi="Arial" w:cs="Arial"/>
                <w:sz w:val="21"/>
                <w:szCs w:val="21"/>
              </w:rPr>
            </w:pP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sz w:val="21"/>
                <w:szCs w:val="21"/>
              </w:rPr>
            </w:pPr>
          </w:p>
        </w:tc>
        <w:tc>
          <w:tcPr>
            <w:tcW w:w="1931" w:type="dxa"/>
            <w:shd w:val="clear" w:color="auto" w:fill="auto"/>
          </w:tcPr>
          <w:p w:rsidR="00CC34F4" w:rsidRPr="00F27DEA" w:rsidRDefault="00CC34F4" w:rsidP="00A03A48">
            <w:pPr>
              <w:spacing w:after="0" w:line="240" w:lineRule="auto"/>
              <w:rPr>
                <w:rFonts w:ascii="Arial" w:hAnsi="Arial" w:cs="Arial"/>
                <w:sz w:val="21"/>
                <w:szCs w:val="21"/>
              </w:rPr>
            </w:pPr>
          </w:p>
        </w:tc>
      </w:tr>
      <w:tr w:rsidR="00CC34F4" w:rsidRPr="00F27DEA" w:rsidTr="00A03A48">
        <w:tc>
          <w:tcPr>
            <w:tcW w:w="1060" w:type="dxa"/>
            <w:shd w:val="clear" w:color="auto" w:fill="auto"/>
          </w:tcPr>
          <w:p w:rsidR="00CC34F4" w:rsidRPr="00F27DEA" w:rsidRDefault="00CC34F4" w:rsidP="00A03A48">
            <w:pPr>
              <w:spacing w:after="0" w:line="240" w:lineRule="auto"/>
              <w:rPr>
                <w:rFonts w:ascii="Arial" w:hAnsi="Arial" w:cs="Arial"/>
                <w:b/>
                <w:sz w:val="21"/>
                <w:szCs w:val="21"/>
              </w:rPr>
            </w:pPr>
          </w:p>
        </w:tc>
        <w:tc>
          <w:tcPr>
            <w:tcW w:w="3486" w:type="dxa"/>
            <w:shd w:val="clear" w:color="auto" w:fill="auto"/>
          </w:tcPr>
          <w:p w:rsidR="00CC34F4" w:rsidRPr="00F27DEA" w:rsidRDefault="00CC34F4" w:rsidP="00A03A48">
            <w:pPr>
              <w:spacing w:after="0" w:line="240" w:lineRule="auto"/>
              <w:rPr>
                <w:rFonts w:ascii="Arial" w:hAnsi="Arial" w:cs="Arial"/>
                <w:b/>
                <w:sz w:val="21"/>
                <w:szCs w:val="21"/>
              </w:rPr>
            </w:pPr>
            <w:r w:rsidRPr="00F27DEA">
              <w:rPr>
                <w:rFonts w:ascii="Arial" w:hAnsi="Arial" w:cs="Arial"/>
                <w:b/>
                <w:sz w:val="21"/>
                <w:szCs w:val="21"/>
              </w:rPr>
              <w:t>TOTAL</w:t>
            </w:r>
          </w:p>
        </w:tc>
        <w:tc>
          <w:tcPr>
            <w:tcW w:w="1488" w:type="dxa"/>
            <w:shd w:val="clear" w:color="auto" w:fill="auto"/>
          </w:tcPr>
          <w:p w:rsidR="00CC34F4" w:rsidRPr="00F27DEA" w:rsidRDefault="00CC34F4" w:rsidP="00A03A48">
            <w:pPr>
              <w:spacing w:after="0" w:line="240" w:lineRule="auto"/>
              <w:rPr>
                <w:rFonts w:ascii="Arial" w:hAnsi="Arial" w:cs="Arial"/>
                <w:sz w:val="21"/>
                <w:szCs w:val="21"/>
              </w:rPr>
            </w:pPr>
          </w:p>
        </w:tc>
        <w:tc>
          <w:tcPr>
            <w:tcW w:w="1611" w:type="dxa"/>
            <w:shd w:val="clear" w:color="auto" w:fill="auto"/>
          </w:tcPr>
          <w:p w:rsidR="00CC34F4" w:rsidRPr="00F27DEA" w:rsidRDefault="00CC34F4" w:rsidP="00A03A48">
            <w:pPr>
              <w:spacing w:after="0" w:line="240" w:lineRule="auto"/>
              <w:rPr>
                <w:rFonts w:ascii="Arial" w:hAnsi="Arial" w:cs="Arial"/>
                <w:b/>
                <w:sz w:val="21"/>
                <w:szCs w:val="21"/>
              </w:rPr>
            </w:pPr>
          </w:p>
        </w:tc>
        <w:tc>
          <w:tcPr>
            <w:tcW w:w="1931" w:type="dxa"/>
            <w:shd w:val="clear" w:color="auto" w:fill="auto"/>
          </w:tcPr>
          <w:p w:rsidR="00CC34F4" w:rsidRPr="00F27DEA" w:rsidRDefault="00CC34F4" w:rsidP="00A03A48">
            <w:pPr>
              <w:spacing w:after="0" w:line="240" w:lineRule="auto"/>
              <w:rPr>
                <w:rFonts w:ascii="Arial" w:hAnsi="Arial" w:cs="Arial"/>
                <w:b/>
                <w:sz w:val="21"/>
                <w:szCs w:val="21"/>
              </w:rPr>
            </w:pPr>
          </w:p>
        </w:tc>
      </w:tr>
    </w:tbl>
    <w:p w:rsidR="00CC34F4" w:rsidRDefault="00CC34F4" w:rsidP="00CC34F4">
      <w:pPr>
        <w:rPr>
          <w:rFonts w:ascii="Arial" w:hAnsi="Arial" w:cs="Arial"/>
          <w:sz w:val="20"/>
          <w:szCs w:val="20"/>
        </w:rPr>
      </w:pPr>
    </w:p>
    <w:p w:rsidR="00CC34F4" w:rsidRPr="00F27DEA" w:rsidRDefault="00CC34F4" w:rsidP="00CC34F4">
      <w:pPr>
        <w:rPr>
          <w:rFonts w:ascii="Arial" w:hAnsi="Arial" w:cs="Arial"/>
          <w:sz w:val="20"/>
          <w:szCs w:val="20"/>
        </w:rPr>
      </w:pPr>
      <w:r w:rsidRPr="00F27DEA">
        <w:rPr>
          <w:rFonts w:ascii="Arial" w:hAnsi="Arial" w:cs="Arial"/>
          <w:sz w:val="20"/>
          <w:szCs w:val="20"/>
        </w:rPr>
        <w:t xml:space="preserve">LIMIT OF LIABILITY IN RESPECT OF THIRD PARTY SURROUNDING PROPERTY </w:t>
      </w:r>
      <w:proofErr w:type="gramStart"/>
      <w:r w:rsidRPr="00F27DEA">
        <w:rPr>
          <w:rFonts w:ascii="Arial" w:hAnsi="Arial" w:cs="Arial"/>
          <w:sz w:val="20"/>
          <w:szCs w:val="20"/>
        </w:rPr>
        <w:t>–</w:t>
      </w:r>
      <w:r>
        <w:rPr>
          <w:rFonts w:ascii="Arial" w:hAnsi="Arial" w:cs="Arial"/>
          <w:sz w:val="20"/>
          <w:szCs w:val="20"/>
        </w:rPr>
        <w:t xml:space="preserve"> </w:t>
      </w:r>
      <w:r w:rsidRPr="00F27DEA">
        <w:rPr>
          <w:rFonts w:ascii="Arial" w:hAnsi="Arial" w:cs="Arial"/>
          <w:sz w:val="20"/>
          <w:szCs w:val="20"/>
        </w:rPr>
        <w:t xml:space="preserve"> </w:t>
      </w:r>
      <w:r w:rsidRPr="00F27DEA">
        <w:rPr>
          <w:rFonts w:ascii="Arial" w:hAnsi="Arial" w:cs="Arial"/>
          <w:dstrike/>
          <w:sz w:val="21"/>
          <w:szCs w:val="21"/>
        </w:rPr>
        <w:t>N</w:t>
      </w:r>
      <w:proofErr w:type="gramEnd"/>
    </w:p>
    <w:p w:rsidR="00CC34F4" w:rsidRPr="00F27DEA" w:rsidRDefault="00CC34F4" w:rsidP="00CC34F4">
      <w:pPr>
        <w:rPr>
          <w:rFonts w:ascii="Arial" w:hAnsi="Arial" w:cs="Arial"/>
          <w:sz w:val="20"/>
          <w:szCs w:val="20"/>
        </w:rPr>
      </w:pPr>
      <w:r w:rsidRPr="00F27DEA">
        <w:rPr>
          <w:rFonts w:ascii="Arial" w:hAnsi="Arial" w:cs="Arial"/>
          <w:sz w:val="20"/>
          <w:szCs w:val="20"/>
        </w:rPr>
        <w:t xml:space="preserve">LIMIT OF LIABILITY IN RESPECT OF INSURED’S SURROUNDING PROPERTY     - </w:t>
      </w:r>
      <w:r w:rsidRPr="00F27DEA">
        <w:rPr>
          <w:rFonts w:ascii="Arial" w:hAnsi="Arial" w:cs="Arial"/>
          <w:dstrike/>
          <w:sz w:val="21"/>
          <w:szCs w:val="21"/>
        </w:rPr>
        <w:t>N</w:t>
      </w:r>
      <w:r w:rsidRPr="00F27DEA">
        <w:rPr>
          <w:rFonts w:ascii="Arial" w:hAnsi="Arial" w:cs="Arial"/>
          <w:sz w:val="20"/>
          <w:szCs w:val="20"/>
        </w:rPr>
        <w:tab/>
      </w: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Default="00CC34F4" w:rsidP="00CC34F4">
      <w:pPr>
        <w:jc w:val="both"/>
        <w:rPr>
          <w:rFonts w:ascii="Arial" w:hAnsi="Arial" w:cs="Arial"/>
          <w:lang w:val="en-GB" w:eastAsia="en-GB"/>
        </w:rPr>
      </w:pPr>
    </w:p>
    <w:p w:rsidR="00CC34F4" w:rsidRPr="00DE159D" w:rsidRDefault="00CC34F4" w:rsidP="00CC34F4">
      <w:pPr>
        <w:jc w:val="both"/>
        <w:rPr>
          <w:rFonts w:ascii="Arial" w:hAnsi="Arial" w:cs="Arial"/>
          <w:lang w:val="en-GB" w:eastAsia="en-GB"/>
        </w:rPr>
      </w:pPr>
      <w:r w:rsidRPr="00DE159D">
        <w:rPr>
          <w:rFonts w:ascii="Arial" w:hAnsi="Arial" w:cs="Arial"/>
          <w:b/>
          <w:u w:val="single"/>
          <w:lang w:val="en-GB" w:eastAsia="en-GB"/>
        </w:rPr>
        <w:t xml:space="preserve">MEMORANDA ATTACHING TO AND FORMING PART OF </w:t>
      </w:r>
      <w:r>
        <w:rPr>
          <w:rFonts w:ascii="Arial" w:hAnsi="Arial" w:cs="Arial"/>
          <w:b/>
          <w:u w:val="single"/>
          <w:lang w:val="en-GB" w:eastAsia="en-GB"/>
        </w:rPr>
        <w:t xml:space="preserve">BOILER AND PRESSURE VESSEL </w:t>
      </w:r>
      <w:r w:rsidRPr="00DE159D">
        <w:rPr>
          <w:rFonts w:ascii="Arial" w:hAnsi="Arial" w:cs="Arial"/>
          <w:b/>
          <w:u w:val="single"/>
          <w:lang w:val="en-GB" w:eastAsia="en-GB"/>
        </w:rPr>
        <w:t>POLICY NO {POLICYNO} IN THE NAME OF {INSUREDNAME}</w:t>
      </w:r>
    </w:p>
    <w:p w:rsidR="00216260" w:rsidRPr="000132D5" w:rsidRDefault="00216260" w:rsidP="00216260">
      <w:pPr>
        <w:rPr>
          <w:rFonts w:ascii="Arial" w:hAnsi="Arial" w:cs="Arial"/>
          <w:b/>
        </w:rPr>
      </w:pPr>
      <w:r w:rsidRPr="000132D5">
        <w:rPr>
          <w:rFonts w:ascii="Arial" w:hAnsi="Arial" w:cs="Arial"/>
          <w:b/>
        </w:rPr>
        <w:t>MEMO 1:</w:t>
      </w:r>
      <w:r w:rsidRPr="000132D5">
        <w:rPr>
          <w:rFonts w:ascii="Arial" w:hAnsi="Arial" w:cs="Arial"/>
          <w:b/>
        </w:rPr>
        <w:tab/>
        <w:t>INSPECTIONS</w:t>
      </w:r>
    </w:p>
    <w:p w:rsidR="00216260" w:rsidRPr="000132D5" w:rsidRDefault="00216260" w:rsidP="00216260">
      <w:pPr>
        <w:rPr>
          <w:rFonts w:ascii="Arial" w:hAnsi="Arial" w:cs="Arial"/>
        </w:rPr>
      </w:pPr>
      <w:r w:rsidRPr="000132D5">
        <w:rPr>
          <w:rFonts w:ascii="Arial" w:hAnsi="Arial" w:cs="Arial"/>
        </w:rPr>
        <w:t>All the plant described in the schedule shall be inspected within the statutory periods by inspectors authorized by the appropriate authorities.</w:t>
      </w:r>
    </w:p>
    <w:p w:rsidR="00216260" w:rsidRPr="000132D5" w:rsidRDefault="00216260" w:rsidP="00216260">
      <w:pPr>
        <w:rPr>
          <w:rFonts w:ascii="Arial" w:hAnsi="Arial" w:cs="Arial"/>
          <w:b/>
        </w:rPr>
      </w:pPr>
      <w:r w:rsidRPr="000132D5">
        <w:rPr>
          <w:rFonts w:ascii="Arial" w:hAnsi="Arial" w:cs="Arial"/>
          <w:b/>
        </w:rPr>
        <w:t>MEMO 2:</w:t>
      </w:r>
      <w:r w:rsidRPr="000132D5">
        <w:rPr>
          <w:rFonts w:ascii="Arial" w:hAnsi="Arial" w:cs="Arial"/>
          <w:b/>
        </w:rPr>
        <w:tab/>
        <w:t>BOILER ATTENDANT</w:t>
      </w:r>
    </w:p>
    <w:p w:rsidR="00216260" w:rsidRDefault="00216260" w:rsidP="00216260">
      <w:pPr>
        <w:rPr>
          <w:rFonts w:ascii="Arial" w:hAnsi="Arial" w:cs="Arial"/>
        </w:rPr>
      </w:pPr>
      <w:r w:rsidRPr="000132D5">
        <w:rPr>
          <w:rFonts w:ascii="Arial" w:hAnsi="Arial" w:cs="Arial"/>
        </w:rPr>
        <w:t>The said boilers shall only be operated by attendants holding a valid certificates of competency issued under the appropriate Boiler Act.</w:t>
      </w:r>
    </w:p>
    <w:p w:rsidR="00216260" w:rsidRPr="000132D5" w:rsidRDefault="00216260" w:rsidP="00216260">
      <w:pPr>
        <w:rPr>
          <w:rFonts w:ascii="Arial" w:hAnsi="Arial" w:cs="Arial"/>
          <w:b/>
        </w:rPr>
      </w:pPr>
      <w:r w:rsidRPr="000132D5">
        <w:rPr>
          <w:rFonts w:ascii="Arial" w:hAnsi="Arial" w:cs="Arial"/>
          <w:b/>
        </w:rPr>
        <w:t>MEMO 3:</w:t>
      </w:r>
      <w:r w:rsidRPr="000132D5">
        <w:rPr>
          <w:rFonts w:ascii="Arial" w:hAnsi="Arial" w:cs="Arial"/>
          <w:b/>
        </w:rPr>
        <w:tab/>
        <w:t>EXCESS CLAUSE</w:t>
      </w:r>
    </w:p>
    <w:p w:rsidR="00216260" w:rsidRPr="000132D5" w:rsidRDefault="00216260" w:rsidP="00216260">
      <w:pPr>
        <w:rPr>
          <w:rFonts w:ascii="Arial" w:hAnsi="Arial" w:cs="Arial"/>
        </w:rPr>
      </w:pPr>
      <w:r w:rsidRPr="000132D5">
        <w:rPr>
          <w:rFonts w:ascii="Arial" w:hAnsi="Arial" w:cs="Arial"/>
        </w:rPr>
        <w:t xml:space="preserve">It is agreed that the Insured shall bear the first </w:t>
      </w:r>
      <w:r w:rsidRPr="000132D5">
        <w:rPr>
          <w:rFonts w:ascii="Arial" w:hAnsi="Arial" w:cs="Arial"/>
          <w:dstrike/>
        </w:rPr>
        <w:t>N</w:t>
      </w:r>
      <w:r w:rsidR="00577523">
        <w:rPr>
          <w:rFonts w:ascii="Arial" w:hAnsi="Arial" w:cs="Arial"/>
        </w:rPr>
        <w:t>10</w:t>
      </w:r>
      <w:r w:rsidRPr="000132D5">
        <w:rPr>
          <w:rFonts w:ascii="Arial" w:hAnsi="Arial" w:cs="Arial"/>
        </w:rPr>
        <w:t>0,000.00 or 10% of claim whichever is greater of any loss payable under this policy.</w:t>
      </w:r>
    </w:p>
    <w:p w:rsidR="00216260" w:rsidRPr="000132D5" w:rsidRDefault="00216260" w:rsidP="00216260">
      <w:pPr>
        <w:rPr>
          <w:rFonts w:ascii="Arial" w:hAnsi="Arial" w:cs="Arial"/>
          <w:b/>
        </w:rPr>
      </w:pPr>
      <w:r w:rsidRPr="000132D5">
        <w:rPr>
          <w:rFonts w:ascii="Arial" w:hAnsi="Arial" w:cs="Arial"/>
          <w:b/>
        </w:rPr>
        <w:t>MEMO 4:</w:t>
      </w:r>
      <w:r w:rsidRPr="000132D5">
        <w:rPr>
          <w:rFonts w:ascii="Arial" w:hAnsi="Arial" w:cs="Arial"/>
          <w:b/>
        </w:rPr>
        <w:tab/>
        <w:t>OPERATIONAL STATUS</w:t>
      </w:r>
    </w:p>
    <w:p w:rsidR="00216260" w:rsidRDefault="00216260" w:rsidP="00216260">
      <w:pPr>
        <w:rPr>
          <w:rFonts w:ascii="Arial" w:hAnsi="Arial" w:cs="Arial"/>
        </w:rPr>
      </w:pPr>
      <w:r w:rsidRPr="000132D5">
        <w:rPr>
          <w:rFonts w:ascii="Arial" w:hAnsi="Arial" w:cs="Arial"/>
        </w:rPr>
        <w:t>At the time of any explosion or collapse of any boiler or other apparatus insured hereunder the insured shall be in possession of the unqualified permission in writing of the component inspecting authority to operate the said boiler or apparatus. If the maximum pressure or load upon the safety valve immediately prior to the explosion or collapse was in excess of that stipulated by the said authority, the insured shall not be entitled to any compensation or indemnity under this policy in respect of such explosion or collapse.</w:t>
      </w:r>
    </w:p>
    <w:p w:rsidR="00F8363C" w:rsidRPr="000132D5" w:rsidRDefault="00F8363C" w:rsidP="00F8363C">
      <w:pPr>
        <w:rPr>
          <w:rFonts w:ascii="Arial" w:hAnsi="Arial" w:cs="Arial"/>
          <w:b/>
        </w:rPr>
      </w:pPr>
      <w:r w:rsidRPr="000132D5">
        <w:rPr>
          <w:rFonts w:ascii="Arial" w:hAnsi="Arial" w:cs="Arial"/>
          <w:b/>
        </w:rPr>
        <w:t xml:space="preserve">MEMO </w:t>
      </w:r>
      <w:r w:rsidR="00577523">
        <w:rPr>
          <w:rFonts w:ascii="Arial" w:hAnsi="Arial" w:cs="Arial"/>
          <w:b/>
        </w:rPr>
        <w:t>5</w:t>
      </w:r>
      <w:r w:rsidRPr="000132D5">
        <w:rPr>
          <w:rFonts w:ascii="Arial" w:hAnsi="Arial" w:cs="Arial"/>
          <w:b/>
        </w:rPr>
        <w:t>:</w:t>
      </w:r>
      <w:r w:rsidRPr="000132D5">
        <w:rPr>
          <w:rFonts w:ascii="Arial" w:hAnsi="Arial" w:cs="Arial"/>
          <w:b/>
        </w:rPr>
        <w:tab/>
      </w:r>
      <w:r w:rsidRPr="00F8363C">
        <w:rPr>
          <w:rFonts w:ascii="Arial" w:hAnsi="Arial" w:cs="Arial"/>
          <w:b/>
        </w:rPr>
        <w:t>FOREIGN MACHINERY CLAUSE</w:t>
      </w:r>
    </w:p>
    <w:p w:rsidR="00F8363C" w:rsidRDefault="00F8363C" w:rsidP="00216260">
      <w:pPr>
        <w:rPr>
          <w:rFonts w:ascii="Arial" w:hAnsi="Arial" w:cs="Arial"/>
        </w:rPr>
      </w:pPr>
      <w:r w:rsidRPr="00F8363C">
        <w:rPr>
          <w:rFonts w:ascii="Arial" w:hAnsi="Arial" w:cs="Arial"/>
        </w:rPr>
        <w:t xml:space="preserve">It is hereby understood and agreed notwithstanding anything herein contained to </w:t>
      </w:r>
      <w:r w:rsidR="00577523" w:rsidRPr="00F8363C">
        <w:rPr>
          <w:rFonts w:ascii="Arial" w:hAnsi="Arial" w:cs="Arial"/>
        </w:rPr>
        <w:t>the contrary</w:t>
      </w:r>
      <w:r w:rsidRPr="00F8363C">
        <w:rPr>
          <w:rFonts w:ascii="Arial" w:hAnsi="Arial" w:cs="Arial"/>
        </w:rPr>
        <w:t xml:space="preserve"> that the indemnity provided by this policy shall not extend to include the </w:t>
      </w:r>
      <w:r w:rsidR="00577523" w:rsidRPr="00F8363C">
        <w:rPr>
          <w:rFonts w:ascii="Arial" w:hAnsi="Arial" w:cs="Arial"/>
        </w:rPr>
        <w:t>cost incurred</w:t>
      </w:r>
      <w:r w:rsidRPr="00F8363C">
        <w:rPr>
          <w:rFonts w:ascii="Arial" w:hAnsi="Arial" w:cs="Arial"/>
        </w:rPr>
        <w:t xml:space="preserve"> in the movement of machinery and/ or any other property and/or personnel outside the territorial limits of Nigeria other than the cost of delivery or replacement for machinery lost or damaged.</w:t>
      </w:r>
    </w:p>
    <w:p w:rsidR="00832264" w:rsidRPr="00832264" w:rsidRDefault="00832264" w:rsidP="00216260">
      <w:pPr>
        <w:rPr>
          <w:rFonts w:ascii="Arial" w:hAnsi="Arial" w:cs="Arial"/>
          <w:b/>
        </w:rPr>
      </w:pPr>
      <w:r w:rsidRPr="00832264">
        <w:rPr>
          <w:rFonts w:ascii="Arial" w:hAnsi="Arial" w:cs="Arial"/>
          <w:b/>
        </w:rPr>
        <w:t>MEMO 6:</w:t>
      </w:r>
      <w:r w:rsidRPr="00832264">
        <w:rPr>
          <w:rFonts w:ascii="Arial" w:hAnsi="Arial" w:cs="Arial"/>
          <w:b/>
        </w:rPr>
        <w:tab/>
        <w:t>FLUE GAS EXPLOSION</w:t>
      </w:r>
    </w:p>
    <w:p w:rsidR="00F7634F" w:rsidRDefault="00832264" w:rsidP="00216260">
      <w:pPr>
        <w:rPr>
          <w:rFonts w:ascii="Arial" w:hAnsi="Arial" w:cs="Arial"/>
        </w:rPr>
      </w:pPr>
      <w:r w:rsidRPr="00832264">
        <w:rPr>
          <w:rFonts w:ascii="Arial" w:hAnsi="Arial" w:cs="Arial"/>
        </w:rPr>
        <w:t>It is hereby declared and agreed notwithstanding anything contained herein to the contrary that this policy is extended to cover damage [other than by fire] liability costs and expenses as set forth in the Policy directly consequent upon and solely due to explosion of ignited gases in the Furnace or Flues of the Boilers covered by this policy.  Subject otherwise to the Terms, Conditions and Limitations of the policy.</w:t>
      </w:r>
    </w:p>
    <w:p w:rsidR="00F7634F" w:rsidRPr="00F7634F" w:rsidRDefault="00577523" w:rsidP="00F7634F">
      <w:pPr>
        <w:tabs>
          <w:tab w:val="left" w:pos="-720"/>
        </w:tabs>
        <w:suppressAutoHyphens/>
        <w:ind w:right="-432"/>
        <w:jc w:val="both"/>
        <w:rPr>
          <w:rFonts w:ascii="Arial" w:hAnsi="Arial" w:cs="Arial"/>
          <w:b/>
          <w:spacing w:val="-3"/>
          <w:lang w:val="en-GB"/>
        </w:rPr>
      </w:pPr>
      <w:r>
        <w:rPr>
          <w:rFonts w:ascii="Arial" w:hAnsi="Arial" w:cs="Arial"/>
          <w:b/>
          <w:spacing w:val="-3"/>
          <w:lang w:val="en-GB"/>
        </w:rPr>
        <w:t>MEMO 7:</w:t>
      </w:r>
      <w:r w:rsidR="00F7634F" w:rsidRPr="00F7634F">
        <w:rPr>
          <w:rFonts w:ascii="Arial" w:hAnsi="Arial" w:cs="Arial"/>
          <w:b/>
          <w:spacing w:val="-3"/>
          <w:lang w:val="en-GB"/>
        </w:rPr>
        <w:t xml:space="preserve">   POLLUTION/CONTAMINATION EXCLUSION CLAUSE</w:t>
      </w:r>
    </w:p>
    <w:p w:rsidR="00F7634F" w:rsidRDefault="00F7634F" w:rsidP="00F7634F">
      <w:pPr>
        <w:tabs>
          <w:tab w:val="left" w:pos="-720"/>
        </w:tabs>
        <w:suppressAutoHyphens/>
        <w:ind w:right="-432"/>
        <w:jc w:val="both"/>
        <w:rPr>
          <w:rFonts w:ascii="Arial" w:hAnsi="Arial" w:cs="Arial"/>
          <w:spacing w:val="-3"/>
          <w:lang w:val="en-GB"/>
        </w:rPr>
      </w:pPr>
      <w:r>
        <w:rPr>
          <w:rFonts w:ascii="Arial" w:hAnsi="Arial" w:cs="Arial"/>
          <w:spacing w:val="-3"/>
          <w:lang w:val="en-GB"/>
        </w:rPr>
        <w:t>This policy does not cover damage caused by pollution or contamination except (unless otherwise excluded) damage to property insured caused by:</w:t>
      </w:r>
    </w:p>
    <w:p w:rsidR="00F7634F" w:rsidRDefault="00F7634F" w:rsidP="00F7634F">
      <w:pPr>
        <w:tabs>
          <w:tab w:val="left" w:pos="-720"/>
        </w:tabs>
        <w:suppressAutoHyphens/>
        <w:ind w:left="720" w:right="-432"/>
        <w:jc w:val="both"/>
        <w:rPr>
          <w:rFonts w:ascii="Arial" w:hAnsi="Arial" w:cs="Arial"/>
          <w:spacing w:val="-3"/>
          <w:lang w:val="en-GB"/>
        </w:rPr>
      </w:pPr>
      <w:r>
        <w:rPr>
          <w:rFonts w:ascii="Arial" w:hAnsi="Arial" w:cs="Arial"/>
          <w:spacing w:val="-3"/>
          <w:lang w:val="en-GB"/>
        </w:rPr>
        <w:lastRenderedPageBreak/>
        <w:t xml:space="preserve"> (i)</w:t>
      </w:r>
      <w:r>
        <w:rPr>
          <w:rFonts w:ascii="Arial" w:hAnsi="Arial" w:cs="Arial"/>
          <w:spacing w:val="-3"/>
          <w:lang w:val="en-GB"/>
        </w:rPr>
        <w:tab/>
        <w:t>Pollution or contamination which itself results from a peril hereby insured against.</w:t>
      </w:r>
    </w:p>
    <w:p w:rsidR="00F7634F" w:rsidRDefault="00F7634F" w:rsidP="00F7634F">
      <w:pPr>
        <w:tabs>
          <w:tab w:val="left" w:pos="-720"/>
          <w:tab w:val="left" w:pos="0"/>
        </w:tabs>
        <w:suppressAutoHyphens/>
        <w:ind w:left="720" w:right="-432" w:hanging="720"/>
        <w:jc w:val="both"/>
        <w:rPr>
          <w:rFonts w:ascii="Arial" w:hAnsi="Arial" w:cs="Arial"/>
          <w:spacing w:val="-3"/>
          <w:lang w:val="en-GB"/>
        </w:rPr>
      </w:pPr>
      <w:r>
        <w:rPr>
          <w:rFonts w:ascii="Arial" w:hAnsi="Arial" w:cs="Arial"/>
          <w:spacing w:val="-3"/>
          <w:lang w:val="en-GB"/>
        </w:rPr>
        <w:tab/>
        <w:t>(ii)</w:t>
      </w:r>
      <w:r>
        <w:rPr>
          <w:rFonts w:ascii="Arial" w:hAnsi="Arial" w:cs="Arial"/>
          <w:spacing w:val="-3"/>
          <w:lang w:val="en-GB"/>
        </w:rPr>
        <w:tab/>
        <w:t>Any peril hereby insured against itself results from pollution or contamination.</w:t>
      </w:r>
    </w:p>
    <w:p w:rsidR="00F7634F" w:rsidRDefault="00F7634F" w:rsidP="00F7634F">
      <w:pPr>
        <w:tabs>
          <w:tab w:val="left" w:pos="-720"/>
        </w:tabs>
        <w:suppressAutoHyphens/>
        <w:ind w:left="720" w:right="-432"/>
        <w:jc w:val="both"/>
        <w:rPr>
          <w:rFonts w:ascii="Arial" w:hAnsi="Arial" w:cs="Arial"/>
          <w:b/>
          <w:spacing w:val="-3"/>
          <w:lang w:val="en-GB"/>
        </w:rPr>
      </w:pPr>
      <w:r>
        <w:rPr>
          <w:rFonts w:ascii="Arial" w:hAnsi="Arial" w:cs="Arial"/>
          <w:spacing w:val="-3"/>
          <w:lang w:val="en-GB"/>
        </w:rPr>
        <w:t>This policy also excludes any liability in connection with disposed or dumped waste material or substances.</w:t>
      </w:r>
    </w:p>
    <w:p w:rsidR="00216260" w:rsidRPr="000132D5" w:rsidRDefault="00216260" w:rsidP="00216260">
      <w:pPr>
        <w:rPr>
          <w:rFonts w:ascii="Arial" w:hAnsi="Arial" w:cs="Arial"/>
          <w:b/>
        </w:rPr>
      </w:pPr>
      <w:r w:rsidRPr="000132D5">
        <w:rPr>
          <w:rFonts w:ascii="Arial" w:hAnsi="Arial" w:cs="Arial"/>
          <w:b/>
        </w:rPr>
        <w:t xml:space="preserve">MEMO </w:t>
      </w:r>
      <w:r w:rsidR="00245D7A">
        <w:rPr>
          <w:rFonts w:ascii="Arial" w:hAnsi="Arial" w:cs="Arial"/>
          <w:b/>
        </w:rPr>
        <w:t>8</w:t>
      </w:r>
      <w:r w:rsidRPr="000132D5">
        <w:rPr>
          <w:rFonts w:ascii="Arial" w:hAnsi="Arial" w:cs="Arial"/>
          <w:b/>
        </w:rPr>
        <w:t>:</w:t>
      </w:r>
      <w:r w:rsidRPr="000132D5">
        <w:rPr>
          <w:rFonts w:ascii="Arial" w:hAnsi="Arial" w:cs="Arial"/>
          <w:b/>
        </w:rPr>
        <w:tab/>
        <w:t>SUM INSURED</w:t>
      </w:r>
    </w:p>
    <w:p w:rsidR="00216260" w:rsidRPr="000132D5" w:rsidRDefault="00216260" w:rsidP="00F27DEA">
      <w:pPr>
        <w:ind w:left="720"/>
        <w:rPr>
          <w:rFonts w:ascii="Arial" w:hAnsi="Arial" w:cs="Arial"/>
        </w:rPr>
      </w:pPr>
      <w:r w:rsidRPr="000132D5">
        <w:rPr>
          <w:rFonts w:ascii="Arial" w:hAnsi="Arial" w:cs="Arial"/>
        </w:rPr>
        <w:t>It shall be a requirement of this policy that the sum insured for each boiler and pressure vessel is equal to the cost of replacement by a new item of the same kind and capacity, which means its cost of replacement including, e.g., freight, dues and custom duties, if any, and cost of erection. If the sum insured is less than the amount required to be insured, the insurers shall pay only in such proportion as the sum insured bears to the amount required to be insured. Every item if more than one shall be subjected to this condition separately.</w:t>
      </w:r>
    </w:p>
    <w:p w:rsidR="00216260" w:rsidRPr="000132D5" w:rsidRDefault="00216260" w:rsidP="00216260">
      <w:pPr>
        <w:rPr>
          <w:rFonts w:ascii="Arial" w:hAnsi="Arial" w:cs="Arial"/>
          <w:b/>
        </w:rPr>
      </w:pPr>
      <w:r w:rsidRPr="000132D5">
        <w:rPr>
          <w:rFonts w:ascii="Arial" w:hAnsi="Arial" w:cs="Arial"/>
          <w:b/>
        </w:rPr>
        <w:t xml:space="preserve">MEMO </w:t>
      </w:r>
      <w:r w:rsidR="00245D7A">
        <w:rPr>
          <w:rFonts w:ascii="Arial" w:hAnsi="Arial" w:cs="Arial"/>
          <w:b/>
        </w:rPr>
        <w:t>9</w:t>
      </w:r>
      <w:r w:rsidRPr="000132D5">
        <w:rPr>
          <w:rFonts w:ascii="Arial" w:hAnsi="Arial" w:cs="Arial"/>
          <w:b/>
        </w:rPr>
        <w:t>:</w:t>
      </w:r>
      <w:r w:rsidRPr="000132D5">
        <w:rPr>
          <w:rFonts w:ascii="Arial" w:hAnsi="Arial" w:cs="Arial"/>
          <w:b/>
        </w:rPr>
        <w:tab/>
        <w:t>BASIS OF INDEMNITY</w:t>
      </w:r>
    </w:p>
    <w:p w:rsidR="00216260" w:rsidRPr="000132D5" w:rsidRDefault="00216260" w:rsidP="00216260">
      <w:pPr>
        <w:pStyle w:val="ListParagraph"/>
        <w:numPr>
          <w:ilvl w:val="0"/>
          <w:numId w:val="9"/>
        </w:numPr>
        <w:rPr>
          <w:rFonts w:ascii="Arial" w:hAnsi="Arial" w:cs="Arial"/>
        </w:rPr>
      </w:pPr>
      <w:r w:rsidRPr="000132D5">
        <w:rPr>
          <w:rFonts w:ascii="Arial" w:hAnsi="Arial" w:cs="Arial"/>
        </w:rPr>
        <w:t>In case where damage to an item can be repaired – the insurers shall expenses necessarily incurred to restore the damage machine to its former state of serviceability plus the cost of dismantling and re-erection incurred for the purpose of effecting the repairs, as well as ordinary freight to and from a repair shop, customs duties and dues, if any, but, for the boiler and pressure vessels listed in the Schedule, only to the extent such expenses have been included in the sum insured. If the repairs are executed at a workshop owned by the insured, the insures shall pay the cost of materials and wages incurred for the purpose of the repairs plus a reasonable percentage to cover overhead charges.</w:t>
      </w:r>
    </w:p>
    <w:p w:rsidR="00216260" w:rsidRPr="000132D5" w:rsidRDefault="00216260" w:rsidP="00216260">
      <w:pPr>
        <w:pStyle w:val="ListParagraph"/>
        <w:ind w:left="1080"/>
        <w:rPr>
          <w:rFonts w:ascii="Arial" w:hAnsi="Arial" w:cs="Arial"/>
        </w:rPr>
      </w:pPr>
    </w:p>
    <w:p w:rsidR="00216260" w:rsidRPr="000132D5" w:rsidRDefault="00216260" w:rsidP="00216260">
      <w:pPr>
        <w:pStyle w:val="ListParagraph"/>
        <w:ind w:left="1080"/>
        <w:rPr>
          <w:rFonts w:ascii="Arial" w:hAnsi="Arial" w:cs="Arial"/>
        </w:rPr>
      </w:pPr>
      <w:r w:rsidRPr="000132D5">
        <w:rPr>
          <w:rFonts w:ascii="Arial" w:hAnsi="Arial" w:cs="Arial"/>
        </w:rPr>
        <w:t>No deduction shall be made for depreciation in respect of parts replaced, but the value of any salvage shall be taken into account. If the cost of repairs as detailed herein above equals or exceeds the actual value of the item immediately before the occurrence of the damage, the settlements shall be made on the basis  provided for in b) below.</w:t>
      </w:r>
    </w:p>
    <w:p w:rsidR="00216260" w:rsidRPr="000132D5" w:rsidRDefault="00216260" w:rsidP="00216260">
      <w:pPr>
        <w:pStyle w:val="ListParagraph"/>
        <w:numPr>
          <w:ilvl w:val="0"/>
          <w:numId w:val="9"/>
        </w:numPr>
        <w:rPr>
          <w:rFonts w:ascii="Arial" w:hAnsi="Arial" w:cs="Arial"/>
        </w:rPr>
      </w:pPr>
      <w:r w:rsidRPr="000132D5">
        <w:rPr>
          <w:rFonts w:ascii="Arial" w:hAnsi="Arial" w:cs="Arial"/>
        </w:rPr>
        <w:t>In cases where an insured item is destroyed – the insurers shall pay the actual value of the item immediately before the occurrence of the loss, including charges for ordinary freight, cost of erection and customs duties, if any, but, for the boiler and pressure vessels listed in the Schedule, only provide such expenses have been included in the sum insured, such actual value to be calculated by deducting proper depreciation from the replacement value of the item. The insurers shall also pay any normal charges for the dismounting of the items destroyed, but the salvage shall be taken into account.</w:t>
      </w:r>
    </w:p>
    <w:p w:rsidR="00216260" w:rsidRPr="000132D5" w:rsidRDefault="00216260" w:rsidP="00216260">
      <w:pPr>
        <w:pStyle w:val="ListParagraph"/>
        <w:ind w:left="1080"/>
        <w:rPr>
          <w:rFonts w:ascii="Arial" w:hAnsi="Arial" w:cs="Arial"/>
        </w:rPr>
      </w:pPr>
    </w:p>
    <w:p w:rsidR="00216260" w:rsidRPr="000132D5" w:rsidRDefault="00216260" w:rsidP="00216260">
      <w:pPr>
        <w:pStyle w:val="ListParagraph"/>
        <w:ind w:left="1080"/>
        <w:rPr>
          <w:rFonts w:ascii="Arial" w:hAnsi="Arial" w:cs="Arial"/>
        </w:rPr>
      </w:pPr>
      <w:r w:rsidRPr="000132D5">
        <w:rPr>
          <w:rFonts w:ascii="Arial" w:hAnsi="Arial" w:cs="Arial"/>
        </w:rPr>
        <w:t>Any extra charges incurred for overtime, night work, work on public holidays, and express freight shall be covered by this policy only if especially agreed in writing.</w:t>
      </w:r>
    </w:p>
    <w:p w:rsidR="00216260" w:rsidRPr="000132D5" w:rsidRDefault="00216260" w:rsidP="00216260">
      <w:pPr>
        <w:pStyle w:val="ListParagraph"/>
        <w:ind w:left="1080"/>
        <w:rPr>
          <w:rFonts w:ascii="Arial" w:hAnsi="Arial" w:cs="Arial"/>
        </w:rPr>
      </w:pPr>
    </w:p>
    <w:p w:rsidR="00216260" w:rsidRPr="000132D5" w:rsidRDefault="00216260" w:rsidP="00216260">
      <w:pPr>
        <w:pStyle w:val="ListParagraph"/>
        <w:ind w:left="1080"/>
        <w:rPr>
          <w:rFonts w:ascii="Arial" w:hAnsi="Arial" w:cs="Arial"/>
        </w:rPr>
      </w:pPr>
      <w:r w:rsidRPr="000132D5">
        <w:rPr>
          <w:rFonts w:ascii="Arial" w:hAnsi="Arial" w:cs="Arial"/>
        </w:rPr>
        <w:lastRenderedPageBreak/>
        <w:t>The cost of any alterations, additions, improvement or overhauls shall not be recoverable under this policy.</w:t>
      </w:r>
    </w:p>
    <w:p w:rsidR="00216260" w:rsidRPr="000132D5" w:rsidRDefault="00216260" w:rsidP="00216260">
      <w:pPr>
        <w:pStyle w:val="ListParagraph"/>
        <w:ind w:left="1080"/>
        <w:rPr>
          <w:rFonts w:ascii="Arial" w:hAnsi="Arial" w:cs="Arial"/>
        </w:rPr>
      </w:pPr>
    </w:p>
    <w:p w:rsidR="00216260" w:rsidRPr="000132D5" w:rsidRDefault="00216260" w:rsidP="00216260">
      <w:pPr>
        <w:pStyle w:val="ListParagraph"/>
        <w:ind w:left="1080"/>
        <w:rPr>
          <w:rFonts w:ascii="Arial" w:hAnsi="Arial" w:cs="Arial"/>
        </w:rPr>
      </w:pPr>
      <w:r w:rsidRPr="000132D5">
        <w:rPr>
          <w:rFonts w:ascii="Arial" w:hAnsi="Arial" w:cs="Arial"/>
        </w:rPr>
        <w:t>The cost of any provisional repairs shall be borne by the insurers if such repairs constitute part of the final repairs and do not increase the total cost of repair.</w:t>
      </w:r>
    </w:p>
    <w:p w:rsidR="00216260" w:rsidRPr="000132D5" w:rsidRDefault="00216260" w:rsidP="00216260">
      <w:pPr>
        <w:pStyle w:val="ListParagraph"/>
        <w:ind w:left="1080"/>
        <w:rPr>
          <w:rFonts w:ascii="Arial" w:hAnsi="Arial" w:cs="Arial"/>
        </w:rPr>
      </w:pPr>
    </w:p>
    <w:p w:rsidR="00216260" w:rsidRPr="000132D5" w:rsidRDefault="00216260" w:rsidP="00216260">
      <w:pPr>
        <w:pStyle w:val="ListParagraph"/>
        <w:ind w:left="1080"/>
        <w:rPr>
          <w:rFonts w:ascii="Arial" w:hAnsi="Arial" w:cs="Arial"/>
        </w:rPr>
      </w:pPr>
      <w:r w:rsidRPr="000132D5">
        <w:rPr>
          <w:rFonts w:ascii="Arial" w:hAnsi="Arial" w:cs="Arial"/>
        </w:rPr>
        <w:t xml:space="preserve">The insurers shall make payments only after being satisfied by production of the necessary bills and documents that the repairs have been </w:t>
      </w:r>
      <w:proofErr w:type="gramStart"/>
      <w:r w:rsidRPr="000132D5">
        <w:rPr>
          <w:rFonts w:ascii="Arial" w:hAnsi="Arial" w:cs="Arial"/>
        </w:rPr>
        <w:t>effected</w:t>
      </w:r>
      <w:proofErr w:type="gramEnd"/>
      <w:r w:rsidRPr="000132D5">
        <w:rPr>
          <w:rFonts w:ascii="Arial" w:hAnsi="Arial" w:cs="Arial"/>
        </w:rPr>
        <w:t xml:space="preserve"> or replacement has taken place, as the case may be.</w:t>
      </w:r>
    </w:p>
    <w:p w:rsidR="00F7634F" w:rsidRPr="008C275C" w:rsidRDefault="00F7634F" w:rsidP="00F7634F">
      <w:pPr>
        <w:pStyle w:val="Default"/>
        <w:jc w:val="both"/>
        <w:rPr>
          <w:sz w:val="22"/>
          <w:szCs w:val="22"/>
        </w:rPr>
      </w:pPr>
      <w:r w:rsidRPr="008C275C">
        <w:rPr>
          <w:b/>
          <w:bCs/>
          <w:sz w:val="22"/>
          <w:szCs w:val="22"/>
        </w:rPr>
        <w:t xml:space="preserve">MEMO </w:t>
      </w:r>
      <w:r w:rsidR="00245D7A">
        <w:rPr>
          <w:b/>
          <w:bCs/>
          <w:sz w:val="22"/>
          <w:szCs w:val="22"/>
        </w:rPr>
        <w:t>10</w:t>
      </w:r>
      <w:r w:rsidRPr="008C275C">
        <w:rPr>
          <w:b/>
          <w:bCs/>
          <w:sz w:val="22"/>
          <w:szCs w:val="22"/>
        </w:rPr>
        <w:t xml:space="preserve"> </w:t>
      </w:r>
      <w:r>
        <w:rPr>
          <w:b/>
          <w:bCs/>
          <w:sz w:val="22"/>
          <w:szCs w:val="22"/>
        </w:rPr>
        <w:tab/>
      </w:r>
      <w:r w:rsidRPr="008C275C">
        <w:rPr>
          <w:b/>
          <w:bCs/>
          <w:sz w:val="22"/>
          <w:szCs w:val="22"/>
        </w:rPr>
        <w:t xml:space="preserve">LONG TERM AGREEMENT CLAUSE </w:t>
      </w:r>
    </w:p>
    <w:p w:rsidR="00F7634F" w:rsidRDefault="00F7634F" w:rsidP="00F7634F">
      <w:pPr>
        <w:pStyle w:val="Default"/>
        <w:jc w:val="both"/>
        <w:rPr>
          <w:sz w:val="22"/>
          <w:szCs w:val="22"/>
        </w:rPr>
      </w:pPr>
    </w:p>
    <w:p w:rsidR="00F7634F" w:rsidRPr="008C275C" w:rsidRDefault="00F7634F" w:rsidP="00F7634F">
      <w:pPr>
        <w:pStyle w:val="Default"/>
        <w:ind w:left="1440"/>
        <w:jc w:val="both"/>
        <w:rPr>
          <w:sz w:val="22"/>
          <w:szCs w:val="22"/>
        </w:rPr>
      </w:pPr>
      <w:r w:rsidRPr="008C275C">
        <w:rPr>
          <w:sz w:val="22"/>
          <w:szCs w:val="22"/>
        </w:rPr>
        <w:t>In consideration of a discount of 7.5% from the premium for this policy the insured hereby undertake subject to the company being willing to invite renewal thereof, to continue the insurance under the said policy for a</w:t>
      </w:r>
      <w:r w:rsidR="00F27DEA">
        <w:rPr>
          <w:sz w:val="22"/>
          <w:szCs w:val="22"/>
        </w:rPr>
        <w:t xml:space="preserve"> period of five [5] years </w:t>
      </w:r>
      <w:proofErr w:type="spellStart"/>
      <w:r w:rsidR="00F27DEA">
        <w:rPr>
          <w:sz w:val="22"/>
          <w:szCs w:val="22"/>
        </w:rPr>
        <w:t>i.e</w:t>
      </w:r>
      <w:proofErr w:type="spellEnd"/>
      <w:r w:rsidR="00F27DEA">
        <w:rPr>
          <w:sz w:val="22"/>
          <w:szCs w:val="22"/>
        </w:rPr>
        <w:t xml:space="preserve"> 30th July</w:t>
      </w:r>
      <w:r w:rsidRPr="008C275C">
        <w:rPr>
          <w:sz w:val="22"/>
          <w:szCs w:val="22"/>
        </w:rPr>
        <w:t>, 201</w:t>
      </w:r>
      <w:r w:rsidR="00F27DEA">
        <w:rPr>
          <w:sz w:val="22"/>
          <w:szCs w:val="22"/>
        </w:rPr>
        <w:t>5</w:t>
      </w:r>
      <w:r w:rsidRPr="008C275C">
        <w:rPr>
          <w:sz w:val="22"/>
          <w:szCs w:val="22"/>
        </w:rPr>
        <w:t xml:space="preserve"> to </w:t>
      </w:r>
      <w:r w:rsidR="00F27DEA">
        <w:rPr>
          <w:sz w:val="22"/>
          <w:szCs w:val="22"/>
        </w:rPr>
        <w:t>29</w:t>
      </w:r>
      <w:r w:rsidRPr="008C275C">
        <w:rPr>
          <w:sz w:val="22"/>
          <w:szCs w:val="22"/>
        </w:rPr>
        <w:t>th J</w:t>
      </w:r>
      <w:r w:rsidR="00F27DEA">
        <w:rPr>
          <w:sz w:val="22"/>
          <w:szCs w:val="22"/>
        </w:rPr>
        <w:t>uly</w:t>
      </w:r>
      <w:r w:rsidRPr="008C275C">
        <w:rPr>
          <w:sz w:val="22"/>
          <w:szCs w:val="22"/>
        </w:rPr>
        <w:t>, 20</w:t>
      </w:r>
      <w:r w:rsidR="00F27DEA">
        <w:rPr>
          <w:sz w:val="22"/>
          <w:szCs w:val="22"/>
        </w:rPr>
        <w:t>20</w:t>
      </w:r>
      <w:r w:rsidRPr="008C275C">
        <w:rPr>
          <w:sz w:val="22"/>
          <w:szCs w:val="22"/>
        </w:rPr>
        <w:t xml:space="preserve"> and to pay the premium annually in advance. </w:t>
      </w:r>
    </w:p>
    <w:p w:rsidR="00F7634F" w:rsidRDefault="00F7634F" w:rsidP="00F7634F">
      <w:pPr>
        <w:pStyle w:val="Default"/>
        <w:ind w:left="720" w:firstLine="720"/>
        <w:jc w:val="both"/>
        <w:rPr>
          <w:sz w:val="22"/>
          <w:szCs w:val="22"/>
        </w:rPr>
      </w:pPr>
    </w:p>
    <w:p w:rsidR="00F7634F" w:rsidRPr="008C275C" w:rsidRDefault="00F7634F" w:rsidP="00F7634F">
      <w:pPr>
        <w:pStyle w:val="Default"/>
        <w:ind w:left="1440"/>
        <w:jc w:val="both"/>
        <w:rPr>
          <w:sz w:val="22"/>
          <w:szCs w:val="22"/>
        </w:rPr>
      </w:pPr>
      <w:r w:rsidRPr="008C275C">
        <w:rPr>
          <w:sz w:val="22"/>
          <w:szCs w:val="22"/>
        </w:rPr>
        <w:t xml:space="preserve">This agreement shall be held to apply to any policy or policies issued within the period covered by this agreement in substitution for the above numbered policy. </w:t>
      </w:r>
    </w:p>
    <w:p w:rsidR="00F7634F" w:rsidRDefault="00F7634F" w:rsidP="00F7634F">
      <w:pPr>
        <w:pStyle w:val="Default"/>
        <w:jc w:val="both"/>
        <w:rPr>
          <w:sz w:val="22"/>
          <w:szCs w:val="22"/>
        </w:rPr>
      </w:pPr>
    </w:p>
    <w:p w:rsidR="00F7634F" w:rsidRPr="008C275C" w:rsidRDefault="00F7634F" w:rsidP="00F7634F">
      <w:pPr>
        <w:pStyle w:val="Default"/>
        <w:ind w:left="1440" w:hanging="720"/>
        <w:jc w:val="both"/>
        <w:rPr>
          <w:sz w:val="22"/>
          <w:szCs w:val="22"/>
        </w:rPr>
      </w:pPr>
      <w:r w:rsidRPr="008C275C">
        <w:rPr>
          <w:sz w:val="22"/>
          <w:szCs w:val="22"/>
        </w:rPr>
        <w:t xml:space="preserve">a. </w:t>
      </w:r>
      <w:r>
        <w:rPr>
          <w:sz w:val="22"/>
          <w:szCs w:val="22"/>
        </w:rPr>
        <w:tab/>
      </w:r>
      <w:r w:rsidRPr="008C275C">
        <w:rPr>
          <w:sz w:val="22"/>
          <w:szCs w:val="22"/>
        </w:rPr>
        <w:t xml:space="preserve">The right of the company to terminate this policy in accordance with the conditions or provisions thereof. </w:t>
      </w:r>
    </w:p>
    <w:p w:rsidR="00F7634F" w:rsidRDefault="00F7634F" w:rsidP="00F7634F">
      <w:pPr>
        <w:pStyle w:val="Default"/>
        <w:jc w:val="both"/>
        <w:rPr>
          <w:sz w:val="22"/>
          <w:szCs w:val="22"/>
        </w:rPr>
      </w:pPr>
    </w:p>
    <w:p w:rsidR="00F7634F" w:rsidRPr="008C275C" w:rsidRDefault="00F7634F" w:rsidP="00F7634F">
      <w:pPr>
        <w:pStyle w:val="Default"/>
        <w:ind w:left="1440" w:hanging="720"/>
        <w:jc w:val="both"/>
        <w:rPr>
          <w:sz w:val="22"/>
          <w:szCs w:val="22"/>
        </w:rPr>
      </w:pPr>
      <w:r w:rsidRPr="008C275C">
        <w:rPr>
          <w:sz w:val="22"/>
          <w:szCs w:val="22"/>
        </w:rPr>
        <w:t xml:space="preserve">b. </w:t>
      </w:r>
      <w:r>
        <w:rPr>
          <w:sz w:val="22"/>
          <w:szCs w:val="22"/>
        </w:rPr>
        <w:tab/>
      </w:r>
      <w:r w:rsidRPr="008C275C">
        <w:rPr>
          <w:sz w:val="22"/>
          <w:szCs w:val="22"/>
        </w:rPr>
        <w:t xml:space="preserve">The Amendment by agreement between the company and the insured of the terms or cover provided thereby. </w:t>
      </w:r>
    </w:p>
    <w:p w:rsidR="00F7634F" w:rsidRDefault="00F7634F" w:rsidP="00F7634F">
      <w:pPr>
        <w:jc w:val="both"/>
        <w:rPr>
          <w:rFonts w:ascii="Arial" w:hAnsi="Arial" w:cs="Arial"/>
          <w:b/>
        </w:rPr>
      </w:pPr>
    </w:p>
    <w:p w:rsidR="00832264" w:rsidRPr="00245D7A" w:rsidRDefault="00245D7A" w:rsidP="00216260">
      <w:pPr>
        <w:rPr>
          <w:rFonts w:ascii="Arial" w:hAnsi="Arial" w:cs="Arial"/>
          <w:b/>
        </w:rPr>
      </w:pPr>
      <w:r w:rsidRPr="00245D7A">
        <w:rPr>
          <w:rFonts w:ascii="Arial" w:hAnsi="Arial" w:cs="Arial"/>
          <w:b/>
          <w:bCs/>
        </w:rPr>
        <w:t>MEMO 1</w:t>
      </w:r>
      <w:r>
        <w:rPr>
          <w:rFonts w:ascii="Arial" w:hAnsi="Arial" w:cs="Arial"/>
          <w:b/>
          <w:bCs/>
        </w:rPr>
        <w:t>1:</w:t>
      </w:r>
      <w:r w:rsidRPr="00245D7A">
        <w:rPr>
          <w:rFonts w:ascii="Arial" w:hAnsi="Arial" w:cs="Arial"/>
          <w:b/>
          <w:bCs/>
        </w:rPr>
        <w:t xml:space="preserve"> </w:t>
      </w:r>
      <w:r w:rsidR="00832264" w:rsidRPr="00245D7A">
        <w:rPr>
          <w:rFonts w:ascii="Arial" w:hAnsi="Arial" w:cs="Arial"/>
          <w:b/>
        </w:rPr>
        <w:t xml:space="preserve">RIOT, STRIKE &amp; CIVIL </w:t>
      </w:r>
      <w:r w:rsidR="00F7634F" w:rsidRPr="00245D7A">
        <w:rPr>
          <w:rFonts w:ascii="Arial" w:hAnsi="Arial" w:cs="Arial"/>
          <w:b/>
        </w:rPr>
        <w:t>COMMOTION EXTENSION</w:t>
      </w:r>
    </w:p>
    <w:p w:rsidR="00216260" w:rsidRPr="000132D5" w:rsidRDefault="00832264" w:rsidP="00245D7A">
      <w:pPr>
        <w:ind w:left="720"/>
        <w:rPr>
          <w:rFonts w:ascii="Arial" w:hAnsi="Arial" w:cs="Arial"/>
        </w:rPr>
      </w:pPr>
      <w:r w:rsidRPr="00832264">
        <w:rPr>
          <w:rFonts w:ascii="Arial" w:hAnsi="Arial" w:cs="Arial"/>
        </w:rPr>
        <w:t>Notwithstanding anything herein contained to the contrary, it is hereby declared and agreed that the indemnity granted by this policy is extended to include the insureds liability arising from Riot, Strike and Civil Commotion not assuming the proportion of or amounting to popular uprising.</w:t>
      </w:r>
    </w:p>
    <w:p w:rsidR="00216260" w:rsidRPr="000132D5" w:rsidRDefault="00216260" w:rsidP="00216260">
      <w:pPr>
        <w:rPr>
          <w:rFonts w:ascii="Arial" w:hAnsi="Arial" w:cs="Arial"/>
          <w:b/>
        </w:rPr>
      </w:pPr>
      <w:r w:rsidRPr="000132D5">
        <w:rPr>
          <w:rFonts w:ascii="Arial" w:hAnsi="Arial" w:cs="Arial"/>
          <w:b/>
        </w:rPr>
        <w:t xml:space="preserve">MEMO </w:t>
      </w:r>
      <w:r w:rsidR="00245D7A">
        <w:rPr>
          <w:rFonts w:ascii="Arial" w:hAnsi="Arial" w:cs="Arial"/>
          <w:b/>
        </w:rPr>
        <w:t>12</w:t>
      </w:r>
      <w:r w:rsidRPr="000132D5">
        <w:rPr>
          <w:rFonts w:ascii="Arial" w:hAnsi="Arial" w:cs="Arial"/>
          <w:b/>
        </w:rPr>
        <w:t>:</w:t>
      </w:r>
      <w:r w:rsidRPr="000132D5">
        <w:rPr>
          <w:rFonts w:ascii="Arial" w:hAnsi="Arial" w:cs="Arial"/>
          <w:b/>
        </w:rPr>
        <w:tab/>
        <w:t>AUTOMATIC REINSTATEMENT OF SUM INSURED AFTER LOSS CLAUSE</w:t>
      </w:r>
    </w:p>
    <w:p w:rsidR="00216260" w:rsidRPr="000132D5" w:rsidRDefault="00216260" w:rsidP="00216260">
      <w:pPr>
        <w:ind w:left="720"/>
        <w:rPr>
          <w:rFonts w:ascii="Arial" w:hAnsi="Arial" w:cs="Arial"/>
        </w:rPr>
      </w:pPr>
      <w:r w:rsidRPr="000132D5">
        <w:rPr>
          <w:rFonts w:ascii="Arial" w:hAnsi="Arial" w:cs="Arial"/>
        </w:rPr>
        <w:t>If this insurance be reduced by the amount of any claim paid, it is agreed to reinstate such amount by the payment of a pro rata premium so that this insurance is always maintained at the sum insured, the reinstatement to take effect immediately upon the occurrence of any loss and the charges therefore to be made from the date of such loss, but nevertheless the Company’s liability hereon shall never be more than the sum insured in respect of any one loss or occurrence or series of losses or occurrences arising out of one event.</w:t>
      </w:r>
    </w:p>
    <w:p w:rsidR="00245D7A" w:rsidRDefault="00245D7A" w:rsidP="00216260">
      <w:pPr>
        <w:rPr>
          <w:rFonts w:ascii="Arial" w:hAnsi="Arial" w:cs="Arial"/>
          <w:b/>
        </w:rPr>
      </w:pPr>
    </w:p>
    <w:p w:rsidR="00F27DEA" w:rsidRDefault="00F27DEA" w:rsidP="00216260">
      <w:pPr>
        <w:rPr>
          <w:rFonts w:ascii="Arial" w:hAnsi="Arial" w:cs="Arial"/>
          <w:b/>
        </w:rPr>
      </w:pPr>
    </w:p>
    <w:p w:rsidR="00924CF9" w:rsidRPr="00F362D8" w:rsidRDefault="00924CF9" w:rsidP="00924CF9">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924CF9" w:rsidRPr="00F362D8" w:rsidRDefault="00924CF9" w:rsidP="00924CF9">
      <w:pPr>
        <w:widowControl w:val="0"/>
        <w:autoSpaceDE w:val="0"/>
        <w:autoSpaceDN w:val="0"/>
        <w:adjustRightInd w:val="0"/>
        <w:spacing w:before="1" w:after="0" w:line="239" w:lineRule="auto"/>
        <w:ind w:right="47"/>
        <w:jc w:val="both"/>
        <w:rPr>
          <w:rFonts w:ascii="Arial" w:hAnsi="Arial" w:cs="Arial"/>
        </w:rPr>
      </w:pPr>
      <w:bookmarkStart w:id="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924CF9" w:rsidRPr="00F362D8" w:rsidRDefault="00924CF9" w:rsidP="00924CF9">
      <w:pPr>
        <w:widowControl w:val="0"/>
        <w:autoSpaceDE w:val="0"/>
        <w:autoSpaceDN w:val="0"/>
        <w:adjustRightInd w:val="0"/>
        <w:spacing w:before="9" w:after="0" w:line="280" w:lineRule="exact"/>
        <w:rPr>
          <w:rFonts w:ascii="Arial" w:hAnsi="Arial" w:cs="Arial"/>
          <w:sz w:val="16"/>
          <w:szCs w:val="16"/>
        </w:rPr>
      </w:pPr>
    </w:p>
    <w:p w:rsidR="00924CF9" w:rsidRPr="00F362D8" w:rsidRDefault="00924CF9" w:rsidP="00924CF9">
      <w:pPr>
        <w:spacing w:after="0"/>
        <w:rPr>
          <w:rFonts w:ascii="Arial" w:hAnsi="Arial" w:cs="Arial"/>
        </w:rPr>
      </w:pPr>
      <w:r w:rsidRPr="00F362D8">
        <w:rPr>
          <w:rFonts w:ascii="Arial" w:hAnsi="Arial" w:cs="Arial"/>
        </w:rPr>
        <w:t xml:space="preserve">The Group Head, Customer </w:t>
      </w:r>
      <w:bookmarkStart w:id="2" w:name="_GoBack"/>
      <w:r w:rsidRPr="00F362D8">
        <w:rPr>
          <w:rFonts w:ascii="Arial" w:hAnsi="Arial" w:cs="Arial"/>
        </w:rPr>
        <w:t>Experience Group,</w:t>
      </w:r>
    </w:p>
    <w:p w:rsidR="00924CF9" w:rsidRPr="00F362D8" w:rsidRDefault="00924CF9" w:rsidP="00924CF9">
      <w:pPr>
        <w:spacing w:after="0"/>
        <w:rPr>
          <w:rFonts w:ascii="Arial" w:hAnsi="Arial" w:cs="Arial"/>
        </w:rPr>
      </w:pPr>
      <w:r w:rsidRPr="00F362D8">
        <w:rPr>
          <w:rFonts w:ascii="Arial" w:hAnsi="Arial" w:cs="Arial"/>
        </w:rPr>
        <w:t xml:space="preserve">Customer Services Department </w:t>
      </w:r>
    </w:p>
    <w:bookmarkEnd w:id="2"/>
    <w:p w:rsidR="00924CF9" w:rsidRPr="00F362D8" w:rsidRDefault="00924CF9" w:rsidP="00924CF9">
      <w:pPr>
        <w:spacing w:after="0"/>
        <w:rPr>
          <w:rFonts w:ascii="Arial" w:hAnsi="Arial" w:cs="Arial"/>
        </w:rPr>
      </w:pPr>
      <w:r w:rsidRPr="00F362D8">
        <w:rPr>
          <w:rFonts w:ascii="Arial" w:hAnsi="Arial" w:cs="Arial"/>
        </w:rPr>
        <w:t>CORNERSTONE INSURANCE PLC</w:t>
      </w:r>
    </w:p>
    <w:p w:rsidR="00924CF9" w:rsidRPr="00F362D8" w:rsidRDefault="00924CF9" w:rsidP="00924CF9">
      <w:pPr>
        <w:spacing w:after="0"/>
        <w:rPr>
          <w:rFonts w:ascii="Arial" w:hAnsi="Arial" w:cs="Arial"/>
        </w:rPr>
      </w:pPr>
      <w:r w:rsidRPr="00F362D8">
        <w:rPr>
          <w:rFonts w:ascii="Arial" w:hAnsi="Arial" w:cs="Arial"/>
        </w:rPr>
        <w:t>Block D Plot 21, Water Corporation Drive,</w:t>
      </w:r>
    </w:p>
    <w:p w:rsidR="00924CF9" w:rsidRPr="00F362D8" w:rsidRDefault="00924CF9" w:rsidP="00924CF9">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924CF9" w:rsidRPr="00F362D8" w:rsidRDefault="00924CF9" w:rsidP="00924CF9">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924CF9" w:rsidRPr="00F362D8" w:rsidRDefault="00924CF9" w:rsidP="00924CF9">
      <w:pPr>
        <w:spacing w:after="0"/>
        <w:rPr>
          <w:rFonts w:ascii="Arial" w:hAnsi="Arial" w:cs="Arial"/>
        </w:rPr>
      </w:pPr>
      <w:r w:rsidRPr="00F362D8">
        <w:rPr>
          <w:rFonts w:ascii="Arial" w:hAnsi="Arial" w:cs="Arial"/>
        </w:rPr>
        <w:t>Victoria Island, Lagos.</w:t>
      </w:r>
    </w:p>
    <w:p w:rsidR="00924CF9" w:rsidRPr="00F362D8" w:rsidRDefault="00924CF9" w:rsidP="00924CF9">
      <w:pPr>
        <w:widowControl w:val="0"/>
        <w:autoSpaceDE w:val="0"/>
        <w:autoSpaceDN w:val="0"/>
        <w:adjustRightInd w:val="0"/>
        <w:spacing w:before="9" w:after="0" w:line="280" w:lineRule="exact"/>
        <w:rPr>
          <w:rFonts w:ascii="Arial" w:hAnsi="Arial" w:cs="Arial"/>
          <w:sz w:val="16"/>
          <w:szCs w:val="16"/>
        </w:rPr>
      </w:pPr>
    </w:p>
    <w:p w:rsidR="00924CF9" w:rsidRPr="00F362D8" w:rsidRDefault="00924CF9" w:rsidP="00924CF9">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924CF9" w:rsidRPr="00F362D8" w:rsidRDefault="00924CF9" w:rsidP="00924CF9">
      <w:pPr>
        <w:widowControl w:val="0"/>
        <w:numPr>
          <w:ilvl w:val="0"/>
          <w:numId w:val="1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924CF9" w:rsidRPr="00F362D8" w:rsidRDefault="00924CF9" w:rsidP="00924CF9">
      <w:pPr>
        <w:widowControl w:val="0"/>
        <w:numPr>
          <w:ilvl w:val="0"/>
          <w:numId w:val="1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8" w:history="1">
        <w:r w:rsidRPr="00F362D8">
          <w:rPr>
            <w:rStyle w:val="Hyperlink"/>
            <w:rFonts w:ascii="Arial" w:hAnsi="Arial" w:cs="Arial"/>
          </w:rPr>
          <w:t>enquiries@Cornerstone.com.ng</w:t>
        </w:r>
      </w:hyperlink>
    </w:p>
    <w:p w:rsidR="00924CF9" w:rsidRPr="00F362D8" w:rsidRDefault="00924CF9" w:rsidP="00924CF9">
      <w:pPr>
        <w:widowControl w:val="0"/>
        <w:autoSpaceDE w:val="0"/>
        <w:autoSpaceDN w:val="0"/>
        <w:adjustRightInd w:val="0"/>
        <w:spacing w:before="3" w:after="0" w:line="100" w:lineRule="exact"/>
        <w:rPr>
          <w:rFonts w:ascii="Arial" w:hAnsi="Arial" w:cs="Arial"/>
        </w:rPr>
      </w:pPr>
    </w:p>
    <w:p w:rsidR="00924CF9" w:rsidRPr="00F362D8" w:rsidRDefault="00924CF9" w:rsidP="00924CF9">
      <w:pPr>
        <w:spacing w:after="0"/>
        <w:rPr>
          <w:rFonts w:ascii="Arial" w:hAnsi="Arial" w:cs="Arial"/>
          <w:b/>
          <w:bCs/>
        </w:rPr>
      </w:pPr>
      <w:r w:rsidRPr="00F362D8">
        <w:rPr>
          <w:rFonts w:ascii="Arial" w:hAnsi="Arial" w:cs="Arial"/>
          <w:b/>
          <w:bCs/>
        </w:rPr>
        <w:t>Information to be provided with the complaint</w:t>
      </w:r>
    </w:p>
    <w:p w:rsidR="00924CF9" w:rsidRPr="00F362D8" w:rsidRDefault="00924CF9" w:rsidP="00924CF9">
      <w:pPr>
        <w:spacing w:after="0"/>
        <w:rPr>
          <w:rFonts w:ascii="Arial" w:hAnsi="Arial" w:cs="Arial"/>
        </w:rPr>
      </w:pPr>
      <w:r w:rsidRPr="00F362D8">
        <w:rPr>
          <w:rFonts w:ascii="Arial" w:hAnsi="Arial" w:cs="Arial"/>
        </w:rPr>
        <w:t>Name, address, contact details, and description of the complaint.</w:t>
      </w:r>
    </w:p>
    <w:p w:rsidR="00924CF9" w:rsidRPr="00F362D8" w:rsidRDefault="00924CF9" w:rsidP="00924CF9">
      <w:pPr>
        <w:spacing w:after="0"/>
        <w:rPr>
          <w:rFonts w:ascii="Arial" w:hAnsi="Arial" w:cs="Arial"/>
          <w:sz w:val="16"/>
          <w:szCs w:val="16"/>
        </w:rPr>
      </w:pPr>
    </w:p>
    <w:p w:rsidR="00924CF9" w:rsidRPr="00F362D8" w:rsidRDefault="00924CF9" w:rsidP="00924CF9">
      <w:pPr>
        <w:spacing w:after="0"/>
        <w:rPr>
          <w:rFonts w:ascii="Arial" w:hAnsi="Arial" w:cs="Arial"/>
          <w:b/>
          <w:bCs/>
        </w:rPr>
      </w:pPr>
      <w:r w:rsidRPr="00F362D8">
        <w:rPr>
          <w:rFonts w:ascii="Arial" w:hAnsi="Arial" w:cs="Arial"/>
          <w:b/>
          <w:bCs/>
        </w:rPr>
        <w:t>How complaints are handled.</w:t>
      </w:r>
    </w:p>
    <w:p w:rsidR="00924CF9" w:rsidRPr="00F362D8" w:rsidRDefault="00924CF9" w:rsidP="00924CF9">
      <w:pPr>
        <w:numPr>
          <w:ilvl w:val="0"/>
          <w:numId w:val="1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924CF9" w:rsidRPr="00F362D8" w:rsidRDefault="00924CF9" w:rsidP="00924CF9">
      <w:pPr>
        <w:numPr>
          <w:ilvl w:val="0"/>
          <w:numId w:val="11"/>
        </w:numPr>
        <w:spacing w:after="0" w:line="259" w:lineRule="auto"/>
        <w:rPr>
          <w:rFonts w:ascii="Arial" w:hAnsi="Arial" w:cs="Arial"/>
        </w:rPr>
      </w:pPr>
      <w:r w:rsidRPr="00F362D8">
        <w:rPr>
          <w:rFonts w:ascii="Arial" w:hAnsi="Arial" w:cs="Arial"/>
        </w:rPr>
        <w:t>All complaints will be resolved within 3 working days.</w:t>
      </w:r>
    </w:p>
    <w:p w:rsidR="00924CF9" w:rsidRPr="00F362D8" w:rsidRDefault="00924CF9" w:rsidP="00924CF9">
      <w:pPr>
        <w:numPr>
          <w:ilvl w:val="0"/>
          <w:numId w:val="1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924CF9" w:rsidRPr="00F362D8" w:rsidRDefault="00924CF9" w:rsidP="00924CF9">
      <w:pPr>
        <w:numPr>
          <w:ilvl w:val="0"/>
          <w:numId w:val="1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924CF9" w:rsidRPr="00F362D8" w:rsidRDefault="00924CF9" w:rsidP="00924CF9">
      <w:pPr>
        <w:spacing w:after="0"/>
        <w:rPr>
          <w:rFonts w:ascii="Arial" w:hAnsi="Arial" w:cs="Arial"/>
          <w:sz w:val="16"/>
          <w:szCs w:val="16"/>
        </w:rPr>
      </w:pPr>
    </w:p>
    <w:p w:rsidR="00924CF9" w:rsidRPr="00F362D8" w:rsidRDefault="00924CF9" w:rsidP="00924CF9">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924CF9" w:rsidRPr="00F362D8" w:rsidRDefault="00924CF9" w:rsidP="00924CF9">
      <w:pPr>
        <w:spacing w:after="0"/>
        <w:rPr>
          <w:rFonts w:ascii="Arial" w:hAnsi="Arial" w:cs="Arial"/>
          <w:b/>
          <w:bCs/>
          <w:sz w:val="16"/>
          <w:szCs w:val="16"/>
        </w:rPr>
      </w:pPr>
    </w:p>
    <w:p w:rsidR="00924CF9" w:rsidRPr="00F362D8" w:rsidRDefault="00924CF9" w:rsidP="00924CF9">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924CF9" w:rsidRPr="00F362D8" w:rsidRDefault="00924CF9" w:rsidP="00924CF9">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924CF9" w:rsidRPr="00F362D8" w:rsidRDefault="00924CF9" w:rsidP="00924CF9">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924CF9" w:rsidRPr="00F362D8" w:rsidRDefault="00924CF9" w:rsidP="00924CF9">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9" w:history="1">
        <w:r w:rsidRPr="00F362D8">
          <w:rPr>
            <w:rStyle w:val="Hyperlink"/>
            <w:rFonts w:ascii="Arial" w:hAnsi="Arial" w:cs="Arial"/>
          </w:rPr>
          <w:t>info@nigeriainsurers.org</w:t>
        </w:r>
      </w:hyperlink>
      <w:r w:rsidRPr="00F362D8">
        <w:rPr>
          <w:rFonts w:ascii="Arial" w:hAnsi="Arial" w:cs="Arial"/>
        </w:rPr>
        <w:t xml:space="preserve"> </w:t>
      </w:r>
    </w:p>
    <w:p w:rsidR="00924CF9" w:rsidRPr="00F362D8" w:rsidRDefault="00924CF9" w:rsidP="00924CF9">
      <w:pPr>
        <w:widowControl w:val="0"/>
        <w:autoSpaceDE w:val="0"/>
        <w:autoSpaceDN w:val="0"/>
        <w:adjustRightInd w:val="0"/>
        <w:spacing w:after="0" w:line="240" w:lineRule="auto"/>
        <w:ind w:left="100" w:right="46"/>
        <w:jc w:val="both"/>
        <w:rPr>
          <w:rFonts w:ascii="Arial" w:hAnsi="Arial" w:cs="Arial"/>
          <w:w w:val="82"/>
          <w:sz w:val="16"/>
          <w:szCs w:val="16"/>
        </w:rPr>
      </w:pPr>
    </w:p>
    <w:p w:rsidR="00924CF9" w:rsidRPr="00F362D8" w:rsidRDefault="00924CF9" w:rsidP="00924CF9">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924CF9" w:rsidRPr="00F362D8" w:rsidRDefault="00924CF9" w:rsidP="00924CF9">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924CF9" w:rsidRPr="00F362D8" w:rsidRDefault="00924CF9" w:rsidP="00924CF9">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924CF9" w:rsidRPr="00F362D8" w:rsidRDefault="00924CF9" w:rsidP="00924CF9">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924CF9" w:rsidRDefault="00924CF9" w:rsidP="00924CF9">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924CF9" w:rsidRPr="00181AC6" w:rsidRDefault="00924CF9" w:rsidP="00924CF9">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0"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924CF9" w:rsidRPr="00F362D8" w:rsidRDefault="00924CF9" w:rsidP="00924CF9">
      <w:pPr>
        <w:widowControl w:val="0"/>
        <w:autoSpaceDE w:val="0"/>
        <w:autoSpaceDN w:val="0"/>
        <w:adjustRightInd w:val="0"/>
        <w:spacing w:before="3" w:after="0" w:line="282" w:lineRule="exact"/>
        <w:ind w:right="3794"/>
        <w:jc w:val="both"/>
        <w:rPr>
          <w:rFonts w:ascii="Arial" w:hAnsi="Arial" w:cs="Arial"/>
          <w:sz w:val="16"/>
          <w:szCs w:val="16"/>
        </w:rPr>
      </w:pPr>
    </w:p>
    <w:p w:rsidR="00924CF9" w:rsidRPr="00F362D8" w:rsidRDefault="00924CF9" w:rsidP="00924CF9">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924CF9" w:rsidRPr="00F362D8" w:rsidRDefault="00924CF9" w:rsidP="00924CF9">
      <w:pPr>
        <w:widowControl w:val="0"/>
        <w:autoSpaceDE w:val="0"/>
        <w:autoSpaceDN w:val="0"/>
        <w:adjustRightInd w:val="0"/>
        <w:spacing w:before="19" w:after="0" w:line="260" w:lineRule="exact"/>
        <w:rPr>
          <w:rFonts w:ascii="Arial" w:hAnsi="Arial" w:cs="Arial"/>
        </w:rPr>
      </w:pPr>
    </w:p>
    <w:p w:rsidR="00924CF9" w:rsidRPr="00F362D8" w:rsidRDefault="00924CF9" w:rsidP="00924CF9">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
    </w:p>
    <w:p w:rsidR="00F27DEA" w:rsidRDefault="00F27DEA" w:rsidP="00216260">
      <w:pPr>
        <w:rPr>
          <w:rFonts w:ascii="Arial" w:hAnsi="Arial" w:cs="Arial"/>
          <w:b/>
        </w:rPr>
      </w:pPr>
    </w:p>
    <w:p w:rsidR="00F27DEA" w:rsidRDefault="00F27DEA" w:rsidP="00216260">
      <w:pPr>
        <w:rPr>
          <w:rFonts w:ascii="Arial" w:hAnsi="Arial" w:cs="Arial"/>
          <w:b/>
        </w:rPr>
      </w:pPr>
    </w:p>
    <w:p w:rsidR="00F27DEA" w:rsidRDefault="00245D7A" w:rsidP="00CC34F4">
      <w:pPr>
        <w:rPr>
          <w:rFonts w:ascii="Arial" w:hAnsi="Arial" w:cs="Arial"/>
          <w:sz w:val="20"/>
          <w:szCs w:val="20"/>
        </w:rPr>
      </w:pPr>
      <w:r>
        <w:rPr>
          <w:rFonts w:ascii="Arial" w:hAnsi="Arial" w:cs="Arial"/>
        </w:rPr>
        <w:tab/>
      </w:r>
      <w:r>
        <w:rPr>
          <w:rFonts w:ascii="Arial" w:hAnsi="Arial" w:cs="Arial"/>
        </w:rPr>
        <w:tab/>
      </w:r>
      <w:r>
        <w:rPr>
          <w:rFonts w:ascii="Arial" w:hAnsi="Arial" w:cs="Arial"/>
        </w:rPr>
        <w:tab/>
      </w:r>
      <w:r>
        <w:rPr>
          <w:rFonts w:ascii="Arial" w:hAnsi="Arial" w:cs="Arial"/>
        </w:rPr>
        <w:tab/>
      </w:r>
    </w:p>
    <w:p w:rsidR="00F27DEA" w:rsidRPr="000132D5" w:rsidRDefault="00F27DEA" w:rsidP="000278B5">
      <w:pPr>
        <w:rPr>
          <w:rFonts w:ascii="Arial" w:hAnsi="Arial" w:cs="Arial"/>
        </w:rPr>
      </w:pPr>
    </w:p>
    <w:sectPr w:rsidR="00F27DEA" w:rsidRPr="000132D5" w:rsidSect="007C0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85D" w:rsidRDefault="0024585D">
      <w:pPr>
        <w:spacing w:after="0" w:line="240" w:lineRule="auto"/>
      </w:pPr>
      <w:r>
        <w:separator/>
      </w:r>
    </w:p>
  </w:endnote>
  <w:endnote w:type="continuationSeparator" w:id="0">
    <w:p w:rsidR="0024585D" w:rsidRDefault="0024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85D" w:rsidRDefault="0024585D">
      <w:pPr>
        <w:spacing w:after="0" w:line="240" w:lineRule="auto"/>
      </w:pPr>
      <w:r>
        <w:separator/>
      </w:r>
    </w:p>
  </w:footnote>
  <w:footnote w:type="continuationSeparator" w:id="0">
    <w:p w:rsidR="0024585D" w:rsidRDefault="00245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9074500"/>
    <w:multiLevelType w:val="hybridMultilevel"/>
    <w:tmpl w:val="49745604"/>
    <w:lvl w:ilvl="0" w:tplc="CC3A61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3A256608"/>
    <w:multiLevelType w:val="hybridMultilevel"/>
    <w:tmpl w:val="E7C8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75AD2"/>
    <w:multiLevelType w:val="hybridMultilevel"/>
    <w:tmpl w:val="41C6D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A28B7"/>
    <w:multiLevelType w:val="hybridMultilevel"/>
    <w:tmpl w:val="D1343A54"/>
    <w:lvl w:ilvl="0" w:tplc="B3E60C36">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B4874"/>
    <w:multiLevelType w:val="hybridMultilevel"/>
    <w:tmpl w:val="2982ED82"/>
    <w:lvl w:ilvl="0" w:tplc="A9CEBA5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116E3F"/>
    <w:multiLevelType w:val="hybridMultilevel"/>
    <w:tmpl w:val="47F6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90C60"/>
    <w:multiLevelType w:val="hybridMultilevel"/>
    <w:tmpl w:val="FB4E75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5E4717C8"/>
    <w:multiLevelType w:val="hybridMultilevel"/>
    <w:tmpl w:val="F906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66D85"/>
    <w:multiLevelType w:val="hybridMultilevel"/>
    <w:tmpl w:val="3C585868"/>
    <w:lvl w:ilvl="0" w:tplc="F9FCBD0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F401DBA"/>
    <w:multiLevelType w:val="hybridMultilevel"/>
    <w:tmpl w:val="432A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8"/>
  </w:num>
  <w:num w:numId="5">
    <w:abstractNumId w:val="2"/>
  </w:num>
  <w:num w:numId="6">
    <w:abstractNumId w:val="4"/>
  </w:num>
  <w:num w:numId="7">
    <w:abstractNumId w:val="5"/>
  </w:num>
  <w:num w:numId="8">
    <w:abstractNumId w:val="1"/>
  </w:num>
  <w:num w:numId="9">
    <w:abstractNumId w:val="6"/>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6901"/>
    <w:rsid w:val="000132D5"/>
    <w:rsid w:val="000278B5"/>
    <w:rsid w:val="0006775E"/>
    <w:rsid w:val="00216260"/>
    <w:rsid w:val="0024585D"/>
    <w:rsid w:val="00245D7A"/>
    <w:rsid w:val="002772BB"/>
    <w:rsid w:val="002879AC"/>
    <w:rsid w:val="002E25D3"/>
    <w:rsid w:val="00306901"/>
    <w:rsid w:val="003E3E94"/>
    <w:rsid w:val="003F1088"/>
    <w:rsid w:val="00407AED"/>
    <w:rsid w:val="00421A9D"/>
    <w:rsid w:val="00464AA5"/>
    <w:rsid w:val="00514BD1"/>
    <w:rsid w:val="00533B78"/>
    <w:rsid w:val="00577523"/>
    <w:rsid w:val="005B7A6D"/>
    <w:rsid w:val="00600A3F"/>
    <w:rsid w:val="006358BB"/>
    <w:rsid w:val="006846F9"/>
    <w:rsid w:val="006C734B"/>
    <w:rsid w:val="00762AC4"/>
    <w:rsid w:val="00791C68"/>
    <w:rsid w:val="007C0158"/>
    <w:rsid w:val="007C0C0B"/>
    <w:rsid w:val="00832264"/>
    <w:rsid w:val="00832C63"/>
    <w:rsid w:val="00851CEC"/>
    <w:rsid w:val="008E7F65"/>
    <w:rsid w:val="00924CF9"/>
    <w:rsid w:val="00950A78"/>
    <w:rsid w:val="009539CE"/>
    <w:rsid w:val="00983087"/>
    <w:rsid w:val="00993419"/>
    <w:rsid w:val="00A60D11"/>
    <w:rsid w:val="00BF02E2"/>
    <w:rsid w:val="00BF117D"/>
    <w:rsid w:val="00CC34F4"/>
    <w:rsid w:val="00CE1F03"/>
    <w:rsid w:val="00CE486F"/>
    <w:rsid w:val="00CF3D0A"/>
    <w:rsid w:val="00D53368"/>
    <w:rsid w:val="00DE037F"/>
    <w:rsid w:val="00E85FF5"/>
    <w:rsid w:val="00EA7232"/>
    <w:rsid w:val="00F27DEA"/>
    <w:rsid w:val="00F7634F"/>
    <w:rsid w:val="00F8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6901"/>
    <w:rPr>
      <w:color w:val="0000FF"/>
      <w:u w:val="single"/>
    </w:rPr>
  </w:style>
  <w:style w:type="paragraph" w:styleId="ListParagraph">
    <w:name w:val="List Paragraph"/>
    <w:basedOn w:val="Normal"/>
    <w:uiPriority w:val="34"/>
    <w:qFormat/>
    <w:rsid w:val="000278B5"/>
    <w:pPr>
      <w:ind w:left="720"/>
      <w:contextualSpacing/>
    </w:pPr>
  </w:style>
  <w:style w:type="paragraph" w:customStyle="1" w:styleId="Default">
    <w:name w:val="Default"/>
    <w:rsid w:val="00F7634F"/>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7752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523"/>
    <w:rPr>
      <w:rFonts w:ascii="Segoe UI" w:hAnsi="Segoe UI" w:cs="Segoe UI"/>
      <w:sz w:val="18"/>
      <w:szCs w:val="18"/>
    </w:rPr>
  </w:style>
  <w:style w:type="table" w:styleId="TableGrid">
    <w:name w:val="Table Grid"/>
    <w:basedOn w:val="TableNormal"/>
    <w:uiPriority w:val="59"/>
    <w:rsid w:val="00CE4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88"/>
    <w:rPr>
      <w:sz w:val="22"/>
      <w:szCs w:val="22"/>
    </w:rPr>
  </w:style>
  <w:style w:type="paragraph" w:styleId="Footer">
    <w:name w:val="footer"/>
    <w:basedOn w:val="Normal"/>
    <w:link w:val="FooterChar"/>
    <w:uiPriority w:val="99"/>
    <w:unhideWhenUsed/>
    <w:rsid w:val="003F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88"/>
    <w:rPr>
      <w:sz w:val="22"/>
      <w:szCs w:val="22"/>
    </w:rPr>
  </w:style>
  <w:style w:type="character" w:styleId="Emphasis">
    <w:name w:val="Emphasis"/>
    <w:basedOn w:val="DefaultParagraphFont"/>
    <w:uiPriority w:val="20"/>
    <w:qFormat/>
    <w:rsid w:val="00924CF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quiries@Cornerstone.com.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info@nigeriainsur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Moshood</dc:creator>
  <cp:keywords/>
  <dc:description/>
  <cp:lastModifiedBy>HP</cp:lastModifiedBy>
  <cp:revision>6</cp:revision>
  <cp:lastPrinted>2015-08-03T12:37:00Z</cp:lastPrinted>
  <dcterms:created xsi:type="dcterms:W3CDTF">2019-12-26T08:58:00Z</dcterms:created>
  <dcterms:modified xsi:type="dcterms:W3CDTF">2023-01-17T16:35:00Z</dcterms:modified>
</cp:coreProperties>
</file>