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E53" w:rsidRDefault="00C26E53">
      <w:pPr>
        <w:rPr>
          <w:b/>
          <w:sz w:val="20"/>
        </w:rPr>
      </w:pPr>
      <w:r>
        <w:rPr>
          <w:sz w:val="16"/>
        </w:rPr>
        <w:t>1/1/86</w:t>
      </w:r>
      <w:r>
        <w:rPr>
          <w:sz w:val="20"/>
        </w:rPr>
        <w:tab/>
      </w:r>
      <w:r>
        <w:rPr>
          <w:sz w:val="20"/>
        </w:rPr>
        <w:tab/>
        <w:t xml:space="preserve">   </w:t>
      </w:r>
      <w:r>
        <w:rPr>
          <w:sz w:val="20"/>
        </w:rPr>
        <w:tab/>
        <w:t xml:space="preserve">      </w:t>
      </w:r>
      <w:r>
        <w:rPr>
          <w:b/>
          <w:sz w:val="20"/>
        </w:rPr>
        <w:t>INSTITUTE STRIKES CLAUSES (FROZEN MEAT)</w:t>
      </w:r>
    </w:p>
    <w:p w:rsidR="00C26E53" w:rsidRDefault="00C26E53">
      <w:pPr>
        <w:jc w:val="center"/>
        <w:rPr>
          <w:b/>
          <w:sz w:val="20"/>
        </w:rPr>
      </w:pPr>
      <w:r>
        <w:rPr>
          <w:b/>
          <w:sz w:val="20"/>
        </w:rPr>
        <w:t>(not suitable for chilled, cooled or fresh meat)</w:t>
      </w:r>
    </w:p>
    <w:p w:rsidR="00C26E53" w:rsidRDefault="00C26E53">
      <w:pPr>
        <w:rPr>
          <w:b/>
          <w:sz w:val="14"/>
        </w:rPr>
      </w:pPr>
    </w:p>
    <w:p w:rsidR="00C26E53" w:rsidRDefault="00C26E53">
      <w:pPr>
        <w:rPr>
          <w:b/>
          <w:sz w:val="14"/>
        </w:rPr>
      </w:pPr>
    </w:p>
    <w:p w:rsidR="00C26E53" w:rsidRDefault="00C26E53">
      <w:pPr>
        <w:ind w:left="720" w:hanging="720"/>
        <w:rPr>
          <w:b/>
          <w:sz w:val="14"/>
        </w:rPr>
      </w:pPr>
      <w:r>
        <w:rPr>
          <w:b/>
          <w:noProof/>
          <w:sz w:val="14"/>
        </w:rPr>
        <w:pict>
          <v:shapetype id="_x0000_t202" coordsize="21600,21600" o:spt="202" path="m,l,21600r21600,l21600,xe">
            <v:stroke joinstyle="miter"/>
            <v:path gradientshapeok="t" o:connecttype="rect"/>
          </v:shapetype>
          <v:shape id="_x0000_s1026" type="#_x0000_t202" style="position:absolute;left:0;text-align:left;margin-left:460.8pt;margin-top:2.4pt;width:43.2pt;height:21.6pt;z-index:251649024" o:allowincell="f" stroked="f">
            <v:textbox>
              <w:txbxContent>
                <w:p w:rsidR="00C26E53" w:rsidRDefault="00C26E53">
                  <w:pPr>
                    <w:rPr>
                      <w:sz w:val="12"/>
                    </w:rPr>
                  </w:pPr>
                  <w:r>
                    <w:rPr>
                      <w:sz w:val="12"/>
                    </w:rPr>
                    <w:t>Risks</w:t>
                  </w:r>
                </w:p>
                <w:p w:rsidR="00C26E53" w:rsidRDefault="00C26E53">
                  <w:pPr>
                    <w:rPr>
                      <w:sz w:val="12"/>
                    </w:rPr>
                  </w:pPr>
                  <w:r>
                    <w:rPr>
                      <w:sz w:val="12"/>
                    </w:rPr>
                    <w:t>Clause</w:t>
                  </w:r>
                </w:p>
              </w:txbxContent>
            </v:textbox>
          </v:shape>
        </w:pict>
      </w:r>
      <w:r>
        <w:rPr>
          <w:b/>
          <w:sz w:val="14"/>
        </w:rPr>
        <w:t>RISKS COVERED</w:t>
      </w:r>
    </w:p>
    <w:p w:rsidR="00C26E53" w:rsidRDefault="00C26E53">
      <w:pPr>
        <w:ind w:left="720" w:hanging="720"/>
        <w:rPr>
          <w:sz w:val="14"/>
        </w:rPr>
      </w:pPr>
      <w:r>
        <w:rPr>
          <w:b/>
          <w:sz w:val="14"/>
        </w:rPr>
        <w:t>1.</w:t>
      </w:r>
      <w:r>
        <w:rPr>
          <w:sz w:val="14"/>
        </w:rPr>
        <w:tab/>
        <w:t>This insurance covers, except as provided in Clauses 3 and 4 below, loss of or damage to the subject-matter insured caused by</w:t>
      </w:r>
    </w:p>
    <w:p w:rsidR="00C26E53" w:rsidRDefault="00C26E53">
      <w:pPr>
        <w:ind w:left="720" w:hanging="720"/>
        <w:rPr>
          <w:sz w:val="14"/>
        </w:rPr>
      </w:pPr>
      <w:r>
        <w:rPr>
          <w:sz w:val="14"/>
        </w:rPr>
        <w:tab/>
        <w:t>1.1</w:t>
      </w:r>
      <w:r>
        <w:rPr>
          <w:sz w:val="14"/>
        </w:rPr>
        <w:tab/>
        <w:t>strikers, locked-out workmen, or persons taking part in labour disturbances, riots or civil commotions</w:t>
      </w:r>
    </w:p>
    <w:p w:rsidR="00C26E53" w:rsidRDefault="00C26E53">
      <w:pPr>
        <w:ind w:left="720" w:hanging="720"/>
        <w:rPr>
          <w:sz w:val="14"/>
        </w:rPr>
      </w:pPr>
      <w:r>
        <w:rPr>
          <w:sz w:val="14"/>
        </w:rPr>
        <w:tab/>
        <w:t>1.2</w:t>
      </w:r>
      <w:r>
        <w:rPr>
          <w:sz w:val="14"/>
        </w:rPr>
        <w:tab/>
        <w:t>any terrorist or any person acting from a political motive.</w:t>
      </w:r>
    </w:p>
    <w:p w:rsidR="00C26E53" w:rsidRDefault="00C26E53">
      <w:pPr>
        <w:ind w:left="720" w:hanging="720"/>
        <w:rPr>
          <w:sz w:val="14"/>
        </w:rPr>
      </w:pPr>
      <w:r>
        <w:rPr>
          <w:b/>
          <w:noProof/>
          <w:sz w:val="14"/>
        </w:rPr>
        <w:pict>
          <v:shape id="_x0000_s1027" type="#_x0000_t202" style="position:absolute;left:0;text-align:left;margin-left:460.8pt;margin-top:4.8pt;width:43.2pt;height:28.8pt;z-index:251650048" o:allowincell="f" stroked="f">
            <v:textbox>
              <w:txbxContent>
                <w:p w:rsidR="00C26E53" w:rsidRDefault="00C26E53">
                  <w:pPr>
                    <w:rPr>
                      <w:sz w:val="12"/>
                    </w:rPr>
                  </w:pPr>
                  <w:r>
                    <w:rPr>
                      <w:sz w:val="12"/>
                    </w:rPr>
                    <w:t>General Average</w:t>
                  </w:r>
                </w:p>
                <w:p w:rsidR="00C26E53" w:rsidRDefault="00C26E53">
                  <w:pPr>
                    <w:rPr>
                      <w:sz w:val="12"/>
                    </w:rPr>
                  </w:pPr>
                  <w:r>
                    <w:rPr>
                      <w:sz w:val="12"/>
                    </w:rPr>
                    <w:t>Clause</w:t>
                  </w:r>
                </w:p>
              </w:txbxContent>
            </v:textbox>
          </v:shape>
        </w:pict>
      </w:r>
    </w:p>
    <w:p w:rsidR="00C26E53" w:rsidRDefault="00C26E53">
      <w:pPr>
        <w:ind w:left="720" w:hanging="720"/>
        <w:rPr>
          <w:sz w:val="14"/>
        </w:rPr>
      </w:pPr>
      <w:r>
        <w:rPr>
          <w:b/>
          <w:sz w:val="14"/>
        </w:rPr>
        <w:t>2.</w:t>
      </w:r>
      <w:r>
        <w:rPr>
          <w:sz w:val="14"/>
        </w:rPr>
        <w:tab/>
        <w:t>This insurance covers general average and salvage charges, adjusted or determined according to the contract of affreightment and/or        the governing law and practice, incurred to avoid or in connection with the avoidance of loss from a  risk covered under these clauses.</w:t>
      </w:r>
    </w:p>
    <w:p w:rsidR="00C26E53" w:rsidRDefault="00C26E53">
      <w:pPr>
        <w:ind w:left="720" w:hanging="720"/>
        <w:rPr>
          <w:sz w:val="14"/>
        </w:rPr>
      </w:pPr>
    </w:p>
    <w:p w:rsidR="00C26E53" w:rsidRDefault="00C26E53">
      <w:pPr>
        <w:ind w:left="720" w:hanging="720"/>
        <w:rPr>
          <w:b/>
          <w:sz w:val="14"/>
        </w:rPr>
      </w:pPr>
      <w:r>
        <w:rPr>
          <w:b/>
          <w:sz w:val="14"/>
        </w:rPr>
        <w:t>EXCLUSIONS</w:t>
      </w:r>
    </w:p>
    <w:p w:rsidR="00C26E53" w:rsidRDefault="00C26E53">
      <w:pPr>
        <w:ind w:left="720" w:hanging="720"/>
        <w:rPr>
          <w:sz w:val="14"/>
        </w:rPr>
      </w:pPr>
      <w:r>
        <w:rPr>
          <w:noProof/>
          <w:sz w:val="14"/>
        </w:rPr>
        <w:pict>
          <v:shape id="_x0000_s1028" type="#_x0000_t202" style="position:absolute;left:0;text-align:left;margin-left:460.8pt;margin-top:6pt;width:43.2pt;height:28.8pt;z-index:251651072" o:allowincell="f" stroked="f">
            <v:textbox>
              <w:txbxContent>
                <w:p w:rsidR="00C26E53" w:rsidRDefault="00C26E53">
                  <w:pPr>
                    <w:rPr>
                      <w:sz w:val="12"/>
                    </w:rPr>
                  </w:pPr>
                  <w:r>
                    <w:rPr>
                      <w:sz w:val="12"/>
                    </w:rPr>
                    <w:t>General Exclusions</w:t>
                  </w:r>
                </w:p>
                <w:p w:rsidR="00C26E53" w:rsidRDefault="00C26E53">
                  <w:pPr>
                    <w:rPr>
                      <w:sz w:val="12"/>
                    </w:rPr>
                  </w:pPr>
                  <w:r>
                    <w:rPr>
                      <w:sz w:val="12"/>
                    </w:rPr>
                    <w:t>Clause</w:t>
                  </w:r>
                </w:p>
              </w:txbxContent>
            </v:textbox>
          </v:shape>
        </w:pict>
      </w:r>
      <w:r>
        <w:rPr>
          <w:b/>
          <w:sz w:val="14"/>
        </w:rPr>
        <w:t>3.</w:t>
      </w:r>
      <w:r>
        <w:rPr>
          <w:sz w:val="14"/>
        </w:rPr>
        <w:tab/>
        <w:t>In no case shall this insurance cover</w:t>
      </w:r>
    </w:p>
    <w:p w:rsidR="00C26E53" w:rsidRDefault="00C26E53">
      <w:pPr>
        <w:ind w:left="1440" w:hanging="720"/>
        <w:rPr>
          <w:sz w:val="14"/>
        </w:rPr>
      </w:pPr>
      <w:r>
        <w:rPr>
          <w:sz w:val="14"/>
        </w:rPr>
        <w:t>3.1</w:t>
      </w:r>
      <w:r>
        <w:rPr>
          <w:sz w:val="14"/>
        </w:rPr>
        <w:tab/>
        <w:t>loss damage or expense attributable to wilful misconduct of the Assured</w:t>
      </w:r>
    </w:p>
    <w:p w:rsidR="00C26E53" w:rsidRDefault="00C26E53">
      <w:pPr>
        <w:ind w:left="1440" w:hanging="720"/>
        <w:rPr>
          <w:sz w:val="14"/>
        </w:rPr>
      </w:pPr>
      <w:r>
        <w:rPr>
          <w:sz w:val="14"/>
        </w:rPr>
        <w:t>3.2</w:t>
      </w:r>
      <w:r>
        <w:rPr>
          <w:sz w:val="14"/>
        </w:rPr>
        <w:tab/>
        <w:t>ordinary leakage, ordinary loss in weight or volume, or ordinary wear and tear of the subject-matter insured</w:t>
      </w:r>
    </w:p>
    <w:p w:rsidR="00C26E53" w:rsidRDefault="00C26E53">
      <w:pPr>
        <w:ind w:left="1440" w:hanging="720"/>
        <w:rPr>
          <w:sz w:val="14"/>
        </w:rPr>
      </w:pPr>
      <w:r>
        <w:rPr>
          <w:sz w:val="14"/>
        </w:rPr>
        <w:t>3.3</w:t>
      </w:r>
      <w:r>
        <w:rPr>
          <w:sz w:val="14"/>
        </w:rPr>
        <w:tab/>
        <w:t>loss damage or expense caused by insufficiency or unsuitability of packing or preparation of the subject-matter insured             (for the purpose of this Clause 3.3 “packing” shall be deemed to include stowage in a container or liftvan but only when          such stowage is carried out prior to attachment of this insurance or by the Assured or their servants)</w:t>
      </w:r>
    </w:p>
    <w:p w:rsidR="00C26E53" w:rsidRDefault="00C26E53">
      <w:pPr>
        <w:ind w:left="1440" w:hanging="720"/>
        <w:rPr>
          <w:sz w:val="14"/>
        </w:rPr>
      </w:pPr>
      <w:r>
        <w:rPr>
          <w:sz w:val="14"/>
        </w:rPr>
        <w:t>3.4</w:t>
      </w:r>
      <w:r>
        <w:rPr>
          <w:sz w:val="14"/>
        </w:rPr>
        <w:tab/>
        <w:t>loss damage or expense caused by inherent vice or nature of the subject-matter insured</w:t>
      </w:r>
    </w:p>
    <w:p w:rsidR="00C26E53" w:rsidRDefault="00C26E53">
      <w:pPr>
        <w:ind w:left="1440" w:hanging="720"/>
        <w:rPr>
          <w:sz w:val="14"/>
        </w:rPr>
      </w:pPr>
      <w:r>
        <w:rPr>
          <w:sz w:val="14"/>
        </w:rPr>
        <w:t>3.5</w:t>
      </w:r>
      <w:r>
        <w:rPr>
          <w:sz w:val="14"/>
        </w:rPr>
        <w:tab/>
        <w:t>loss damage or expense proximately caused by delay, even though the delay be caused by a risk insured against (except expenses payable under Clause 2 above)</w:t>
      </w:r>
    </w:p>
    <w:p w:rsidR="00C26E53" w:rsidRDefault="00C26E53">
      <w:pPr>
        <w:ind w:left="1440" w:hanging="720"/>
        <w:rPr>
          <w:sz w:val="14"/>
        </w:rPr>
      </w:pPr>
      <w:r>
        <w:rPr>
          <w:sz w:val="14"/>
        </w:rPr>
        <w:t>3.6</w:t>
      </w:r>
      <w:r>
        <w:rPr>
          <w:sz w:val="14"/>
        </w:rPr>
        <w:tab/>
        <w:t>loss damage or expense caused by insolvency or financial default of the owners managers charterers or operators of the vessel where, at the time of loading of the subject-matter insured on board the vessel, the Assured are aware, or in the ordinary course  of business should be aware, that such insolvency or financial default could not prevent the normal prosecution of the voyage This exclusion shall not apply where this insurance has been assigned to the party claiming hereunder who has bought or has agreed to buy the subject-matter insured in good faith under a binding contract</w:t>
      </w:r>
    </w:p>
    <w:p w:rsidR="00C26E53" w:rsidRDefault="00C26E53">
      <w:pPr>
        <w:ind w:left="1440" w:hanging="720"/>
        <w:rPr>
          <w:sz w:val="14"/>
        </w:rPr>
      </w:pPr>
      <w:r>
        <w:rPr>
          <w:sz w:val="14"/>
        </w:rPr>
        <w:t>3.7</w:t>
      </w:r>
      <w:r>
        <w:rPr>
          <w:sz w:val="14"/>
        </w:rPr>
        <w:tab/>
        <w:t>loss damage or expense arising from the absence shortage or withholding of equipment, power, fuel, coolant, refrigerant or labour of any description whatsoever resulting from any strike, lockout, labour disturbance, riot or civil commotion</w:t>
      </w:r>
    </w:p>
    <w:p w:rsidR="00C26E53" w:rsidRDefault="00C26E53">
      <w:pPr>
        <w:ind w:left="1440" w:hanging="720"/>
        <w:rPr>
          <w:sz w:val="14"/>
        </w:rPr>
      </w:pPr>
      <w:r>
        <w:rPr>
          <w:sz w:val="14"/>
        </w:rPr>
        <w:t>3.8</w:t>
      </w:r>
      <w:r>
        <w:rPr>
          <w:sz w:val="14"/>
        </w:rPr>
        <w:tab/>
        <w:t>any claim based upon loss of or frustration of the voyage or adventure</w:t>
      </w:r>
    </w:p>
    <w:p w:rsidR="00C26E53" w:rsidRDefault="00C26E53">
      <w:pPr>
        <w:ind w:left="1440" w:hanging="720"/>
        <w:rPr>
          <w:sz w:val="14"/>
        </w:rPr>
      </w:pPr>
      <w:r>
        <w:rPr>
          <w:sz w:val="14"/>
        </w:rPr>
        <w:t>3.9</w:t>
      </w:r>
      <w:r>
        <w:rPr>
          <w:sz w:val="14"/>
        </w:rPr>
        <w:tab/>
        <w:t>loss damage or expense arising from the use of any weapon of war employing atomic or nuclear fission and/or fusion or other like reaction or radioactive force or matter</w:t>
      </w:r>
    </w:p>
    <w:p w:rsidR="00C26E53" w:rsidRDefault="00C26E53">
      <w:pPr>
        <w:numPr>
          <w:ilvl w:val="1"/>
          <w:numId w:val="1"/>
        </w:numPr>
        <w:rPr>
          <w:sz w:val="14"/>
        </w:rPr>
      </w:pPr>
      <w:r>
        <w:rPr>
          <w:sz w:val="14"/>
        </w:rPr>
        <w:t>loss damage or expense caused by war civil war revolution rebellion insurrection, or civil strife arising therefrom, or any hostile act by or against a belligerent power</w:t>
      </w:r>
    </w:p>
    <w:p w:rsidR="00C26E53" w:rsidRDefault="00C26E53">
      <w:pPr>
        <w:numPr>
          <w:ilvl w:val="1"/>
          <w:numId w:val="1"/>
        </w:numPr>
        <w:rPr>
          <w:sz w:val="14"/>
        </w:rPr>
      </w:pPr>
      <w:r>
        <w:rPr>
          <w:sz w:val="14"/>
        </w:rPr>
        <w:t>loss damage or expense on shore caused directly or indirectly by earthquake, volcanic eruption and/or fire resulting therefrom.</w:t>
      </w:r>
    </w:p>
    <w:p w:rsidR="00C26E53" w:rsidRDefault="00C26E53">
      <w:pPr>
        <w:rPr>
          <w:sz w:val="14"/>
        </w:rPr>
      </w:pPr>
      <w:r>
        <w:rPr>
          <w:noProof/>
          <w:sz w:val="14"/>
        </w:rPr>
        <w:pict>
          <v:shape id="_x0000_s1029" type="#_x0000_t202" style="position:absolute;margin-left:460.8pt;margin-top:7.2pt;width:64.8pt;height:36pt;z-index:251652096" o:allowincell="f" stroked="f">
            <v:textbox>
              <w:txbxContent>
                <w:p w:rsidR="00C26E53" w:rsidRDefault="00C26E53">
                  <w:pPr>
                    <w:rPr>
                      <w:sz w:val="12"/>
                    </w:rPr>
                  </w:pPr>
                  <w:r>
                    <w:rPr>
                      <w:sz w:val="12"/>
                    </w:rPr>
                    <w:t>Unseaworthiness and Unfitness</w:t>
                  </w:r>
                </w:p>
                <w:p w:rsidR="00C26E53" w:rsidRDefault="00C26E53">
                  <w:pPr>
                    <w:rPr>
                      <w:sz w:val="12"/>
                    </w:rPr>
                  </w:pPr>
                  <w:r>
                    <w:rPr>
                      <w:sz w:val="12"/>
                    </w:rPr>
                    <w:t>Exclusion</w:t>
                  </w:r>
                </w:p>
                <w:p w:rsidR="00C26E53" w:rsidRDefault="00C26E53">
                  <w:pPr>
                    <w:rPr>
                      <w:sz w:val="12"/>
                    </w:rPr>
                  </w:pPr>
                  <w:r>
                    <w:rPr>
                      <w:sz w:val="12"/>
                    </w:rPr>
                    <w:t>Clause</w:t>
                  </w:r>
                </w:p>
              </w:txbxContent>
            </v:textbox>
          </v:shape>
        </w:pict>
      </w:r>
    </w:p>
    <w:p w:rsidR="00C26E53" w:rsidRDefault="00C26E53">
      <w:pPr>
        <w:ind w:left="720" w:hanging="720"/>
        <w:rPr>
          <w:sz w:val="14"/>
        </w:rPr>
      </w:pPr>
      <w:r>
        <w:rPr>
          <w:b/>
          <w:sz w:val="14"/>
        </w:rPr>
        <w:t>4.</w:t>
      </w:r>
      <w:r>
        <w:rPr>
          <w:sz w:val="14"/>
        </w:rPr>
        <w:tab/>
        <w:t>4.1</w:t>
      </w:r>
      <w:r>
        <w:rPr>
          <w:sz w:val="14"/>
        </w:rPr>
        <w:tab/>
        <w:t>In no case shall this insurance cover loss damage or expense arising from</w:t>
      </w:r>
    </w:p>
    <w:p w:rsidR="00C26E53" w:rsidRDefault="00C26E53">
      <w:pPr>
        <w:ind w:left="720" w:hanging="720"/>
        <w:rPr>
          <w:sz w:val="14"/>
        </w:rPr>
      </w:pPr>
      <w:r>
        <w:rPr>
          <w:sz w:val="14"/>
        </w:rPr>
        <w:tab/>
        <w:t>4.1.1</w:t>
      </w:r>
      <w:r>
        <w:rPr>
          <w:sz w:val="14"/>
        </w:rPr>
        <w:tab/>
      </w:r>
      <w:r>
        <w:rPr>
          <w:sz w:val="14"/>
        </w:rPr>
        <w:tab/>
        <w:t>unseaworthiness of vessel or craft or unfitness of vessel or craft for the safe carriage of the subject-matter insured,</w:t>
      </w:r>
    </w:p>
    <w:p w:rsidR="00C26E53" w:rsidRDefault="00C26E53">
      <w:pPr>
        <w:ind w:left="720" w:hanging="720"/>
        <w:rPr>
          <w:sz w:val="14"/>
        </w:rPr>
      </w:pPr>
      <w:r>
        <w:rPr>
          <w:sz w:val="14"/>
        </w:rPr>
        <w:tab/>
      </w:r>
      <w:r>
        <w:rPr>
          <w:sz w:val="14"/>
        </w:rPr>
        <w:tab/>
      </w:r>
      <w:r>
        <w:rPr>
          <w:sz w:val="14"/>
        </w:rPr>
        <w:tab/>
        <w:t xml:space="preserve">where the Assured are privy to such unseaworthiness or unfitness, at the time the subject-matter insured is loaded </w:t>
      </w:r>
      <w:r>
        <w:rPr>
          <w:sz w:val="14"/>
        </w:rPr>
        <w:tab/>
      </w:r>
      <w:r>
        <w:rPr>
          <w:sz w:val="14"/>
        </w:rPr>
        <w:tab/>
      </w:r>
      <w:r>
        <w:rPr>
          <w:sz w:val="14"/>
        </w:rPr>
        <w:tab/>
        <w:t>therein.</w:t>
      </w:r>
    </w:p>
    <w:p w:rsidR="00C26E53" w:rsidRDefault="00C26E53">
      <w:pPr>
        <w:ind w:left="720" w:hanging="720"/>
        <w:rPr>
          <w:sz w:val="14"/>
        </w:rPr>
      </w:pPr>
      <w:r>
        <w:rPr>
          <w:sz w:val="14"/>
        </w:rPr>
        <w:tab/>
        <w:t>4.1.2</w:t>
      </w:r>
      <w:r>
        <w:rPr>
          <w:sz w:val="14"/>
        </w:rPr>
        <w:tab/>
      </w:r>
      <w:r>
        <w:rPr>
          <w:sz w:val="14"/>
        </w:rPr>
        <w:tab/>
        <w:t xml:space="preserve">unfitness of container liftvan or land conveyance for the safe carriage of the subject-matter insured, where loading </w:t>
      </w:r>
      <w:r>
        <w:rPr>
          <w:sz w:val="14"/>
        </w:rPr>
        <w:tab/>
      </w:r>
      <w:r>
        <w:rPr>
          <w:sz w:val="14"/>
        </w:rPr>
        <w:tab/>
      </w:r>
      <w:r>
        <w:rPr>
          <w:sz w:val="14"/>
        </w:rPr>
        <w:tab/>
        <w:t xml:space="preserve">therein is carried out prior to attachment of this insurance or by the Assured or their servants. </w:t>
      </w:r>
    </w:p>
    <w:p w:rsidR="00C26E53" w:rsidRDefault="00C26E53">
      <w:pPr>
        <w:ind w:left="720" w:hanging="720"/>
        <w:rPr>
          <w:sz w:val="14"/>
        </w:rPr>
      </w:pPr>
      <w:r>
        <w:rPr>
          <w:sz w:val="14"/>
        </w:rPr>
        <w:tab/>
        <w:t>4.2</w:t>
      </w:r>
      <w:r>
        <w:rPr>
          <w:sz w:val="14"/>
        </w:rPr>
        <w:tab/>
        <w:t xml:space="preserve">Where this insurance has been assigned to the party claiming hereunder who has bought or agreed to buy the subject-matter </w:t>
      </w:r>
      <w:r>
        <w:rPr>
          <w:sz w:val="14"/>
        </w:rPr>
        <w:tab/>
        <w:t xml:space="preserve">insured in good faith under a binding contract, exclusion 4.1.1 above shall not apply. </w:t>
      </w:r>
    </w:p>
    <w:p w:rsidR="00C26E53" w:rsidRDefault="00C26E53">
      <w:pPr>
        <w:ind w:left="720" w:hanging="720"/>
        <w:rPr>
          <w:sz w:val="14"/>
        </w:rPr>
      </w:pPr>
      <w:r>
        <w:rPr>
          <w:sz w:val="14"/>
        </w:rPr>
        <w:tab/>
        <w:t>4.3</w:t>
      </w:r>
      <w:r>
        <w:rPr>
          <w:sz w:val="14"/>
        </w:rPr>
        <w:tab/>
        <w:t xml:space="preserve">The Underwriters waive any breach of the implied warranties of seaworthiness of the ship and fitness of the ship to carry the </w:t>
      </w:r>
      <w:r>
        <w:rPr>
          <w:sz w:val="14"/>
        </w:rPr>
        <w:tab/>
        <w:t>subject-matter insured</w:t>
      </w:r>
      <w:r>
        <w:rPr>
          <w:sz w:val="14"/>
        </w:rPr>
        <w:tab/>
        <w:t>to destination.</w:t>
      </w:r>
    </w:p>
    <w:p w:rsidR="00C26E53" w:rsidRDefault="00C26E53">
      <w:pPr>
        <w:ind w:left="720" w:hanging="720"/>
        <w:rPr>
          <w:sz w:val="14"/>
        </w:rPr>
      </w:pPr>
    </w:p>
    <w:p w:rsidR="00C26E53" w:rsidRDefault="00C26E53">
      <w:pPr>
        <w:tabs>
          <w:tab w:val="left" w:pos="1080"/>
        </w:tabs>
        <w:ind w:left="360" w:hanging="360"/>
        <w:rPr>
          <w:b/>
          <w:sz w:val="14"/>
        </w:rPr>
      </w:pPr>
      <w:r>
        <w:rPr>
          <w:noProof/>
          <w:sz w:val="14"/>
        </w:rPr>
        <w:pict>
          <v:shape id="_x0000_s1044" type="#_x0000_t202" style="position:absolute;left:0;text-align:left;margin-left:460.8pt;margin-top:1.2pt;width:43.2pt;height:28.8pt;z-index:251666432" o:allowincell="f" stroked="f">
            <v:textbox>
              <w:txbxContent>
                <w:p w:rsidR="00C26E53" w:rsidRDefault="00C26E53">
                  <w:pPr>
                    <w:rPr>
                      <w:sz w:val="12"/>
                    </w:rPr>
                  </w:pPr>
                  <w:r>
                    <w:rPr>
                      <w:sz w:val="12"/>
                    </w:rPr>
                    <w:t>Transit</w:t>
                  </w:r>
                </w:p>
                <w:p w:rsidR="00C26E53" w:rsidRDefault="00C26E53">
                  <w:pPr>
                    <w:rPr>
                      <w:sz w:val="12"/>
                    </w:rPr>
                  </w:pPr>
                  <w:r>
                    <w:rPr>
                      <w:sz w:val="12"/>
                    </w:rPr>
                    <w:t>Clause</w:t>
                  </w:r>
                </w:p>
              </w:txbxContent>
            </v:textbox>
          </v:shape>
        </w:pict>
      </w:r>
      <w:r>
        <w:rPr>
          <w:b/>
          <w:sz w:val="14"/>
        </w:rPr>
        <w:t>DURATION</w:t>
      </w:r>
    </w:p>
    <w:p w:rsidR="00C26E53" w:rsidRDefault="00C26E53">
      <w:pPr>
        <w:tabs>
          <w:tab w:val="left" w:pos="1080"/>
        </w:tabs>
        <w:spacing w:after="80"/>
        <w:ind w:left="360" w:hanging="360"/>
        <w:rPr>
          <w:sz w:val="14"/>
        </w:rPr>
      </w:pPr>
      <w:r>
        <w:rPr>
          <w:b/>
          <w:sz w:val="14"/>
        </w:rPr>
        <w:t>5.</w:t>
      </w:r>
      <w:r>
        <w:rPr>
          <w:sz w:val="14"/>
        </w:rPr>
        <w:tab/>
        <w:t>5.1</w:t>
      </w:r>
      <w:r>
        <w:rPr>
          <w:sz w:val="14"/>
        </w:rPr>
        <w:tab/>
        <w:t>This insurance attached from the time</w:t>
      </w:r>
    </w:p>
    <w:p w:rsidR="00C26E53" w:rsidRDefault="00C26E53">
      <w:pPr>
        <w:pStyle w:val="BlockText"/>
        <w:numPr>
          <w:ilvl w:val="2"/>
          <w:numId w:val="4"/>
        </w:numPr>
        <w:ind w:left="1080" w:right="2966" w:hanging="720"/>
      </w:pPr>
      <w:r>
        <w:rPr>
          <w:b/>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1" type="#_x0000_t88" style="position:absolute;left:0;text-align:left;margin-left:316.8pt;margin-top:.85pt;width:28.8pt;height:1in;z-index:251663360" o:allowincell="f" adj="3038,11138" strokeweight="1.5pt"/>
        </w:pict>
      </w:r>
      <w:r>
        <w:rPr>
          <w:b/>
          <w:noProof/>
        </w:rPr>
        <w:pict>
          <v:shape id="_x0000_s1040" type="#_x0000_t202" style="position:absolute;left:0;text-align:left;margin-left:345.6pt;margin-top:12pt;width:64.8pt;height:43.2pt;z-index:251662336" o:allowincell="f" stroked="f">
            <v:textbox>
              <w:txbxContent>
                <w:p w:rsidR="00C26E53" w:rsidRDefault="00C26E53">
                  <w:pPr>
                    <w:jc w:val="center"/>
                    <w:rPr>
                      <w:b/>
                      <w:sz w:val="14"/>
                    </w:rPr>
                  </w:pPr>
                  <w:r>
                    <w:rPr>
                      <w:b/>
                      <w:sz w:val="14"/>
                    </w:rPr>
                    <w:t>DELETE</w:t>
                  </w:r>
                  <w:r>
                    <w:rPr>
                      <w:b/>
                      <w:sz w:val="14"/>
                    </w:rPr>
                    <w:br/>
                    <w:t>SECTIONS</w:t>
                  </w:r>
                  <w:r>
                    <w:rPr>
                      <w:b/>
                      <w:sz w:val="14"/>
                    </w:rPr>
                    <w:br/>
                    <w:t>NOT</w:t>
                  </w:r>
                  <w:r>
                    <w:rPr>
                      <w:b/>
                      <w:sz w:val="14"/>
                    </w:rPr>
                    <w:br/>
                    <w:t>APPLICABLE</w:t>
                  </w:r>
                </w:p>
              </w:txbxContent>
            </v:textbox>
          </v:shape>
        </w:pict>
      </w:r>
      <w:r>
        <w:t xml:space="preserve">the goods pass into the cooling and/or freezing chambers of the works at the place named herein, provided that the period in such chambers prior to shipment </w:t>
      </w:r>
      <w:r>
        <w:tab/>
        <w:t xml:space="preserve">on board the oversea vessel shall not exceed 60 days unless prompt notice be given to the Underwriters and an additional premium paid for each further period of 30 days or part thereof.    </w:t>
      </w:r>
    </w:p>
    <w:p w:rsidR="00C26E53" w:rsidRDefault="00C26E53">
      <w:pPr>
        <w:pStyle w:val="BlockText"/>
        <w:numPr>
          <w:ilvl w:val="2"/>
          <w:numId w:val="4"/>
        </w:numPr>
        <w:spacing w:before="80"/>
        <w:ind w:left="1080" w:right="2966" w:hanging="720"/>
      </w:pPr>
      <w:r>
        <w:t>the goods are loaded into the conveyance at the freezing works or cold storage at the place named herein for the commencement of the transit.</w:t>
      </w:r>
    </w:p>
    <w:p w:rsidR="00C26E53" w:rsidRDefault="00C26E53">
      <w:pPr>
        <w:pStyle w:val="BlockText"/>
        <w:numPr>
          <w:ilvl w:val="2"/>
          <w:numId w:val="4"/>
        </w:numPr>
        <w:spacing w:before="80"/>
        <w:ind w:left="1080" w:right="2966" w:hanging="720"/>
      </w:pPr>
      <w:r>
        <w:t>Of loading of the goods into the oversea vessel.</w:t>
      </w:r>
    </w:p>
    <w:p w:rsidR="00C26E53" w:rsidRDefault="00C26E53">
      <w:pPr>
        <w:spacing w:before="80"/>
        <w:ind w:left="1080" w:right="2966" w:hanging="720"/>
        <w:rPr>
          <w:sz w:val="14"/>
        </w:rPr>
      </w:pPr>
      <w:r>
        <w:rPr>
          <w:sz w:val="14"/>
        </w:rPr>
        <w:t>5.2</w:t>
      </w:r>
      <w:r>
        <w:rPr>
          <w:sz w:val="14"/>
        </w:rPr>
        <w:tab/>
        <w:t>This insurance continues during the ordinary course of transit to and whilst in</w:t>
      </w:r>
    </w:p>
    <w:p w:rsidR="00C26E53" w:rsidRDefault="00C26E53">
      <w:pPr>
        <w:numPr>
          <w:ilvl w:val="2"/>
          <w:numId w:val="5"/>
        </w:numPr>
        <w:ind w:right="2966"/>
        <w:rPr>
          <w:sz w:val="14"/>
        </w:rPr>
      </w:pPr>
      <w:r>
        <w:rPr>
          <w:sz w:val="14"/>
        </w:rPr>
        <w:t>cold storage at the destination named herein</w:t>
      </w:r>
    </w:p>
    <w:p w:rsidR="00C26E53" w:rsidRDefault="00C26E53">
      <w:pPr>
        <w:ind w:right="2966"/>
        <w:rPr>
          <w:sz w:val="14"/>
        </w:rPr>
      </w:pPr>
      <w:r>
        <w:rPr>
          <w:sz w:val="14"/>
        </w:rPr>
        <w:tab/>
      </w:r>
      <w:r>
        <w:rPr>
          <w:sz w:val="14"/>
        </w:rPr>
        <w:tab/>
        <w:t>or</w:t>
      </w:r>
    </w:p>
    <w:p w:rsidR="00C26E53" w:rsidRDefault="00C26E53">
      <w:pPr>
        <w:numPr>
          <w:ilvl w:val="2"/>
          <w:numId w:val="5"/>
        </w:numPr>
        <w:tabs>
          <w:tab w:val="left" w:pos="9360"/>
        </w:tabs>
        <w:ind w:right="90"/>
        <w:rPr>
          <w:sz w:val="14"/>
        </w:rPr>
      </w:pPr>
      <w:r>
        <w:rPr>
          <w:sz w:val="14"/>
        </w:rPr>
        <w:t>any other cold storage which the Assured elect to use following discharge of the goods from the oversea vessel at the port of discharge either</w:t>
      </w:r>
    </w:p>
    <w:p w:rsidR="00C26E53" w:rsidRDefault="00C26E53">
      <w:pPr>
        <w:ind w:left="360" w:right="2966"/>
        <w:rPr>
          <w:sz w:val="14"/>
        </w:rPr>
      </w:pPr>
      <w:r>
        <w:rPr>
          <w:sz w:val="14"/>
        </w:rPr>
        <w:t>5.2.2.1</w:t>
      </w:r>
      <w:r>
        <w:rPr>
          <w:sz w:val="14"/>
        </w:rPr>
        <w:tab/>
      </w:r>
      <w:r>
        <w:rPr>
          <w:sz w:val="14"/>
        </w:rPr>
        <w:tab/>
        <w:t>for storage other than in the ordinary course of transit or</w:t>
      </w:r>
    </w:p>
    <w:p w:rsidR="00C26E53" w:rsidRDefault="00C26E53">
      <w:pPr>
        <w:ind w:left="360" w:right="2966"/>
        <w:rPr>
          <w:sz w:val="14"/>
        </w:rPr>
      </w:pPr>
      <w:r>
        <w:rPr>
          <w:sz w:val="14"/>
        </w:rPr>
        <w:t>5.2.2.2</w:t>
      </w:r>
      <w:r>
        <w:rPr>
          <w:sz w:val="14"/>
        </w:rPr>
        <w:tab/>
      </w:r>
      <w:r>
        <w:rPr>
          <w:sz w:val="14"/>
        </w:rPr>
        <w:tab/>
        <w:t xml:space="preserve">for allocation or distribution. </w:t>
      </w:r>
    </w:p>
    <w:p w:rsidR="00C26E53" w:rsidRDefault="00C26E53">
      <w:pPr>
        <w:tabs>
          <w:tab w:val="left" w:pos="1080"/>
        </w:tabs>
        <w:ind w:left="360" w:hanging="360"/>
        <w:rPr>
          <w:sz w:val="14"/>
        </w:rPr>
      </w:pPr>
      <w:r>
        <w:rPr>
          <w:sz w:val="14"/>
        </w:rPr>
        <w:tab/>
        <w:t xml:space="preserve">5.3 </w:t>
      </w:r>
      <w:r>
        <w:rPr>
          <w:sz w:val="14"/>
        </w:rPr>
        <w:tab/>
        <w:t>This insurance terminates</w:t>
      </w:r>
    </w:p>
    <w:p w:rsidR="00C26E53" w:rsidRDefault="00C26E53">
      <w:pPr>
        <w:numPr>
          <w:ilvl w:val="2"/>
          <w:numId w:val="6"/>
        </w:numPr>
        <w:tabs>
          <w:tab w:val="left" w:pos="1080"/>
        </w:tabs>
        <w:rPr>
          <w:sz w:val="14"/>
        </w:rPr>
      </w:pPr>
      <w:r>
        <w:rPr>
          <w:i/>
          <w:sz w:val="14"/>
        </w:rPr>
        <w:tab/>
        <w:t>for transit to a destination in the Continent of Europe (including Erie and the United Kingdom), U.S.A. or Canada</w:t>
      </w:r>
      <w:r>
        <w:rPr>
          <w:sz w:val="14"/>
        </w:rPr>
        <w:t xml:space="preserve"> on the expiry of 30 days</w:t>
      </w:r>
    </w:p>
    <w:p w:rsidR="00C26E53" w:rsidRDefault="00C26E53">
      <w:pPr>
        <w:numPr>
          <w:ilvl w:val="2"/>
          <w:numId w:val="6"/>
        </w:numPr>
        <w:tabs>
          <w:tab w:val="left" w:pos="1080"/>
        </w:tabs>
        <w:rPr>
          <w:sz w:val="14"/>
        </w:rPr>
      </w:pPr>
      <w:r>
        <w:rPr>
          <w:sz w:val="14"/>
        </w:rPr>
        <w:tab/>
      </w:r>
      <w:r>
        <w:rPr>
          <w:i/>
          <w:sz w:val="14"/>
        </w:rPr>
        <w:t xml:space="preserve">for transit to a destination elsewhere </w:t>
      </w:r>
      <w:r>
        <w:rPr>
          <w:sz w:val="14"/>
        </w:rPr>
        <w:t>on the expiry of 5 days</w:t>
      </w:r>
    </w:p>
    <w:p w:rsidR="00C26E53" w:rsidRDefault="00C26E53">
      <w:pPr>
        <w:tabs>
          <w:tab w:val="left" w:pos="1080"/>
        </w:tabs>
        <w:rPr>
          <w:sz w:val="14"/>
        </w:rPr>
      </w:pPr>
      <w:r>
        <w:rPr>
          <w:sz w:val="14"/>
        </w:rPr>
        <w:tab/>
        <w:t>after final discharge of the goods from the oversea vessel at the point of discharge.</w:t>
      </w:r>
    </w:p>
    <w:p w:rsidR="00C26E53" w:rsidRDefault="00C26E53">
      <w:pPr>
        <w:pStyle w:val="BodyTextIndent"/>
      </w:pPr>
      <w:r>
        <w:tab/>
        <w:t>5.4</w:t>
      </w:r>
      <w:r>
        <w:tab/>
        <w:t xml:space="preserve">Any disposal of the goods other than by storage as in 5.2.1 or 5.2.2 above (except with the prior consent of the Underwriters) or any </w:t>
      </w:r>
      <w:r>
        <w:tab/>
        <w:t>removal from cold storage before the expiry of the relevant period in 5.3.1 or 5.3.2 above shall terminate the insurance on such goods.</w:t>
      </w:r>
    </w:p>
    <w:p w:rsidR="00C26E53" w:rsidRDefault="00C26E53">
      <w:pPr>
        <w:tabs>
          <w:tab w:val="left" w:pos="1080"/>
        </w:tabs>
        <w:ind w:left="360" w:hanging="360"/>
        <w:rPr>
          <w:sz w:val="14"/>
        </w:rPr>
      </w:pPr>
      <w:r>
        <w:rPr>
          <w:sz w:val="14"/>
        </w:rPr>
        <w:tab/>
        <w:t>5.5</w:t>
      </w:r>
      <w:r>
        <w:rPr>
          <w:sz w:val="14"/>
        </w:rPr>
        <w:tab/>
        <w:t xml:space="preserve">If, after discharge overside from the oversea vessel at the final port of discharge, but prior to termination of this insurance, the goods </w:t>
      </w:r>
      <w:r>
        <w:rPr>
          <w:sz w:val="14"/>
        </w:rPr>
        <w:tab/>
        <w:t xml:space="preserve">are to be forwarded to a destination other than that to which they are insured hereunder, this insurance, whilst remaining subject to </w:t>
      </w:r>
      <w:r>
        <w:rPr>
          <w:sz w:val="14"/>
        </w:rPr>
        <w:tab/>
        <w:t>termination as provided for above, shall not extend beyond the commencement of transit to such other destination.</w:t>
      </w:r>
    </w:p>
    <w:p w:rsidR="00C26E53" w:rsidRDefault="00C26E53">
      <w:pPr>
        <w:numPr>
          <w:ilvl w:val="1"/>
          <w:numId w:val="7"/>
        </w:numPr>
        <w:rPr>
          <w:sz w:val="14"/>
        </w:rPr>
      </w:pPr>
      <w:r>
        <w:rPr>
          <w:sz w:val="14"/>
        </w:rPr>
        <w:t>This insurance shall remain in force (subject to termination as provided for above and to the provisions of Clause 9 below) during delay beyond the control of the Assured, any deviation, forced discharge, reshipment or transshipment and during any variation of the adventure arising from the exercise of a liberty granted to shipowners or charterers under the contract of affreightment.</w:t>
      </w:r>
    </w:p>
    <w:p w:rsidR="00C26E53" w:rsidRDefault="00C26E53">
      <w:pPr>
        <w:tabs>
          <w:tab w:val="left" w:pos="1080"/>
        </w:tabs>
        <w:rPr>
          <w:sz w:val="14"/>
        </w:rPr>
      </w:pPr>
    </w:p>
    <w:p w:rsidR="00C26E53" w:rsidRDefault="00C26E53">
      <w:pPr>
        <w:tabs>
          <w:tab w:val="left" w:pos="1080"/>
        </w:tabs>
        <w:rPr>
          <w:sz w:val="14"/>
        </w:rPr>
      </w:pPr>
    </w:p>
    <w:p w:rsidR="00C26E53" w:rsidRDefault="00C26E53">
      <w:pPr>
        <w:tabs>
          <w:tab w:val="left" w:pos="1080"/>
        </w:tabs>
        <w:jc w:val="right"/>
        <w:rPr>
          <w:sz w:val="12"/>
        </w:rPr>
      </w:pPr>
      <w:r>
        <w:rPr>
          <w:sz w:val="12"/>
        </w:rPr>
        <w:t>Continued …</w:t>
      </w:r>
    </w:p>
    <w:p w:rsidR="00C26E53" w:rsidRDefault="00C26E53">
      <w:pPr>
        <w:pStyle w:val="Heading9"/>
        <w:jc w:val="left"/>
      </w:pPr>
    </w:p>
    <w:p w:rsidR="00C26E53" w:rsidRDefault="00C26E53">
      <w:pPr>
        <w:ind w:left="720" w:hanging="720"/>
        <w:rPr>
          <w:sz w:val="14"/>
        </w:rPr>
      </w:pPr>
      <w:r>
        <w:rPr>
          <w:noProof/>
          <w:sz w:val="14"/>
        </w:rPr>
        <w:pict>
          <v:shape id="_x0000_s1031" type="#_x0000_t202" style="position:absolute;left:0;text-align:left;margin-left:460.8pt;margin-top:0;width:64.8pt;height:43.2pt;z-index:251653120" o:allowincell="f" stroked="f">
            <v:textbox>
              <w:txbxContent>
                <w:p w:rsidR="00C26E53" w:rsidRDefault="00C26E53">
                  <w:pPr>
                    <w:rPr>
                      <w:sz w:val="12"/>
                    </w:rPr>
                  </w:pPr>
                  <w:r>
                    <w:rPr>
                      <w:sz w:val="12"/>
                    </w:rPr>
                    <w:t>Termination of Contract of Carriage</w:t>
                  </w:r>
                </w:p>
                <w:p w:rsidR="00C26E53" w:rsidRDefault="00C26E53">
                  <w:pPr>
                    <w:rPr>
                      <w:sz w:val="12"/>
                    </w:rPr>
                  </w:pPr>
                  <w:r>
                    <w:rPr>
                      <w:sz w:val="12"/>
                    </w:rPr>
                    <w:t>Exclusion</w:t>
                  </w:r>
                </w:p>
                <w:p w:rsidR="00C26E53" w:rsidRDefault="00C26E53">
                  <w:pPr>
                    <w:rPr>
                      <w:sz w:val="12"/>
                    </w:rPr>
                  </w:pPr>
                  <w:r>
                    <w:rPr>
                      <w:sz w:val="12"/>
                    </w:rPr>
                    <w:t>Clause</w:t>
                  </w:r>
                </w:p>
              </w:txbxContent>
            </v:textbox>
          </v:shape>
        </w:pict>
      </w:r>
      <w:r>
        <w:rPr>
          <w:b/>
          <w:sz w:val="14"/>
        </w:rPr>
        <w:t>6.</w:t>
      </w:r>
      <w:r>
        <w:rPr>
          <w:sz w:val="14"/>
        </w:rPr>
        <w:tab/>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5 above, then this </w:t>
      </w:r>
      <w:r>
        <w:rPr>
          <w:sz w:val="14"/>
        </w:rPr>
        <w:lastRenderedPageBreak/>
        <w:t xml:space="preserve">insurance shall also terminate </w:t>
      </w:r>
      <w:r>
        <w:rPr>
          <w:i/>
          <w:sz w:val="14"/>
        </w:rPr>
        <w:t xml:space="preserve">unless prompt notice is given to the Underwriters and continuation of cover is requested when the      insurance shall remain in force, subject to an additional premium if required by the Underwriters, </w:t>
      </w:r>
      <w:r>
        <w:rPr>
          <w:sz w:val="14"/>
        </w:rPr>
        <w:t>either</w:t>
      </w:r>
    </w:p>
    <w:p w:rsidR="00C26E53" w:rsidRDefault="00C26E53">
      <w:pPr>
        <w:ind w:left="1440" w:hanging="720"/>
        <w:rPr>
          <w:sz w:val="14"/>
        </w:rPr>
      </w:pPr>
      <w:r>
        <w:rPr>
          <w:sz w:val="14"/>
        </w:rPr>
        <w:t>6.1</w:t>
      </w:r>
      <w:r>
        <w:rPr>
          <w:sz w:val="14"/>
        </w:rPr>
        <w:tab/>
        <w:t>until the goods are sold and delivered at such port or place, or, unless otherwise specially agreed, until the expiry of 30 days  after arrival of the goods hereby insured at such port or place, whichever shall first occur,</w:t>
      </w:r>
    </w:p>
    <w:p w:rsidR="00C26E53" w:rsidRDefault="00C26E53">
      <w:pPr>
        <w:ind w:left="1440" w:hanging="720"/>
        <w:rPr>
          <w:sz w:val="14"/>
        </w:rPr>
      </w:pPr>
      <w:r>
        <w:rPr>
          <w:sz w:val="14"/>
        </w:rPr>
        <w:tab/>
        <w:t>or</w:t>
      </w:r>
    </w:p>
    <w:p w:rsidR="00C26E53" w:rsidRDefault="00C26E53">
      <w:pPr>
        <w:ind w:left="1440" w:hanging="720"/>
        <w:rPr>
          <w:sz w:val="14"/>
        </w:rPr>
      </w:pPr>
      <w:r>
        <w:rPr>
          <w:sz w:val="14"/>
        </w:rPr>
        <w:t>6.2</w:t>
      </w:r>
      <w:r>
        <w:rPr>
          <w:sz w:val="14"/>
        </w:rPr>
        <w:tab/>
        <w:t>if the goods are forwarded within the said period of 30 days (or any agreed extension thereof) to the destination named herein or to any other destination, until terminated in accordance with the provisions of Clause 5 above.</w:t>
      </w:r>
    </w:p>
    <w:p w:rsidR="00C26E53" w:rsidRDefault="00C26E53">
      <w:pPr>
        <w:ind w:left="720" w:hanging="720"/>
        <w:rPr>
          <w:sz w:val="14"/>
        </w:rPr>
      </w:pPr>
      <w:r>
        <w:rPr>
          <w:noProof/>
          <w:sz w:val="14"/>
        </w:rPr>
        <w:pict>
          <v:shape id="_x0000_s1032" type="#_x0000_t202" style="position:absolute;left:0;text-align:left;margin-left:460.8pt;margin-top:3.6pt;width:43.2pt;height:28.8pt;z-index:251654144" o:allowincell="f" stroked="f">
            <v:textbox>
              <w:txbxContent>
                <w:p w:rsidR="00C26E53" w:rsidRDefault="00C26E53">
                  <w:pPr>
                    <w:rPr>
                      <w:sz w:val="12"/>
                    </w:rPr>
                  </w:pPr>
                  <w:r>
                    <w:rPr>
                      <w:sz w:val="12"/>
                    </w:rPr>
                    <w:t>Change of Voyage</w:t>
                  </w:r>
                </w:p>
                <w:p w:rsidR="00C26E53" w:rsidRDefault="00C26E53">
                  <w:pPr>
                    <w:rPr>
                      <w:sz w:val="12"/>
                    </w:rPr>
                  </w:pPr>
                  <w:r>
                    <w:rPr>
                      <w:sz w:val="12"/>
                    </w:rPr>
                    <w:t>Clause</w:t>
                  </w:r>
                </w:p>
              </w:txbxContent>
            </v:textbox>
          </v:shape>
        </w:pict>
      </w:r>
    </w:p>
    <w:p w:rsidR="00C26E53" w:rsidRDefault="00C26E53">
      <w:pPr>
        <w:ind w:left="720" w:hanging="720"/>
        <w:rPr>
          <w:i/>
          <w:sz w:val="14"/>
        </w:rPr>
      </w:pPr>
      <w:r>
        <w:rPr>
          <w:b/>
          <w:sz w:val="14"/>
        </w:rPr>
        <w:t>7.</w:t>
      </w:r>
      <w:r>
        <w:rPr>
          <w:sz w:val="14"/>
        </w:rPr>
        <w:tab/>
        <w:t>Where, after attachment of this insurance, the destination is changed by the Assured,</w:t>
      </w:r>
      <w:r>
        <w:rPr>
          <w:i/>
          <w:sz w:val="14"/>
        </w:rPr>
        <w:t xml:space="preserve"> held covered at a premium and on conditions to be arranged subject to prompt notice being given to the Underwriters.</w:t>
      </w:r>
    </w:p>
    <w:p w:rsidR="00C26E53" w:rsidRDefault="00C26E53">
      <w:pPr>
        <w:ind w:left="720" w:hanging="720"/>
        <w:rPr>
          <w:i/>
          <w:sz w:val="14"/>
        </w:rPr>
      </w:pPr>
    </w:p>
    <w:p w:rsidR="00C26E53" w:rsidRDefault="00C26E53">
      <w:pPr>
        <w:ind w:left="720" w:hanging="720"/>
        <w:rPr>
          <w:i/>
          <w:sz w:val="14"/>
        </w:rPr>
      </w:pPr>
    </w:p>
    <w:p w:rsidR="00C26E53" w:rsidRDefault="00C26E53">
      <w:pPr>
        <w:pStyle w:val="Heading1"/>
      </w:pPr>
      <w:r>
        <w:rPr>
          <w:b w:val="0"/>
          <w:noProof/>
        </w:rPr>
        <w:pict>
          <v:shape id="_x0000_s1033" type="#_x0000_t202" style="position:absolute;left:0;text-align:left;margin-left:460.8pt;margin-top:3.6pt;width:43.2pt;height:28.8pt;z-index:251655168" o:allowincell="f" stroked="f">
            <v:textbox>
              <w:txbxContent>
                <w:p w:rsidR="00C26E53" w:rsidRDefault="00C26E53">
                  <w:pPr>
                    <w:rPr>
                      <w:sz w:val="12"/>
                    </w:rPr>
                  </w:pPr>
                  <w:r>
                    <w:rPr>
                      <w:sz w:val="12"/>
                    </w:rPr>
                    <w:t>Insurable Interest</w:t>
                  </w:r>
                </w:p>
                <w:p w:rsidR="00C26E53" w:rsidRDefault="00C26E53">
                  <w:pPr>
                    <w:rPr>
                      <w:sz w:val="12"/>
                    </w:rPr>
                  </w:pPr>
                  <w:r>
                    <w:rPr>
                      <w:sz w:val="12"/>
                    </w:rPr>
                    <w:t>Clause</w:t>
                  </w:r>
                </w:p>
              </w:txbxContent>
            </v:textbox>
          </v:shape>
        </w:pict>
      </w:r>
      <w:r>
        <w:t>CLAIMS</w:t>
      </w:r>
    </w:p>
    <w:p w:rsidR="00C26E53" w:rsidRDefault="00C26E53">
      <w:pPr>
        <w:ind w:left="720" w:hanging="720"/>
        <w:rPr>
          <w:sz w:val="14"/>
        </w:rPr>
      </w:pPr>
      <w:r>
        <w:rPr>
          <w:b/>
          <w:sz w:val="14"/>
        </w:rPr>
        <w:t>8.</w:t>
      </w:r>
      <w:r>
        <w:rPr>
          <w:b/>
          <w:sz w:val="14"/>
        </w:rPr>
        <w:tab/>
      </w:r>
      <w:r>
        <w:rPr>
          <w:sz w:val="14"/>
        </w:rPr>
        <w:t>8.1</w:t>
      </w:r>
      <w:r>
        <w:rPr>
          <w:sz w:val="14"/>
        </w:rPr>
        <w:tab/>
        <w:t xml:space="preserve">In order to recover under this insurance the Assured must have an insurable interest in the subject-matter insured at the time </w:t>
      </w:r>
      <w:r>
        <w:rPr>
          <w:sz w:val="14"/>
        </w:rPr>
        <w:tab/>
        <w:t>of  the loss.</w:t>
      </w:r>
    </w:p>
    <w:p w:rsidR="00C26E53" w:rsidRDefault="00C26E53">
      <w:pPr>
        <w:numPr>
          <w:ilvl w:val="1"/>
          <w:numId w:val="8"/>
        </w:numPr>
        <w:rPr>
          <w:sz w:val="14"/>
        </w:rPr>
      </w:pPr>
      <w:r>
        <w:rPr>
          <w:noProof/>
          <w:sz w:val="14"/>
        </w:rPr>
        <w:pict>
          <v:shape id="_x0000_s1042" type="#_x0000_t202" style="position:absolute;left:0;text-align:left;margin-left:460.8pt;margin-top:21.6pt;width:57.6pt;height:28.8pt;z-index:251664384" o:allowincell="f" stroked="f">
            <v:textbox>
              <w:txbxContent>
                <w:p w:rsidR="00C26E53" w:rsidRDefault="00C26E53">
                  <w:pPr>
                    <w:rPr>
                      <w:sz w:val="12"/>
                    </w:rPr>
                  </w:pPr>
                  <w:r>
                    <w:rPr>
                      <w:sz w:val="12"/>
                    </w:rPr>
                    <w:t xml:space="preserve">Notice of </w:t>
                  </w:r>
                </w:p>
                <w:p w:rsidR="00C26E53" w:rsidRDefault="00C26E53">
                  <w:pPr>
                    <w:rPr>
                      <w:sz w:val="12"/>
                    </w:rPr>
                  </w:pPr>
                  <w:r>
                    <w:rPr>
                      <w:sz w:val="12"/>
                    </w:rPr>
                    <w:t xml:space="preserve">Claim </w:t>
                  </w:r>
                </w:p>
                <w:p w:rsidR="00C26E53" w:rsidRDefault="00C26E53">
                  <w:pPr>
                    <w:rPr>
                      <w:sz w:val="12"/>
                    </w:rPr>
                  </w:pPr>
                  <w:r>
                    <w:rPr>
                      <w:sz w:val="12"/>
                    </w:rPr>
                    <w:t>Clause</w:t>
                  </w:r>
                </w:p>
              </w:txbxContent>
            </v:textbox>
          </v:shape>
        </w:pict>
      </w:r>
      <w:r>
        <w:rPr>
          <w:sz w:val="14"/>
        </w:rPr>
        <w:t>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p>
    <w:p w:rsidR="00C26E53" w:rsidRDefault="00C26E53">
      <w:pPr>
        <w:numPr>
          <w:ilvl w:val="1"/>
          <w:numId w:val="8"/>
        </w:numPr>
        <w:rPr>
          <w:sz w:val="14"/>
        </w:rPr>
      </w:pPr>
      <w:r>
        <w:rPr>
          <w:sz w:val="14"/>
        </w:rPr>
        <w:t>Prompt notice of any deterioration loss or damage shall be given to Underwriters upon first discovery and any claim for depreciation or damage is conditional upon Underwriters having been given an opportunity to inspect such depreciation or damage before termination of the insurance.</w:t>
      </w:r>
    </w:p>
    <w:p w:rsidR="00C26E53" w:rsidRDefault="00C26E53">
      <w:pPr>
        <w:rPr>
          <w:sz w:val="14"/>
        </w:rPr>
      </w:pPr>
      <w:r>
        <w:rPr>
          <w:b/>
          <w:noProof/>
          <w:sz w:val="14"/>
        </w:rPr>
        <w:pict>
          <v:shape id="_x0000_s1043" type="#_x0000_t202" style="position:absolute;margin-left:460.8pt;margin-top:7.2pt;width:50.4pt;height:21.6pt;z-index:251665408" o:allowincell="f" stroked="f">
            <v:textbox>
              <w:txbxContent>
                <w:p w:rsidR="00C26E53" w:rsidRDefault="00C26E53">
                  <w:pPr>
                    <w:rPr>
                      <w:sz w:val="12"/>
                    </w:rPr>
                  </w:pPr>
                  <w:r>
                    <w:rPr>
                      <w:sz w:val="12"/>
                    </w:rPr>
                    <w:t>Adjustment</w:t>
                  </w:r>
                </w:p>
                <w:p w:rsidR="00C26E53" w:rsidRDefault="00C26E53">
                  <w:pPr>
                    <w:rPr>
                      <w:sz w:val="12"/>
                    </w:rPr>
                  </w:pPr>
                  <w:r>
                    <w:rPr>
                      <w:sz w:val="12"/>
                    </w:rPr>
                    <w:t>Clause</w:t>
                  </w:r>
                </w:p>
              </w:txbxContent>
            </v:textbox>
          </v:shape>
        </w:pict>
      </w:r>
    </w:p>
    <w:p w:rsidR="00C26E53" w:rsidRDefault="00C26E53">
      <w:pPr>
        <w:ind w:left="720" w:hanging="720"/>
        <w:rPr>
          <w:sz w:val="14"/>
        </w:rPr>
      </w:pPr>
      <w:r>
        <w:rPr>
          <w:b/>
          <w:sz w:val="14"/>
        </w:rPr>
        <w:t>9.</w:t>
      </w:r>
      <w:r>
        <w:rPr>
          <w:b/>
          <w:sz w:val="14"/>
        </w:rPr>
        <w:tab/>
      </w:r>
      <w:r>
        <w:rPr>
          <w:sz w:val="14"/>
        </w:rPr>
        <w:t>Should the subject-matter insured or any part thereof not be shipped any claim in respect thereto shall be adjusted on the basis of its   insured value less, where included, freight, duty and all charges not incurred.</w:t>
      </w:r>
    </w:p>
    <w:p w:rsidR="00C26E53" w:rsidRDefault="00C26E53">
      <w:pPr>
        <w:rPr>
          <w:sz w:val="14"/>
        </w:rPr>
      </w:pPr>
    </w:p>
    <w:p w:rsidR="00C26E53" w:rsidRDefault="00C26E53">
      <w:pPr>
        <w:ind w:left="720" w:hanging="720"/>
        <w:rPr>
          <w:sz w:val="14"/>
        </w:rPr>
      </w:pPr>
      <w:r>
        <w:rPr>
          <w:noProof/>
          <w:sz w:val="14"/>
        </w:rPr>
        <w:pict>
          <v:shape id="_x0000_s1034" type="#_x0000_t202" style="position:absolute;left:0;text-align:left;margin-left:460.8pt;margin-top:2.4pt;width:43.2pt;height:28.8pt;z-index:251656192" o:allowincell="f" stroked="f">
            <v:textbox style="mso-next-textbox:#_x0000_s1034">
              <w:txbxContent>
                <w:p w:rsidR="00C26E53" w:rsidRDefault="00C26E53">
                  <w:pPr>
                    <w:rPr>
                      <w:sz w:val="12"/>
                    </w:rPr>
                  </w:pPr>
                  <w:r>
                    <w:rPr>
                      <w:sz w:val="12"/>
                    </w:rPr>
                    <w:t>Increased Value</w:t>
                  </w:r>
                </w:p>
                <w:p w:rsidR="00C26E53" w:rsidRDefault="00C26E53">
                  <w:pPr>
                    <w:rPr>
                      <w:sz w:val="12"/>
                    </w:rPr>
                  </w:pPr>
                  <w:r>
                    <w:rPr>
                      <w:sz w:val="12"/>
                    </w:rPr>
                    <w:t>Clause</w:t>
                  </w:r>
                </w:p>
              </w:txbxContent>
            </v:textbox>
          </v:shape>
        </w:pict>
      </w:r>
    </w:p>
    <w:p w:rsidR="00C26E53" w:rsidRDefault="00C26E53">
      <w:pPr>
        <w:ind w:left="720" w:hanging="720"/>
        <w:rPr>
          <w:sz w:val="14"/>
        </w:rPr>
      </w:pPr>
      <w:r>
        <w:rPr>
          <w:b/>
          <w:sz w:val="14"/>
        </w:rPr>
        <w:t>10.</w:t>
      </w:r>
      <w:r>
        <w:rPr>
          <w:sz w:val="14"/>
        </w:rPr>
        <w:tab/>
        <w:t>10.1</w:t>
      </w:r>
      <w:r>
        <w:rPr>
          <w:sz w:val="14"/>
        </w:rPr>
        <w:tab/>
        <w:t xml:space="preserve">If any Increased Value insurance is effected by the Assured on the cargo insured herein the agreed value of the cargo shall be </w:t>
      </w:r>
      <w:r>
        <w:rPr>
          <w:sz w:val="14"/>
        </w:rPr>
        <w:tab/>
        <w:t xml:space="preserve">deemed to be increased to the total amount insured under this insurance and all Increased Value insurances covering the loss, </w:t>
      </w:r>
      <w:r>
        <w:rPr>
          <w:sz w:val="14"/>
        </w:rPr>
        <w:tab/>
        <w:t>and liability under this insurance shall be in such proportion as the sum insured herein bears to such total amount insured.</w:t>
      </w:r>
    </w:p>
    <w:p w:rsidR="00C26E53" w:rsidRDefault="00C26E53">
      <w:pPr>
        <w:ind w:left="1440" w:hanging="720"/>
        <w:rPr>
          <w:i/>
          <w:sz w:val="14"/>
        </w:rPr>
      </w:pPr>
      <w:r>
        <w:rPr>
          <w:sz w:val="14"/>
        </w:rPr>
        <w:tab/>
        <w:t>In the event of claim the Assured shall provide the Underwriters with evidence of the amounts insured under all other insurances.</w:t>
      </w:r>
    </w:p>
    <w:p w:rsidR="00C26E53" w:rsidRDefault="00C26E53">
      <w:pPr>
        <w:ind w:left="1440" w:hanging="720"/>
        <w:rPr>
          <w:i/>
          <w:sz w:val="14"/>
        </w:rPr>
      </w:pPr>
      <w:r>
        <w:rPr>
          <w:sz w:val="14"/>
        </w:rPr>
        <w:t>10.2</w:t>
      </w:r>
      <w:r>
        <w:rPr>
          <w:sz w:val="14"/>
        </w:rPr>
        <w:tab/>
      </w:r>
      <w:r>
        <w:rPr>
          <w:b/>
          <w:sz w:val="14"/>
        </w:rPr>
        <w:t>Where this insurance is on Increased Value the following clause shall apply:</w:t>
      </w:r>
      <w:r>
        <w:rPr>
          <w:i/>
          <w:sz w:val="14"/>
        </w:rPr>
        <w:tab/>
      </w:r>
    </w:p>
    <w:p w:rsidR="00C26E53" w:rsidRDefault="00C26E53">
      <w:pPr>
        <w:ind w:left="1440" w:hanging="720"/>
        <w:rPr>
          <w:sz w:val="14"/>
        </w:rPr>
      </w:pPr>
      <w:r>
        <w:rPr>
          <w:b/>
          <w:i/>
          <w:sz w:val="14"/>
        </w:rPr>
        <w:tab/>
      </w:r>
      <w:r>
        <w:rPr>
          <w:sz w:val="14"/>
        </w:rP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p>
    <w:p w:rsidR="00C26E53" w:rsidRDefault="00C26E53">
      <w:pPr>
        <w:ind w:left="1440" w:hanging="720"/>
        <w:rPr>
          <w:sz w:val="14"/>
        </w:rPr>
      </w:pPr>
      <w:r>
        <w:rPr>
          <w:sz w:val="14"/>
        </w:rPr>
        <w:tab/>
        <w:t>In the event of claim the Assured shall provide the Underwriters with evidence of the amounts insured under all other insurances.</w:t>
      </w:r>
    </w:p>
    <w:p w:rsidR="00C26E53" w:rsidRDefault="00C26E53">
      <w:pPr>
        <w:ind w:left="720" w:hanging="720"/>
        <w:rPr>
          <w:sz w:val="14"/>
        </w:rPr>
      </w:pPr>
    </w:p>
    <w:p w:rsidR="00C26E53" w:rsidRDefault="00C26E53">
      <w:pPr>
        <w:ind w:left="720" w:hanging="720"/>
        <w:rPr>
          <w:b/>
          <w:sz w:val="14"/>
        </w:rPr>
      </w:pPr>
      <w:r>
        <w:rPr>
          <w:noProof/>
          <w:sz w:val="14"/>
        </w:rPr>
        <w:pict>
          <v:shape id="_x0000_s1035" type="#_x0000_t202" style="position:absolute;left:0;text-align:left;margin-left:460.8pt;margin-top:3.6pt;width:57.6pt;height:21.6pt;z-index:251657216" o:allowincell="f" stroked="f">
            <v:textbox>
              <w:txbxContent>
                <w:p w:rsidR="00C26E53" w:rsidRDefault="00C26E53">
                  <w:pPr>
                    <w:rPr>
                      <w:sz w:val="12"/>
                    </w:rPr>
                  </w:pPr>
                  <w:r>
                    <w:rPr>
                      <w:sz w:val="12"/>
                    </w:rPr>
                    <w:t>Not to Inure Clause</w:t>
                  </w:r>
                </w:p>
              </w:txbxContent>
            </v:textbox>
          </v:shape>
        </w:pict>
      </w:r>
      <w:r>
        <w:rPr>
          <w:b/>
          <w:sz w:val="14"/>
        </w:rPr>
        <w:t>BENEFIT OF INSURANCE</w:t>
      </w:r>
    </w:p>
    <w:p w:rsidR="00C26E53" w:rsidRDefault="00C26E53">
      <w:pPr>
        <w:ind w:left="720" w:hanging="720"/>
        <w:rPr>
          <w:sz w:val="14"/>
        </w:rPr>
      </w:pPr>
      <w:r>
        <w:rPr>
          <w:b/>
          <w:sz w:val="14"/>
        </w:rPr>
        <w:t>11.</w:t>
      </w:r>
      <w:r>
        <w:rPr>
          <w:sz w:val="14"/>
        </w:rPr>
        <w:tab/>
        <w:t>This insurance shall not inure to the benefit of the carrier or other bailee.</w:t>
      </w:r>
    </w:p>
    <w:p w:rsidR="00C26E53" w:rsidRDefault="00C26E53">
      <w:pPr>
        <w:ind w:left="720" w:hanging="720"/>
        <w:rPr>
          <w:sz w:val="14"/>
        </w:rPr>
      </w:pPr>
    </w:p>
    <w:p w:rsidR="00C26E53" w:rsidRDefault="00C26E53">
      <w:pPr>
        <w:ind w:left="720" w:hanging="720"/>
        <w:rPr>
          <w:b/>
          <w:sz w:val="14"/>
        </w:rPr>
      </w:pPr>
      <w:r>
        <w:rPr>
          <w:noProof/>
          <w:sz w:val="14"/>
        </w:rPr>
        <w:pict>
          <v:shape id="_x0000_s1036" type="#_x0000_t202" style="position:absolute;left:0;text-align:left;margin-left:460.8pt;margin-top:7.2pt;width:57.6pt;height:21.6pt;z-index:251658240" o:allowincell="f" stroked="f">
            <v:textbox>
              <w:txbxContent>
                <w:p w:rsidR="00C26E53" w:rsidRDefault="00C26E53">
                  <w:pPr>
                    <w:rPr>
                      <w:sz w:val="12"/>
                    </w:rPr>
                  </w:pPr>
                  <w:r>
                    <w:rPr>
                      <w:sz w:val="12"/>
                    </w:rPr>
                    <w:t>Duty of Assured Clause</w:t>
                  </w:r>
                </w:p>
              </w:txbxContent>
            </v:textbox>
          </v:shape>
        </w:pict>
      </w:r>
    </w:p>
    <w:p w:rsidR="00C26E53" w:rsidRDefault="00C26E53">
      <w:pPr>
        <w:ind w:left="720" w:hanging="720"/>
        <w:rPr>
          <w:b/>
          <w:sz w:val="14"/>
        </w:rPr>
      </w:pPr>
      <w:r>
        <w:rPr>
          <w:b/>
          <w:sz w:val="14"/>
        </w:rPr>
        <w:t>MINIMISING LOSSES</w:t>
      </w:r>
    </w:p>
    <w:p w:rsidR="00C26E53" w:rsidRDefault="00C26E53">
      <w:pPr>
        <w:spacing w:after="60"/>
        <w:ind w:left="720" w:hanging="720"/>
        <w:rPr>
          <w:sz w:val="14"/>
        </w:rPr>
      </w:pPr>
      <w:r>
        <w:rPr>
          <w:b/>
          <w:sz w:val="14"/>
        </w:rPr>
        <w:t>12.</w:t>
      </w:r>
      <w:r>
        <w:rPr>
          <w:b/>
          <w:sz w:val="14"/>
        </w:rPr>
        <w:tab/>
      </w:r>
      <w:r>
        <w:rPr>
          <w:sz w:val="14"/>
        </w:rPr>
        <w:t>It is the duty of the Assured and their servants and agents in respect of loss recoverable hereunder</w:t>
      </w:r>
    </w:p>
    <w:p w:rsidR="00C26E53" w:rsidRDefault="00C26E53">
      <w:pPr>
        <w:ind w:left="720" w:hanging="720"/>
        <w:rPr>
          <w:sz w:val="14"/>
        </w:rPr>
      </w:pPr>
      <w:r>
        <w:rPr>
          <w:sz w:val="14"/>
        </w:rPr>
        <w:tab/>
        <w:t>12.1</w:t>
      </w:r>
      <w:r>
        <w:rPr>
          <w:sz w:val="14"/>
        </w:rPr>
        <w:tab/>
        <w:t xml:space="preserve">to take such measures as may be reasonable for the purpose of averting  or minimising such loss, </w:t>
      </w:r>
      <w:r>
        <w:rPr>
          <w:sz w:val="14"/>
        </w:rPr>
        <w:tab/>
      </w:r>
      <w:r>
        <w:rPr>
          <w:sz w:val="14"/>
        </w:rPr>
        <w:tab/>
      </w:r>
      <w:r>
        <w:rPr>
          <w:sz w:val="14"/>
        </w:rPr>
        <w:tab/>
        <w:t>and</w:t>
      </w:r>
    </w:p>
    <w:p w:rsidR="00C26E53" w:rsidRDefault="00C26E53">
      <w:pPr>
        <w:ind w:left="720" w:hanging="720"/>
        <w:rPr>
          <w:b/>
          <w:i/>
          <w:sz w:val="14"/>
        </w:rPr>
      </w:pPr>
      <w:r>
        <w:rPr>
          <w:sz w:val="14"/>
        </w:rPr>
        <w:tab/>
        <w:t>12.2</w:t>
      </w:r>
      <w:r>
        <w:rPr>
          <w:sz w:val="14"/>
        </w:rPr>
        <w:tab/>
        <w:t>to ensure that all rights against carriers, bailees or other third parties are properly preserved and exercised</w:t>
      </w:r>
      <w:r>
        <w:rPr>
          <w:b/>
          <w:i/>
          <w:sz w:val="14"/>
        </w:rPr>
        <w:tab/>
      </w:r>
    </w:p>
    <w:p w:rsidR="00C26E53" w:rsidRDefault="00C26E53">
      <w:pPr>
        <w:ind w:left="720" w:hanging="720"/>
        <w:rPr>
          <w:sz w:val="14"/>
        </w:rPr>
      </w:pPr>
      <w:r>
        <w:rPr>
          <w:b/>
          <w:sz w:val="14"/>
        </w:rPr>
        <w:tab/>
      </w:r>
      <w:r>
        <w:rPr>
          <w:sz w:val="14"/>
        </w:rPr>
        <w:t>and the Underwriters will, in addition to any loss recoverable hereunder, reimburse the Assured for any charges properly and reasonably incurred in pursuance of these duties.</w:t>
      </w:r>
    </w:p>
    <w:p w:rsidR="00C26E53" w:rsidRDefault="00C26E53">
      <w:pPr>
        <w:ind w:left="720" w:hanging="720"/>
        <w:rPr>
          <w:sz w:val="14"/>
        </w:rPr>
      </w:pPr>
      <w:r>
        <w:rPr>
          <w:b/>
          <w:noProof/>
          <w:sz w:val="14"/>
        </w:rPr>
        <w:pict>
          <v:shape id="_x0000_s1037" type="#_x0000_t202" style="position:absolute;left:0;text-align:left;margin-left:460.8pt;margin-top:3.6pt;width:36pt;height:21.6pt;z-index:251659264" o:allowincell="f" stroked="f">
            <v:textbox>
              <w:txbxContent>
                <w:p w:rsidR="00C26E53" w:rsidRDefault="00C26E53">
                  <w:pPr>
                    <w:rPr>
                      <w:sz w:val="12"/>
                    </w:rPr>
                  </w:pPr>
                  <w:r>
                    <w:rPr>
                      <w:sz w:val="12"/>
                    </w:rPr>
                    <w:t>Waiver</w:t>
                  </w:r>
                </w:p>
                <w:p w:rsidR="00C26E53" w:rsidRDefault="00C26E53">
                  <w:pPr>
                    <w:rPr>
                      <w:sz w:val="12"/>
                    </w:rPr>
                  </w:pPr>
                  <w:r>
                    <w:rPr>
                      <w:sz w:val="12"/>
                    </w:rPr>
                    <w:t>Clause</w:t>
                  </w:r>
                </w:p>
              </w:txbxContent>
            </v:textbox>
          </v:shape>
        </w:pict>
      </w:r>
    </w:p>
    <w:p w:rsidR="00C26E53" w:rsidRDefault="00C26E53">
      <w:pPr>
        <w:ind w:left="720" w:hanging="720"/>
        <w:rPr>
          <w:sz w:val="14"/>
        </w:rPr>
      </w:pPr>
      <w:r>
        <w:rPr>
          <w:b/>
          <w:sz w:val="14"/>
        </w:rPr>
        <w:t>13.</w:t>
      </w:r>
      <w:r>
        <w:rPr>
          <w:sz w:val="14"/>
        </w:rPr>
        <w:tab/>
        <w:t>Measures taken by the Assured or the Underwriters with the object of saving, protecting or recovering the subject-matter insured shall        not be considered as waiver or acceptance of abandonment or otherwise prejudice the rights of either party.</w:t>
      </w:r>
    </w:p>
    <w:p w:rsidR="00C26E53" w:rsidRDefault="00C26E53">
      <w:pPr>
        <w:ind w:left="720" w:hanging="720"/>
        <w:rPr>
          <w:sz w:val="14"/>
        </w:rPr>
      </w:pPr>
      <w:r>
        <w:rPr>
          <w:b/>
          <w:noProof/>
          <w:sz w:val="14"/>
        </w:rPr>
        <w:pict>
          <v:shape id="_x0000_s1038" type="#_x0000_t202" style="position:absolute;left:0;text-align:left;margin-left:460.8pt;margin-top:7.2pt;width:57.6pt;height:28.8pt;z-index:251660288" o:allowincell="f" stroked="f">
            <v:textbox>
              <w:txbxContent>
                <w:p w:rsidR="00C26E53" w:rsidRDefault="00C26E53">
                  <w:pPr>
                    <w:rPr>
                      <w:sz w:val="12"/>
                    </w:rPr>
                  </w:pPr>
                  <w:r>
                    <w:rPr>
                      <w:sz w:val="12"/>
                    </w:rPr>
                    <w:t>Reasonable Despatch Clause</w:t>
                  </w:r>
                </w:p>
              </w:txbxContent>
            </v:textbox>
          </v:shape>
        </w:pict>
      </w:r>
    </w:p>
    <w:p w:rsidR="00C26E53" w:rsidRDefault="00C26E53">
      <w:pPr>
        <w:ind w:left="720" w:hanging="720"/>
        <w:rPr>
          <w:b/>
          <w:sz w:val="14"/>
        </w:rPr>
      </w:pPr>
      <w:r>
        <w:rPr>
          <w:b/>
          <w:sz w:val="14"/>
        </w:rPr>
        <w:t>AVOIDANCE OF DELAY</w:t>
      </w:r>
    </w:p>
    <w:p w:rsidR="00C26E53" w:rsidRDefault="00C26E53">
      <w:pPr>
        <w:ind w:left="720" w:hanging="720"/>
        <w:rPr>
          <w:b/>
          <w:sz w:val="14"/>
        </w:rPr>
      </w:pPr>
      <w:r>
        <w:rPr>
          <w:b/>
          <w:sz w:val="14"/>
        </w:rPr>
        <w:t>14.</w:t>
      </w:r>
      <w:r>
        <w:rPr>
          <w:sz w:val="14"/>
        </w:rPr>
        <w:tab/>
        <w:t>It is a condition of this insurance that the Assured shall act with reasonable despatch in all circumstances within their control.</w:t>
      </w:r>
    </w:p>
    <w:p w:rsidR="00C26E53" w:rsidRDefault="00C26E53">
      <w:pPr>
        <w:ind w:left="720" w:hanging="720"/>
        <w:rPr>
          <w:b/>
          <w:sz w:val="14"/>
        </w:rPr>
      </w:pPr>
    </w:p>
    <w:p w:rsidR="00C26E53" w:rsidRDefault="00C26E53">
      <w:pPr>
        <w:ind w:left="720" w:hanging="720"/>
        <w:rPr>
          <w:b/>
          <w:sz w:val="14"/>
        </w:rPr>
      </w:pPr>
      <w:r>
        <w:rPr>
          <w:b/>
          <w:noProof/>
          <w:sz w:val="14"/>
        </w:rPr>
        <w:pict>
          <v:shape id="_x0000_s1039" type="#_x0000_t202" style="position:absolute;left:0;text-align:left;margin-left:460.8pt;margin-top:2.4pt;width:57.6pt;height:28.8pt;z-index:251661312" o:allowincell="f" stroked="f">
            <v:textbox>
              <w:txbxContent>
                <w:p w:rsidR="00C26E53" w:rsidRDefault="00C26E53">
                  <w:pPr>
                    <w:rPr>
                      <w:sz w:val="12"/>
                    </w:rPr>
                  </w:pPr>
                  <w:r>
                    <w:rPr>
                      <w:sz w:val="12"/>
                    </w:rPr>
                    <w:t>English Law</w:t>
                  </w:r>
                </w:p>
                <w:p w:rsidR="00C26E53" w:rsidRDefault="00C26E53">
                  <w:pPr>
                    <w:rPr>
                      <w:sz w:val="12"/>
                    </w:rPr>
                  </w:pPr>
                  <w:r>
                    <w:rPr>
                      <w:sz w:val="12"/>
                    </w:rPr>
                    <w:t xml:space="preserve">&amp; Practice </w:t>
                  </w:r>
                </w:p>
                <w:p w:rsidR="00C26E53" w:rsidRDefault="00C26E53">
                  <w:pPr>
                    <w:rPr>
                      <w:sz w:val="12"/>
                    </w:rPr>
                  </w:pPr>
                  <w:r>
                    <w:rPr>
                      <w:sz w:val="12"/>
                    </w:rPr>
                    <w:t>Clause</w:t>
                  </w:r>
                </w:p>
              </w:txbxContent>
            </v:textbox>
          </v:shape>
        </w:pict>
      </w:r>
      <w:r>
        <w:rPr>
          <w:b/>
          <w:sz w:val="14"/>
        </w:rPr>
        <w:t>LAW AND PRACTICE</w:t>
      </w:r>
    </w:p>
    <w:p w:rsidR="00C26E53" w:rsidRDefault="00C26E53">
      <w:pPr>
        <w:ind w:left="720" w:hanging="720"/>
        <w:rPr>
          <w:sz w:val="14"/>
        </w:rPr>
      </w:pPr>
      <w:r>
        <w:rPr>
          <w:b/>
          <w:sz w:val="14"/>
        </w:rPr>
        <w:t>15.</w:t>
      </w:r>
      <w:r>
        <w:rPr>
          <w:sz w:val="14"/>
        </w:rPr>
        <w:tab/>
        <w:t>This insurance is subject to English law and practice.</w:t>
      </w:r>
    </w:p>
    <w:p w:rsidR="00C26E53" w:rsidRDefault="00C26E53">
      <w:pPr>
        <w:rPr>
          <w:sz w:val="14"/>
        </w:rPr>
      </w:pPr>
    </w:p>
    <w:p w:rsidR="00C26E53" w:rsidRDefault="00C26E53">
      <w:pPr>
        <w:rPr>
          <w:sz w:val="14"/>
        </w:rPr>
      </w:pPr>
    </w:p>
    <w:p w:rsidR="00C26E53" w:rsidRDefault="00C26E53">
      <w:pPr>
        <w:rPr>
          <w:sz w:val="14"/>
        </w:rPr>
      </w:pPr>
    </w:p>
    <w:p w:rsidR="00C26E53" w:rsidRDefault="00C26E53">
      <w:pPr>
        <w:rPr>
          <w:sz w:val="14"/>
        </w:rPr>
      </w:pPr>
    </w:p>
    <w:p w:rsidR="00C26E53" w:rsidRDefault="00C26E53">
      <w:pPr>
        <w:rPr>
          <w:sz w:val="14"/>
        </w:rPr>
      </w:pPr>
    </w:p>
    <w:p w:rsidR="00C26E53" w:rsidRDefault="00C26E53">
      <w:pPr>
        <w:rPr>
          <w:sz w:val="14"/>
        </w:rPr>
      </w:pPr>
    </w:p>
    <w:p w:rsidR="00C26E53" w:rsidRDefault="00C26E53">
      <w:pPr>
        <w:rPr>
          <w:i/>
          <w:sz w:val="14"/>
        </w:rPr>
      </w:pPr>
      <w:r>
        <w:rPr>
          <w:sz w:val="14"/>
        </w:rPr>
        <w:t>NOTE:-</w:t>
      </w:r>
      <w:r>
        <w:rPr>
          <w:sz w:val="14"/>
        </w:rPr>
        <w:tab/>
      </w:r>
      <w:r>
        <w:rPr>
          <w:i/>
          <w:sz w:val="14"/>
        </w:rPr>
        <w:t xml:space="preserve">It is necessary for the Assured when they become aware of an event which is “held covered” under this insurance to give prompt notice to </w:t>
      </w:r>
      <w:r>
        <w:rPr>
          <w:i/>
          <w:sz w:val="14"/>
        </w:rPr>
        <w:tab/>
        <w:t>the Underwriters and the right to such cover is dependent upon compliance with this obligation.</w:t>
      </w:r>
    </w:p>
    <w:p w:rsidR="00C26E53" w:rsidRDefault="00C26E53">
      <w:pPr>
        <w:rPr>
          <w:i/>
          <w:sz w:val="14"/>
        </w:rPr>
      </w:pPr>
    </w:p>
    <w:p w:rsidR="00C26E53" w:rsidRDefault="00C26E53">
      <w:pPr>
        <w:rPr>
          <w:b/>
          <w:i/>
          <w:sz w:val="14"/>
        </w:rPr>
      </w:pPr>
      <w:r>
        <w:rPr>
          <w:sz w:val="14"/>
        </w:rPr>
        <w:t>SPECIAL NOTE:-</w:t>
      </w:r>
      <w:r>
        <w:rPr>
          <w:sz w:val="14"/>
        </w:rPr>
        <w:tab/>
      </w:r>
      <w:r>
        <w:rPr>
          <w:i/>
          <w:sz w:val="14"/>
        </w:rPr>
        <w:t xml:space="preserve">This insurance does not cover loss damage or expense caused by embargo, or by rejection prohibition or detention by the </w:t>
      </w:r>
      <w:r>
        <w:rPr>
          <w:i/>
          <w:sz w:val="14"/>
        </w:rPr>
        <w:tab/>
      </w:r>
      <w:r>
        <w:rPr>
          <w:i/>
          <w:sz w:val="14"/>
        </w:rPr>
        <w:tab/>
      </w:r>
      <w:r>
        <w:rPr>
          <w:i/>
          <w:sz w:val="14"/>
        </w:rPr>
        <w:tab/>
        <w:t>government of the country of import or their agencies or departments, but does not exclude loss of or damage to the subject-</w:t>
      </w:r>
      <w:r>
        <w:rPr>
          <w:i/>
          <w:sz w:val="14"/>
        </w:rPr>
        <w:tab/>
      </w:r>
      <w:r>
        <w:rPr>
          <w:i/>
          <w:sz w:val="14"/>
        </w:rPr>
        <w:tab/>
      </w:r>
      <w:r>
        <w:rPr>
          <w:i/>
          <w:sz w:val="14"/>
        </w:rPr>
        <w:tab/>
        <w:t>matter insured caused by risks insured hereunder and sustained prior to any such embargo rejection prohibition or detention.</w:t>
      </w:r>
    </w:p>
    <w:p w:rsidR="00C26E53" w:rsidRDefault="00C26E53">
      <w:pPr>
        <w:rPr>
          <w:b/>
          <w:sz w:val="14"/>
        </w:rPr>
      </w:pPr>
      <w:r>
        <w:rPr>
          <w:b/>
          <w:sz w:val="14"/>
        </w:rPr>
        <w:tab/>
      </w:r>
    </w:p>
    <w:p w:rsidR="00C26E53" w:rsidRDefault="00C26E53">
      <w:pPr>
        <w:rPr>
          <w:b/>
          <w:sz w:val="14"/>
        </w:rPr>
      </w:pPr>
    </w:p>
    <w:p w:rsidR="00C26E53" w:rsidRDefault="00C26E53">
      <w:pPr>
        <w:rPr>
          <w:b/>
          <w:sz w:val="14"/>
        </w:rPr>
      </w:pPr>
    </w:p>
    <w:p w:rsidR="00C26E53" w:rsidRDefault="00C26E53">
      <w:pPr>
        <w:rPr>
          <w:b/>
          <w:sz w:val="14"/>
        </w:rPr>
      </w:pPr>
    </w:p>
    <w:p w:rsidR="00C26E53" w:rsidRDefault="00C26E53">
      <w:pPr>
        <w:rPr>
          <w:b/>
          <w:sz w:val="14"/>
        </w:rPr>
      </w:pPr>
    </w:p>
    <w:p w:rsidR="00C26E53" w:rsidRDefault="00C26E53">
      <w:pPr>
        <w:rPr>
          <w:b/>
          <w:sz w:val="14"/>
        </w:rPr>
      </w:pPr>
    </w:p>
    <w:p w:rsidR="00C26E53" w:rsidRDefault="00C26E53">
      <w:pPr>
        <w:rPr>
          <w:b/>
          <w:sz w:val="14"/>
        </w:rPr>
      </w:pPr>
    </w:p>
    <w:p w:rsidR="00C26E53" w:rsidRDefault="00C26E53">
      <w:pPr>
        <w:spacing w:line="160" w:lineRule="atLeast"/>
        <w:jc w:val="right"/>
        <w:rPr>
          <w:b/>
          <w:i/>
          <w:sz w:val="16"/>
        </w:rPr>
      </w:pPr>
      <w:r>
        <w:rPr>
          <w:sz w:val="12"/>
        </w:rPr>
        <w:t>INSTITUTE STRIKES CLAUSES (Frozen Meat)   (not suitable for chilled, cooled or fresh meat)      page 2</w:t>
      </w:r>
    </w:p>
    <w:p w:rsidR="00C26E53" w:rsidRDefault="00C26E53">
      <w:pPr>
        <w:rPr>
          <w:b/>
          <w:sz w:val="14"/>
        </w:rPr>
      </w:pPr>
    </w:p>
    <w:p w:rsidR="00C26E53" w:rsidRDefault="00C26E53">
      <w:pPr>
        <w:rPr>
          <w:b/>
          <w:sz w:val="14"/>
        </w:rPr>
      </w:pPr>
    </w:p>
    <w:p w:rsidR="00C26E53" w:rsidRDefault="00C26E53">
      <w:pPr>
        <w:rPr>
          <w:b/>
          <w:sz w:val="14"/>
        </w:rPr>
      </w:pPr>
    </w:p>
    <w:p w:rsidR="00C26E53" w:rsidRDefault="00C26E53">
      <w:pPr>
        <w:rPr>
          <w:b/>
          <w:sz w:val="14"/>
        </w:rPr>
      </w:pPr>
    </w:p>
    <w:sectPr w:rsidR="00C26E53">
      <w:pgSz w:w="12240" w:h="15840"/>
      <w:pgMar w:top="1008" w:right="1872" w:bottom="720" w:left="1008" w:header="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55F5"/>
    <w:multiLevelType w:val="multilevel"/>
    <w:tmpl w:val="A7F27D64"/>
    <w:lvl w:ilvl="0">
      <w:start w:val="5"/>
      <w:numFmt w:val="decimal"/>
      <w:lvlText w:val="%1"/>
      <w:lvlJc w:val="left"/>
      <w:pPr>
        <w:tabs>
          <w:tab w:val="num" w:pos="1080"/>
        </w:tabs>
        <w:ind w:left="1080" w:hanging="1080"/>
      </w:pPr>
      <w:rPr>
        <w:rFonts w:hint="default"/>
      </w:rPr>
    </w:lvl>
    <w:lvl w:ilvl="1">
      <w:start w:val="3"/>
      <w:numFmt w:val="decimal"/>
      <w:lvlText w:val="%1.%2"/>
      <w:lvlJc w:val="left"/>
      <w:pPr>
        <w:tabs>
          <w:tab w:val="num" w:pos="1260"/>
        </w:tabs>
        <w:ind w:left="1260" w:hanging="108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520"/>
        </w:tabs>
        <w:ind w:left="2520" w:hanging="1080"/>
      </w:pPr>
      <w:rPr>
        <w:rFonts w:hint="default"/>
      </w:rPr>
    </w:lvl>
  </w:abstractNum>
  <w:abstractNum w:abstractNumId="1">
    <w:nsid w:val="08EB44D8"/>
    <w:multiLevelType w:val="multilevel"/>
    <w:tmpl w:val="9DFEC472"/>
    <w:lvl w:ilvl="0">
      <w:start w:val="5"/>
      <w:numFmt w:val="decimal"/>
      <w:lvlText w:val="%1"/>
      <w:lvlJc w:val="left"/>
      <w:pPr>
        <w:tabs>
          <w:tab w:val="num" w:pos="1080"/>
        </w:tabs>
        <w:ind w:left="1080" w:hanging="1080"/>
      </w:pPr>
      <w:rPr>
        <w:rFonts w:hint="default"/>
      </w:rPr>
    </w:lvl>
    <w:lvl w:ilvl="1">
      <w:start w:val="2"/>
      <w:numFmt w:val="decimal"/>
      <w:lvlText w:val="%1.%2"/>
      <w:lvlJc w:val="left"/>
      <w:pPr>
        <w:tabs>
          <w:tab w:val="num" w:pos="1260"/>
        </w:tabs>
        <w:ind w:left="1260" w:hanging="108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520"/>
        </w:tabs>
        <w:ind w:left="2520" w:hanging="1080"/>
      </w:pPr>
      <w:rPr>
        <w:rFonts w:hint="default"/>
      </w:rPr>
    </w:lvl>
  </w:abstractNum>
  <w:abstractNum w:abstractNumId="2">
    <w:nsid w:val="1480286F"/>
    <w:multiLevelType w:val="multilevel"/>
    <w:tmpl w:val="B3B497AC"/>
    <w:lvl w:ilvl="0">
      <w:start w:val="5"/>
      <w:numFmt w:val="decimal"/>
      <w:lvlText w:val="%1"/>
      <w:lvlJc w:val="left"/>
      <w:pPr>
        <w:tabs>
          <w:tab w:val="num" w:pos="1080"/>
        </w:tabs>
        <w:ind w:left="1080" w:hanging="1080"/>
      </w:pPr>
      <w:rPr>
        <w:rFonts w:hint="default"/>
      </w:rPr>
    </w:lvl>
    <w:lvl w:ilvl="1">
      <w:start w:val="1"/>
      <w:numFmt w:val="decimal"/>
      <w:lvlText w:val="%1.%2"/>
      <w:lvlJc w:val="left"/>
      <w:pPr>
        <w:tabs>
          <w:tab w:val="num" w:pos="1260"/>
        </w:tabs>
        <w:ind w:left="1260" w:hanging="108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520"/>
        </w:tabs>
        <w:ind w:left="2520" w:hanging="1080"/>
      </w:pPr>
      <w:rPr>
        <w:rFonts w:hint="default"/>
      </w:rPr>
    </w:lvl>
  </w:abstractNum>
  <w:abstractNum w:abstractNumId="3">
    <w:nsid w:val="16654B5C"/>
    <w:multiLevelType w:val="multilevel"/>
    <w:tmpl w:val="9F5C2016"/>
    <w:lvl w:ilvl="0">
      <w:start w:val="3"/>
      <w:numFmt w:val="decimal"/>
      <w:lvlText w:val="%1"/>
      <w:lvlJc w:val="left"/>
      <w:pPr>
        <w:tabs>
          <w:tab w:val="num" w:pos="720"/>
        </w:tabs>
        <w:ind w:left="720" w:hanging="720"/>
      </w:pPr>
      <w:rPr>
        <w:rFonts w:hint="default"/>
      </w:rPr>
    </w:lvl>
    <w:lvl w:ilvl="1">
      <w:start w:val="1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320"/>
        </w:tabs>
        <w:ind w:left="4320" w:hanging="72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6840"/>
        </w:tabs>
        <w:ind w:left="6840" w:hanging="1080"/>
      </w:pPr>
      <w:rPr>
        <w:rFonts w:hint="default"/>
      </w:rPr>
    </w:lvl>
  </w:abstractNum>
  <w:abstractNum w:abstractNumId="4">
    <w:nsid w:val="48634CAE"/>
    <w:multiLevelType w:val="multilevel"/>
    <w:tmpl w:val="ECD2F944"/>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900"/>
        </w:tabs>
        <w:ind w:left="900" w:hanging="7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620"/>
        </w:tabs>
        <w:ind w:left="1620" w:hanging="72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520"/>
        </w:tabs>
        <w:ind w:left="2520" w:hanging="1080"/>
      </w:pPr>
      <w:rPr>
        <w:rFonts w:hint="default"/>
      </w:rPr>
    </w:lvl>
  </w:abstractNum>
  <w:abstractNum w:abstractNumId="5">
    <w:nsid w:val="58A86931"/>
    <w:multiLevelType w:val="multilevel"/>
    <w:tmpl w:val="93BC0202"/>
    <w:lvl w:ilvl="0">
      <w:start w:val="8"/>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320"/>
        </w:tabs>
        <w:ind w:left="4320" w:hanging="72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6840"/>
        </w:tabs>
        <w:ind w:left="6840" w:hanging="1080"/>
      </w:pPr>
      <w:rPr>
        <w:rFonts w:hint="default"/>
      </w:rPr>
    </w:lvl>
  </w:abstractNum>
  <w:abstractNum w:abstractNumId="6">
    <w:nsid w:val="5A814758"/>
    <w:multiLevelType w:val="multilevel"/>
    <w:tmpl w:val="9DE4BB98"/>
    <w:lvl w:ilvl="0">
      <w:start w:val="8"/>
      <w:numFmt w:val="decimal"/>
      <w:lvlText w:val="%1"/>
      <w:lvlJc w:val="left"/>
      <w:pPr>
        <w:tabs>
          <w:tab w:val="num" w:pos="1080"/>
        </w:tabs>
        <w:ind w:left="1080" w:hanging="1080"/>
      </w:pPr>
      <w:rPr>
        <w:rFonts w:hint="default"/>
      </w:rPr>
    </w:lvl>
    <w:lvl w:ilvl="1">
      <w:start w:val="3"/>
      <w:numFmt w:val="decimal"/>
      <w:lvlText w:val="%1.%2"/>
      <w:lvlJc w:val="left"/>
      <w:pPr>
        <w:tabs>
          <w:tab w:val="num" w:pos="1260"/>
        </w:tabs>
        <w:ind w:left="1260" w:hanging="1080"/>
      </w:pPr>
      <w:rPr>
        <w:rFonts w:hint="default"/>
      </w:rPr>
    </w:lvl>
    <w:lvl w:ilvl="2">
      <w:start w:val="2"/>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520"/>
        </w:tabs>
        <w:ind w:left="2520" w:hanging="1080"/>
      </w:pPr>
      <w:rPr>
        <w:rFonts w:hint="default"/>
      </w:rPr>
    </w:lvl>
  </w:abstractNum>
  <w:abstractNum w:abstractNumId="7">
    <w:nsid w:val="68D5056D"/>
    <w:multiLevelType w:val="multilevel"/>
    <w:tmpl w:val="A24A6A4E"/>
    <w:lvl w:ilvl="0">
      <w:start w:val="5"/>
      <w:numFmt w:val="decimal"/>
      <w:lvlText w:val="%1"/>
      <w:lvlJc w:val="left"/>
      <w:pPr>
        <w:tabs>
          <w:tab w:val="num" w:pos="720"/>
        </w:tabs>
        <w:ind w:left="720" w:hanging="720"/>
      </w:pPr>
      <w:rPr>
        <w:rFonts w:hint="default"/>
      </w:rPr>
    </w:lvl>
    <w:lvl w:ilvl="1">
      <w:start w:val="6"/>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isplayHorizontalDrawingGridEvery w:val="0"/>
  <w:displayVerticalDrawingGridEvery w:val="0"/>
  <w:doNotUseMarginsForDrawingGridOrigin/>
  <w:noPunctuationKerning/>
  <w:characterSpacingControl w:val="doNotCompress"/>
  <w:savePreviewPicture/>
  <w:compat/>
  <w:rsids>
    <w:rsidRoot w:val="00B71301"/>
    <w:rsid w:val="002210C3"/>
    <w:rsid w:val="00B71301"/>
    <w:rsid w:val="00C26E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keepNext/>
      <w:ind w:left="720" w:hanging="720"/>
      <w:outlineLvl w:val="0"/>
    </w:pPr>
    <w:rPr>
      <w:b/>
      <w:sz w:val="14"/>
    </w:rPr>
  </w:style>
  <w:style w:type="paragraph" w:styleId="Heading9">
    <w:name w:val="heading 9"/>
    <w:basedOn w:val="Normal"/>
    <w:next w:val="Normal"/>
    <w:qFormat/>
    <w:pPr>
      <w:keepNext/>
      <w:tabs>
        <w:tab w:val="left" w:pos="432"/>
      </w:tabs>
      <w:spacing w:line="160" w:lineRule="atLeast"/>
      <w:jc w:val="right"/>
      <w:outlineLvl w:val="8"/>
    </w:pPr>
    <w:rPr>
      <w:i/>
      <w:sz w:val="1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pPr>
      <w:tabs>
        <w:tab w:val="left" w:pos="1080"/>
      </w:tabs>
      <w:ind w:left="360" w:right="2970" w:hanging="360"/>
    </w:pPr>
    <w:rPr>
      <w:sz w:val="14"/>
    </w:rPr>
  </w:style>
  <w:style w:type="paragraph" w:styleId="BodyTextIndent">
    <w:name w:val="Body Text Indent"/>
    <w:basedOn w:val="Normal"/>
    <w:semiHidden/>
    <w:pPr>
      <w:tabs>
        <w:tab w:val="left" w:pos="1080"/>
      </w:tabs>
      <w:ind w:left="360" w:hanging="360"/>
    </w:pPr>
    <w:rPr>
      <w:sz w:val="14"/>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1700</Words>
  <Characters>9694</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INSTITUTE STRIKES CLAUSES (CARGO)</vt:lpstr>
      <vt:lpstr>CLAIMS</vt:lpstr>
    </vt:vector>
  </TitlesOfParts>
  <Company>Royal Insurance Canada</Company>
  <LinksUpToDate>false</LinksUpToDate>
  <CharactersWithSpaces>11372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STRIKES CLAUSES (CARGO)</dc:title>
  <dc:creator>Royal Insurance</dc:creator>
  <cp:lastModifiedBy>Intteck</cp:lastModifiedBy>
  <cp:revision>2</cp:revision>
  <cp:lastPrinted>1998-05-29T07:49:00Z</cp:lastPrinted>
  <dcterms:created xsi:type="dcterms:W3CDTF">2017-12-27T13:36:00Z</dcterms:created>
  <dcterms:modified xsi:type="dcterms:W3CDTF">2017-12-27T13:36:00Z</dcterms:modified>
</cp:coreProperties>
</file>