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6982ADF9"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88"/>
        <w:ind w:left="142" w:right="280"/>
        <w:rPr>
          <w:rFonts w:ascii="Arial" w:hAnsi="Arial"/>
          <w:b w:val="1"/>
        </w:rPr>
      </w:pPr>
    </w:p>
    <w:p>
      <w:pPr>
        <w:ind w:left="2280"/>
        <w:rPr>
          <w:rFonts w:ascii="Arial" w:hAnsi="Arial"/>
          <w:b w:val="1"/>
        </w:rPr>
      </w:pPr>
      <w:r>
        <w:rPr>
          <w:rFonts w:ascii="Arial" w:hAnsi="Arial"/>
          <w:b w:val="1"/>
        </w:rPr>
        <w:t>CORNERSTONE INSURANCE PLC</w:t>
      </w:r>
    </w:p>
    <w:p>
      <w:pPr>
        <w:spacing w:lineRule="auto" w:line="288"/>
        <w:ind w:left="142" w:right="280"/>
        <w:rPr>
          <w:rFonts w:ascii="Arial" w:hAnsi="Arial"/>
          <w:b w:val="1"/>
        </w:rPr>
      </w:pPr>
    </w:p>
    <w:p>
      <w:pPr>
        <w:spacing w:lineRule="auto" w:line="288"/>
        <w:ind w:left="142" w:right="280"/>
        <w:rPr>
          <w:rFonts w:ascii="Arial" w:hAnsi="Arial"/>
          <w:b w:val="1"/>
        </w:rPr>
      </w:pPr>
      <w:r>
        <w:rPr>
          <w:rFonts w:ascii="Arial" w:hAnsi="Arial"/>
          <w:b w:val="1"/>
        </w:rPr>
        <w:t>ENDORSEMENT NO: P/102/1032/2018/00006/001 ATTACHING TO AND FORMING PART OF PRIVATE MOTOR CORPORATE POLICY NO: P/102/1032/2018/00006 IN THE NAME OF IRUOLAGBE FRANCISCA</w:t>
      </w:r>
    </w:p>
    <w:p>
      <w:pPr>
        <w:spacing w:lineRule="atLeast" w:line="69"/>
        <w:rPr>
          <w:rFonts w:ascii="Arial" w:hAnsi="Arial"/>
        </w:rPr>
      </w:pPr>
    </w:p>
    <w:p>
      <w:pPr>
        <w:spacing w:lineRule="auto" w:line="288"/>
        <w:ind w:left="120" w:right="280"/>
        <w:rPr>
          <w:rFonts w:ascii="Arial" w:hAnsi="Arial"/>
        </w:rPr>
      </w:pPr>
      <w:r>
        <w:rPr>
          <w:rFonts w:ascii="Arial" w:hAnsi="Arial"/>
        </w:rPr>
        <w:t>Notwithstanding anything contained herein to the contrary, it is hereby declared and agreed that the under-mentioned memos are hereby deleted from the policy with effect from inception date of the policy.</w:t>
      </w:r>
    </w:p>
    <w:p>
      <w:pPr>
        <w:spacing w:lineRule="auto" w:line="251"/>
        <w:ind w:hanging="255" w:left="255"/>
        <w:jc w:val="both"/>
        <w:rPr>
          <w:rFonts w:ascii="Arial" w:hAnsi="Arial"/>
        </w:rPr>
      </w:pPr>
      <w:r>
        <w:rPr>
          <w:rFonts w:ascii="Arial" w:hAnsi="Arial"/>
          <w:b w:val="1"/>
        </w:rPr>
        <w:br w:type="textWrapping"/>
        <w:t xml:space="preserve">MEMO 4 ENDORSEMENT ON LOSS/ DAMAGE TO MOTOR ACCESSORIES </w:t>
      </w:r>
      <w:r>
        <w:rPr>
          <w:rFonts w:ascii="Arial" w:hAnsi="Arial"/>
        </w:rPr>
        <w:t>Notwithstanding anything herein contained to the contrary it is hereby understood and agreed that the company will indemnify the insured against loss of or damage to the in-built accessories-</w:t>
      </w:r>
    </w:p>
    <w:p>
      <w:pPr>
        <w:ind w:left="260"/>
        <w:rPr>
          <w:rFonts w:ascii="Arial" w:hAnsi="Arial"/>
        </w:rPr>
      </w:pPr>
      <w:r>
        <w:rPr>
          <w:rFonts w:ascii="Arial" w:hAnsi="Arial"/>
        </w:rPr>
        <w:t>i.      (communication and safety equipment permanently fitted on the vehicle, manufacturers tool kit) whilst such item(s) is (are) in or on the motor vehicle where such loss or damage is occasioned by theft or attempt thereat. Provided always that the liability of the company shall be limited to a reasonable market value or 2% of the value of the car whichever less is.</w:t>
      </w:r>
    </w:p>
    <w:p>
      <w:pPr>
        <w:spacing w:lineRule="auto" w:line="240"/>
        <w:ind w:left="260"/>
        <w:jc w:val="both"/>
        <w:rPr>
          <w:rFonts w:ascii="Arial" w:hAnsi="Arial"/>
        </w:rPr>
      </w:pPr>
      <w:r>
        <w:rPr>
          <w:rFonts w:ascii="Arial" w:hAnsi="Arial"/>
        </w:rPr>
        <w:t>ii. Where the accessories are separately purchased (not in-built) and fitted by the insured these items shall be declared at inception and an additional premium charged and paid accordingly.</w:t>
      </w:r>
    </w:p>
    <w:p>
      <w:pPr>
        <w:spacing w:lineRule="auto" w:line="240"/>
        <w:ind w:left="260"/>
        <w:jc w:val="both"/>
        <w:rPr>
          <w:rFonts w:ascii="Arial" w:hAnsi="Arial"/>
        </w:rPr>
      </w:pPr>
      <w:r>
        <w:rPr>
          <w:rFonts w:ascii="Arial" w:hAnsi="Arial"/>
        </w:rPr>
        <w:t>iii. In consideration of the payment of an additional premium it is hereby understood and agreed that the company will indemnify the insured against loss or damage to the accessories as herein declared whilst such item(s) is (are) on the motor vehicle.</w:t>
      </w:r>
    </w:p>
    <w:p>
      <w:pPr>
        <w:spacing w:lineRule="auto" w:line="256"/>
        <w:ind w:left="260"/>
        <w:jc w:val="both"/>
        <w:rPr>
          <w:rFonts w:ascii="Arial" w:hAnsi="Arial"/>
        </w:rPr>
      </w:pPr>
      <w:r>
        <w:rPr>
          <w:rFonts w:ascii="Arial" w:hAnsi="Arial"/>
        </w:rPr>
        <w:t>Provided always that the liability of the company shall be limited to the value of the accessories less depreciation/excess as the case may be.</w:t>
      </w:r>
    </w:p>
    <w:p>
      <w:pPr>
        <w:spacing w:lineRule="atLeast" w:line="185"/>
        <w:rPr>
          <w:rFonts w:ascii="Arial" w:hAnsi="Arial"/>
          <w:b w:val="1"/>
        </w:rPr>
      </w:pPr>
    </w:p>
    <w:p>
      <w:pPr>
        <w:ind w:left="260"/>
        <w:rPr>
          <w:rFonts w:ascii="Arial" w:hAnsi="Arial"/>
          <w:b w:val="1"/>
        </w:rPr>
      </w:pPr>
      <w:r>
        <w:rPr>
          <w:rFonts w:ascii="Arial" w:hAnsi="Arial"/>
          <w:b w:val="1"/>
        </w:rPr>
        <w:t>MEMO 5 ENDORSEMENT 3Y</w:t>
      </w:r>
    </w:p>
    <w:p>
      <w:pPr>
        <w:spacing w:lineRule="auto" w:line="247"/>
        <w:ind w:left="260"/>
        <w:jc w:val="both"/>
        <w:rPr>
          <w:rFonts w:ascii="Arial" w:hAnsi="Arial"/>
        </w:rPr>
      </w:pPr>
      <w:r>
        <w:rPr>
          <w:rFonts w:ascii="Arial" w:hAnsi="Arial"/>
        </w:rPr>
        <w:t>Notwithstanding anything herein contained to the contrary it is hereby understood and agreed that the company will indemnify the insured against loss of or damage to the in-built accessories.</w:t>
      </w:r>
    </w:p>
    <w:p>
      <w:pPr>
        <w:spacing w:lineRule="auto" w:line="247"/>
        <w:ind w:left="260"/>
        <w:jc w:val="both"/>
        <w:rPr>
          <w:rFonts w:ascii="Arial" w:hAnsi="Arial"/>
        </w:rPr>
      </w:pPr>
      <w:r>
        <w:rPr>
          <w:rFonts w:ascii="Arial" w:hAnsi="Arial"/>
        </w:rPr>
        <w:t>i. (communication and safety equipment permanently fitted on the vehicle, Manufacturers tool kit) whilst such item(s) is (are) in or on the motor vehicle where such loss or damage is occasioned by theft or attempt thereat. Provided always that theliabilityof the company shall be limited to a reasonable market value or 2% of the value of the car whichever less is.</w:t>
      </w:r>
    </w:p>
    <w:p>
      <w:pPr>
        <w:spacing w:lineRule="auto" w:line="247"/>
        <w:ind w:left="260"/>
        <w:jc w:val="both"/>
        <w:rPr>
          <w:rFonts w:ascii="Arial" w:hAnsi="Arial"/>
        </w:rPr>
      </w:pPr>
      <w:r>
        <w:rPr>
          <w:rFonts w:ascii="Arial" w:hAnsi="Arial"/>
        </w:rPr>
        <w:t>ii. Where the accessories are separatelypurchased (not in-built) and fitted by the insured these items shall be declared at inception and an additional premium charged and paid accordingly.</w:t>
      </w:r>
    </w:p>
    <w:p>
      <w:pPr>
        <w:spacing w:lineRule="auto" w:line="247"/>
        <w:ind w:left="260"/>
        <w:jc w:val="both"/>
        <w:rPr>
          <w:rFonts w:ascii="Arial" w:hAnsi="Arial"/>
          <w:b w:val="1"/>
        </w:rPr>
      </w:pPr>
      <w:r>
        <w:rPr>
          <w:rFonts w:ascii="Arial" w:hAnsi="Arial"/>
        </w:rPr>
        <w:t>iii. In consideration of the payment of an additional premium it is hereby understood and agreed that the company will indemnify the insured against loss or damage to the accessories as herein declared whilst such item(s) is (are) on the motor vehicle. Provided always that the liability of the company shall be limited to the value of the accessories less depreciation/excess as the case may beiv. Excess: - The Company will not be liable for 7.5% of each and every claim in respect of this endorsement.</w:t>
      </w:r>
    </w:p>
    <w:p>
      <w:pPr>
        <w:ind w:left="120"/>
      </w:pPr>
    </w:p>
    <w:p>
      <w:pPr>
        <w:rPr>
          <w:rFonts w:ascii="Arial" w:hAnsi="Arial"/>
        </w:rPr>
      </w:pPr>
      <w:r>
        <w:rPr>
          <w:rFonts w:ascii="Arial" w:hAnsi="Arial"/>
        </w:rPr>
        <w:t>All other Terms, Conditions and Exceptions of the policy remain unaltered.</w:t>
      </w:r>
    </w:p>
    <w:p>
      <w:pPr>
        <w:rPr>
          <w:rFonts w:ascii="Arial" w:hAnsi="Arial"/>
        </w:rPr>
      </w:pPr>
      <w:r>
        <w:rPr>
          <w:rFonts w:ascii="Arial" w:hAnsi="Arial"/>
        </w:rPr>
        <w:t>Entered in our Books this 12-Mar-2018.</w:t>
      </w:r>
    </w:p>
    <w:p>
      <w:pPr>
        <w:rPr>
          <w:rFonts w:ascii="Arial" w:hAnsi="Arial"/>
        </w:rPr>
      </w:pPr>
    </w:p>
    <w:p>
      <w:pPr>
        <w:rPr>
          <w:rFonts w:ascii="Arial" w:hAnsi="Arial"/>
        </w:rPr>
      </w:pPr>
      <w:r>
        <w:rPr>
          <w:rFonts w:ascii="Arial" w:hAnsi="Arial"/>
        </w:rPr>
        <w:t xml:space="preserve">Examined: </w:t>
      </w:r>
      <w:r>
        <w:rPr>
          <w:rFonts w:ascii="Arial" w:hAnsi="Arial"/>
          <w:b w:val="1"/>
        </w:rPr>
        <w:t>ADEMIDUN ADETOLA.D</w:t>
      </w:r>
      <w:r>
        <w:rPr>
          <w:rFonts w:ascii="Arial" w:hAnsi="Arial"/>
        </w:rPr>
        <w:t>        ________________________________</w:t>
      </w:r>
    </w:p>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