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00CE8" w14:textId="4A39F9CA" w:rsidR="003F7F85" w:rsidRPr="00C3569C" w:rsidRDefault="00C3569C">
      <w:pPr>
        <w:rPr>
          <w:b/>
          <w:bCs/>
          <w:sz w:val="28"/>
          <w:szCs w:val="28"/>
        </w:rPr>
      </w:pPr>
      <w:r w:rsidRPr="00C3569C">
        <w:rPr>
          <w:b/>
          <w:bCs/>
          <w:sz w:val="28"/>
          <w:szCs w:val="28"/>
        </w:rPr>
        <w:t>Insight Summary- National Child Data Monitor</w:t>
      </w:r>
    </w:p>
    <w:p w14:paraId="33960729" w14:textId="0B6229AC" w:rsidR="00C3569C" w:rsidRDefault="00C3569C">
      <w:pPr>
        <w:rPr>
          <w:b/>
          <w:bCs/>
          <w:sz w:val="24"/>
          <w:szCs w:val="24"/>
        </w:rPr>
      </w:pPr>
      <w:r w:rsidRPr="00C3569C">
        <w:rPr>
          <w:b/>
          <w:bCs/>
          <w:sz w:val="24"/>
          <w:szCs w:val="24"/>
        </w:rPr>
        <w:t>Panel 1: Child Population</w:t>
      </w:r>
    </w:p>
    <w:p w14:paraId="18C86146" w14:textId="02E1A567" w:rsidR="00105BCF" w:rsidRPr="00105BCF" w:rsidRDefault="009F4B67" w:rsidP="00105BCF">
      <w:p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105BCF">
        <w:rPr>
          <w:sz w:val="24"/>
          <w:szCs w:val="24"/>
        </w:rPr>
        <w:t>significant impact on child migration and childbirth during the COVID-19</w:t>
      </w:r>
      <w:r>
        <w:rPr>
          <w:sz w:val="24"/>
          <w:szCs w:val="24"/>
        </w:rPr>
        <w:t xml:space="preserve"> pandemic period. But overall</w:t>
      </w:r>
      <w:r w:rsidR="00105BCF">
        <w:rPr>
          <w:sz w:val="24"/>
          <w:szCs w:val="24"/>
        </w:rPr>
        <w:t>, the</w:t>
      </w:r>
      <w:r>
        <w:rPr>
          <w:sz w:val="24"/>
          <w:szCs w:val="24"/>
        </w:rPr>
        <w:t xml:space="preserve"> child population increased until 2022. </w:t>
      </w:r>
      <w:r w:rsidR="00105BCF" w:rsidRPr="00105BCF">
        <w:rPr>
          <w:sz w:val="24"/>
          <w:szCs w:val="24"/>
        </w:rPr>
        <w:t>From 2015 to 2021, child arrivals exceeded departures, indicating net child immigration. There are hints that Sri Lanka will enter a lower fertility stage. Strategic policies are necessary to maintain population balance.</w:t>
      </w:r>
    </w:p>
    <w:p w14:paraId="2CBDFD72" w14:textId="5A4867FC" w:rsidR="00C3569C" w:rsidRDefault="00C3569C">
      <w:pPr>
        <w:rPr>
          <w:b/>
          <w:bCs/>
          <w:sz w:val="24"/>
          <w:szCs w:val="24"/>
        </w:rPr>
      </w:pPr>
      <w:r w:rsidRPr="00C3569C">
        <w:rPr>
          <w:b/>
          <w:bCs/>
          <w:sz w:val="24"/>
          <w:szCs w:val="24"/>
        </w:rPr>
        <w:t>Panel 2: Child Education</w:t>
      </w:r>
    </w:p>
    <w:p w14:paraId="0F0FFD09" w14:textId="55793A8F" w:rsidR="00FD5B21" w:rsidRPr="00995206" w:rsidRDefault="00FD5B21">
      <w:pPr>
        <w:rPr>
          <w:sz w:val="24"/>
          <w:szCs w:val="24"/>
        </w:rPr>
      </w:pPr>
      <w:r w:rsidRPr="00FD5B21">
        <w:rPr>
          <w:sz w:val="24"/>
          <w:szCs w:val="24"/>
        </w:rPr>
        <w:t>In 2020, pre-school student enrollment was highest in the Colombo District</w:t>
      </w:r>
      <w:r>
        <w:rPr>
          <w:sz w:val="24"/>
          <w:szCs w:val="24"/>
        </w:rPr>
        <w:t xml:space="preserve">. </w:t>
      </w:r>
      <w:r w:rsidRPr="00FD5B21">
        <w:rPr>
          <w:sz w:val="24"/>
          <w:szCs w:val="24"/>
        </w:rPr>
        <w:t>Similarly, school student enrollment was notably high in Colombo, Gampaha, and Kurunegala, while the Northern Province recorded lower enrollment levels</w:t>
      </w:r>
      <w:r>
        <w:rPr>
          <w:sz w:val="24"/>
          <w:szCs w:val="24"/>
        </w:rPr>
        <w:t xml:space="preserve"> in schools and pre-schools</w:t>
      </w:r>
      <w:r w:rsidRPr="00995206">
        <w:rPr>
          <w:sz w:val="24"/>
          <w:szCs w:val="24"/>
        </w:rPr>
        <w:t>.</w:t>
      </w:r>
      <w:r w:rsidR="00995206" w:rsidRPr="00995206">
        <w:rPr>
          <w:sz w:val="24"/>
          <w:szCs w:val="24"/>
        </w:rPr>
        <w:t xml:space="preserve"> </w:t>
      </w:r>
      <w:r w:rsidR="00995206" w:rsidRPr="00995206">
        <w:rPr>
          <w:sz w:val="24"/>
          <w:szCs w:val="24"/>
        </w:rPr>
        <w:t>Western Province shows a high level of child education enrollment, while Northern Province shows a low level of child education enrollment in the year 2020.</w:t>
      </w:r>
    </w:p>
    <w:p w14:paraId="599490D9" w14:textId="64684445" w:rsidR="00C3569C" w:rsidRDefault="00C3569C">
      <w:pPr>
        <w:rPr>
          <w:b/>
          <w:bCs/>
          <w:sz w:val="24"/>
          <w:szCs w:val="24"/>
        </w:rPr>
      </w:pPr>
      <w:r w:rsidRPr="00C3569C">
        <w:rPr>
          <w:b/>
          <w:bCs/>
          <w:sz w:val="24"/>
          <w:szCs w:val="24"/>
        </w:rPr>
        <w:t>Panel 3: Child Health and Nutrition</w:t>
      </w:r>
    </w:p>
    <w:p w14:paraId="0FC59B2B" w14:textId="28D0C9C7" w:rsidR="00712B59" w:rsidRPr="00712B59" w:rsidRDefault="00282D7E" w:rsidP="00712B5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D5B21">
        <w:rPr>
          <w:sz w:val="24"/>
          <w:szCs w:val="24"/>
        </w:rPr>
        <w:t xml:space="preserve">Nutrition Status of children </w:t>
      </w:r>
      <w:r>
        <w:rPr>
          <w:sz w:val="24"/>
          <w:szCs w:val="24"/>
        </w:rPr>
        <w:t>was</w:t>
      </w:r>
      <w:r w:rsidR="00FD5B21">
        <w:rPr>
          <w:sz w:val="24"/>
          <w:szCs w:val="24"/>
        </w:rPr>
        <w:t xml:space="preserve"> calculated in June of every year</w:t>
      </w:r>
      <w:r>
        <w:rPr>
          <w:sz w:val="24"/>
          <w:szCs w:val="24"/>
        </w:rPr>
        <w:t>,</w:t>
      </w:r>
      <w:r w:rsidR="00FD5B21">
        <w:rPr>
          <w:sz w:val="24"/>
          <w:szCs w:val="24"/>
        </w:rPr>
        <w:t xml:space="preserve"> which is indicated as “Nutrition Month”</w:t>
      </w:r>
      <w:r>
        <w:rPr>
          <w:sz w:val="24"/>
          <w:szCs w:val="24"/>
        </w:rPr>
        <w:t>. Nutrition Status was measured using 3 indicators</w:t>
      </w:r>
      <w:r w:rsidR="00712B59">
        <w:rPr>
          <w:sz w:val="24"/>
          <w:szCs w:val="24"/>
        </w:rPr>
        <w:t>:</w:t>
      </w:r>
      <w:r>
        <w:rPr>
          <w:sz w:val="24"/>
          <w:szCs w:val="24"/>
        </w:rPr>
        <w:t xml:space="preserve"> Wasting, </w:t>
      </w:r>
      <w:r w:rsidR="00712B59">
        <w:rPr>
          <w:sz w:val="24"/>
          <w:szCs w:val="24"/>
        </w:rPr>
        <w:t>Underweight,</w:t>
      </w:r>
      <w:r>
        <w:rPr>
          <w:sz w:val="24"/>
          <w:szCs w:val="24"/>
        </w:rPr>
        <w:t xml:space="preserve"> and Stunting. </w:t>
      </w:r>
      <w:r w:rsidRPr="00282D7E">
        <w:rPr>
          <w:sz w:val="24"/>
          <w:szCs w:val="24"/>
        </w:rPr>
        <w:t>Stunting is a condition where a child is too short for their age</w:t>
      </w:r>
      <w:r>
        <w:rPr>
          <w:sz w:val="24"/>
          <w:szCs w:val="24"/>
        </w:rPr>
        <w:t>.</w:t>
      </w:r>
      <w:r w:rsidRPr="00282D7E">
        <w:rPr>
          <w:sz w:val="24"/>
          <w:szCs w:val="24"/>
        </w:rPr>
        <w:t> Wasting is a condition where a child is too thin for their height. </w:t>
      </w:r>
      <w:r w:rsidR="00712B59">
        <w:rPr>
          <w:sz w:val="24"/>
          <w:szCs w:val="24"/>
        </w:rPr>
        <w:t>Underweight</w:t>
      </w:r>
      <w:r>
        <w:rPr>
          <w:sz w:val="24"/>
          <w:szCs w:val="24"/>
        </w:rPr>
        <w:t xml:space="preserve"> </w:t>
      </w:r>
      <w:r w:rsidRPr="00282D7E">
        <w:rPr>
          <w:sz w:val="24"/>
          <w:szCs w:val="24"/>
        </w:rPr>
        <w:t xml:space="preserve">is a composite measure of both </w:t>
      </w:r>
      <w:r>
        <w:rPr>
          <w:sz w:val="24"/>
          <w:szCs w:val="24"/>
        </w:rPr>
        <w:t>wasting and stunting,</w:t>
      </w:r>
      <w:r w:rsidRPr="00282D7E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282D7E">
        <w:rPr>
          <w:sz w:val="24"/>
          <w:szCs w:val="24"/>
        </w:rPr>
        <w:t>height-for-age</w:t>
      </w:r>
      <w:r w:rsidR="00712B59">
        <w:rPr>
          <w:sz w:val="24"/>
          <w:szCs w:val="24"/>
        </w:rPr>
        <w:t>,</w:t>
      </w:r>
      <w:r w:rsidRPr="00282D7E">
        <w:rPr>
          <w:sz w:val="24"/>
          <w:szCs w:val="24"/>
        </w:rPr>
        <w:t xml:space="preserve"> and weight-for-height</w:t>
      </w:r>
      <w:r w:rsidR="00712B59">
        <w:rPr>
          <w:sz w:val="24"/>
          <w:szCs w:val="24"/>
        </w:rPr>
        <w:t xml:space="preserve">. </w:t>
      </w:r>
      <w:r w:rsidR="00712B59" w:rsidRPr="00712B59">
        <w:rPr>
          <w:sz w:val="24"/>
          <w:szCs w:val="24"/>
        </w:rPr>
        <w:t xml:space="preserve">Children aged 1-2 years have </w:t>
      </w:r>
      <w:r w:rsidR="00712B59">
        <w:rPr>
          <w:sz w:val="24"/>
          <w:szCs w:val="24"/>
        </w:rPr>
        <w:t xml:space="preserve">a </w:t>
      </w:r>
      <w:r w:rsidR="00712B59" w:rsidRPr="00712B59">
        <w:rPr>
          <w:sz w:val="24"/>
          <w:szCs w:val="24"/>
        </w:rPr>
        <w:t>lower nutritional status than infants.</w:t>
      </w:r>
      <w:r w:rsidR="00712B59">
        <w:rPr>
          <w:sz w:val="24"/>
          <w:szCs w:val="24"/>
        </w:rPr>
        <w:t xml:space="preserve"> </w:t>
      </w:r>
      <w:r w:rsidR="00712B59" w:rsidRPr="00712B59">
        <w:rPr>
          <w:sz w:val="24"/>
          <w:szCs w:val="24"/>
        </w:rPr>
        <w:t>The nutrition status of children in Sri Lanka is improving over time.</w:t>
      </w:r>
    </w:p>
    <w:p w14:paraId="477C5564" w14:textId="2ADE70E0" w:rsidR="00771753" w:rsidRPr="00C3569C" w:rsidRDefault="00771753">
      <w:pPr>
        <w:rPr>
          <w:b/>
          <w:bCs/>
          <w:sz w:val="24"/>
          <w:szCs w:val="24"/>
        </w:rPr>
      </w:pPr>
    </w:p>
    <w:sectPr w:rsidR="00771753" w:rsidRPr="00C3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569C"/>
    <w:rsid w:val="00105BCF"/>
    <w:rsid w:val="001B41BD"/>
    <w:rsid w:val="00282D7E"/>
    <w:rsid w:val="003F7F85"/>
    <w:rsid w:val="00436891"/>
    <w:rsid w:val="00683748"/>
    <w:rsid w:val="00712B59"/>
    <w:rsid w:val="007211D6"/>
    <w:rsid w:val="00771753"/>
    <w:rsid w:val="00840042"/>
    <w:rsid w:val="00995206"/>
    <w:rsid w:val="009F4B67"/>
    <w:rsid w:val="00B6086F"/>
    <w:rsid w:val="00C3569C"/>
    <w:rsid w:val="00D70220"/>
    <w:rsid w:val="00F84FF5"/>
    <w:rsid w:val="00FA1F77"/>
    <w:rsid w:val="00FD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DC11F"/>
  <w15:chartTrackingRefBased/>
  <w15:docId w15:val="{ECE0E7E1-7D0D-4135-89E2-0BAD2F9B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6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9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9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9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9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227</Words>
  <Characters>1272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Inuri Jayasekera</dc:creator>
  <cp:keywords/>
  <dc:description/>
  <cp:lastModifiedBy>Inuri Jayasekera</cp:lastModifiedBy>
  <cp:revision>2</cp:revision>
  <dcterms:created xsi:type="dcterms:W3CDTF">2025-08-15T06:47:00Z</dcterms:created>
  <dcterms:modified xsi:type="dcterms:W3CDTF">2025-08-15T15:08:00Z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41dec750-8f45-46e7-ae0e-3ec44a2751ae</vt:lpwstr>
  </property>
</Properties>
</file>