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二次分析算法流程如下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因此，我们根据算法流程拆分成MOD、LPR、车辆特征、驾驶室特征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把测试的场景分为正向、背向、出入口场景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MOD算法是指终端接收到一张图片，判断这张图片里面有没有车辆，如果没有，则输出无车牌数据，有则执行下一步。MOD算法只有捕获率要求，并且有单独的白天、晚上模型。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辆分类上有大目标、小目标区分。因此，需要对样本进行标定。并且对白天、晚上两套模型要单独的进行测试。MOD算法捕获率的统计方式可以在数据查询当中查找"无车牌数据"，并且车辆特征、驾驶室特征均为未知，则可以判定算法捕获失败。最后计算捕获成功值在整个样本比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LPR算法，各种大小型车牌识别率测试。将车牌分为两种，常见车牌、特殊车牌、其他车牌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常见车牌：标准民用（蓝）、标准民用（黄）、新能源（绿）、新能源（黄）、民用大车牌（黄，背向专属）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特殊车牌：新军警、武警、白警、新军警、军用大车牌（白、正向专属）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其他车牌：外籍、使馆、农用、摩托车、倾斜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特殊车牌和其他车牌没有做识别要求，但是有明显的错误也需要提出缺陷。例如某一类车牌误判为其他类型车牌。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倾斜车牌不等于出入口场景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摩托车本应该为常见车牌，由于样本较少，咨询接口人也未做要求。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车辆特征算法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车辆特征算法需要关注2个问题：车型、车辆颜色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车型是指这类车分类，主要分为：两厢轿车、三厢轿车、皮卡、小轿车、面包车、中型客车、大型客车、小货车、大货车、渣土车、平板拖车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容易混淆的车型：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1.渣土车、大货车、平板拖车界定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2.中型客车和面包车界定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车型算法只对正向有要求，且车型算法只有一套算法，对白天、晚上不敏感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车身颜色是指车辆的颜色，主要分为：白、灰、红、青、黄、蓝、紫、棕、粉、黑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需要注意的是算法即使输出该颜色，如果SDK不支持，输出的颜色会和预期不同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比如：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SDK不支持青色输出，因此自动会将算法结果输出为绿色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SDK支持银色输出，但算法无银色，因此输出灰色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算法和SDK均不支持金色，因此输出黄色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常见的颜色可以在MOD和LPR算法中统计完成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特殊的颜色需要单独统计（粉、紫）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车身颜色算法对晚上高度敏感，样本要求补光灯清晰可见，常见过暗不能统计在识错上面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车身颜色支持背向样本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如果车辆具有多种颜色，识别结果只要符合车身上任意一种都算做有效数据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该问题算法根据客户需求，后期会改良为选择颜色比例最大作为输出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主子品牌算法无要求、驾驶室特征无要求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样本选择上尽量选择单辆车图，目前算法支持最多4个目标，实测下来算法非常倾向于识别后方车辆，即使前一辆车特征更加清晰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算法问题 DSP\WEB\算法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算法问题多为一类典型问题，训练权值有关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