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n-i-run-rapidplan-on-a-mac"/>
    <w:p>
      <w:pPr>
        <w:pStyle w:val="Heading2"/>
      </w:pPr>
      <w:r>
        <w:t xml:space="preserve">Can I run RapidPlan on a Mac?</w:t>
      </w:r>
    </w:p>
    <w:p>
      <w:pPr>
        <w:pStyle w:val="FirstParagraph"/>
      </w:pPr>
      <w:r>
        <w:t xml:space="preserve">RapidPlan can run on a Mac with applications like</w:t>
      </w:r>
      <w:r>
        <w:t xml:space="preserve"> </w:t>
      </w:r>
      <w:r>
        <w:rPr>
          <w:b/>
          <w:bCs/>
        </w:rPr>
        <w:t xml:space="preserve">Parallels</w:t>
      </w:r>
      <w:r>
        <w:t xml:space="preserve">,</w:t>
      </w:r>
      <w:r>
        <w:t xml:space="preserve"> </w:t>
      </w:r>
      <w:r>
        <w:rPr>
          <w:b/>
          <w:bCs/>
        </w:rPr>
        <w:t xml:space="preserve">VMWare</w:t>
      </w:r>
      <w:r>
        <w:t xml:space="preserve">, or</w:t>
      </w:r>
      <w:r>
        <w:t xml:space="preserve"> </w:t>
      </w:r>
      <w:r>
        <w:rPr>
          <w:b/>
          <w:bCs/>
        </w:rPr>
        <w:t xml:space="preserve">Boot Camp</w:t>
      </w:r>
      <w:r>
        <w:t xml:space="preserve">. If you buy RapidPlan for your Mac and aren’t fully satisfied with running it through VMWare or one of the other options, we do offer a 14-day money back guarantee. Give it a try!</w:t>
      </w:r>
    </w:p>
    <w:p>
      <w:pPr>
        <w:pStyle w:val="BodyText"/>
      </w:pPr>
      <w:r>
        <w:t xml:space="preserve">Alternatively, sign up for a free trial of</w:t>
      </w:r>
      <w:r>
        <w:t xml:space="preserve"> </w:t>
      </w:r>
      <w:hyperlink r:id="rId20">
        <w:r>
          <w:rPr>
            <w:rStyle w:val="Hyperlink"/>
          </w:rPr>
          <w:t xml:space="preserve">RapidPlan Online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arion.com/products/rapidplan-onl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arion.com/products/rapidplan-onl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