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7" w:name="sharing-via-public-link-with-anyone"/>
    <w:p>
      <w:pPr>
        <w:pStyle w:val="Heading1"/>
      </w:pPr>
      <w:r>
        <w:t xml:space="preserve">Sharing via Public Link with Anyone</w:t>
      </w:r>
    </w:p>
    <w:p>
      <w:pPr>
        <w:pStyle w:val="FirstParagraph"/>
      </w:pPr>
      <w:r>
        <w:t xml:space="preserve">You can share your plan with anyone (including people who don’t have RapidPlan Online subscription) via a unique link. A Person who has the link can view the document but cannot edit it. This applies to both RapidPlan Online subscribers and non users. If you want to share a plan with the editing privilege use the method mentioned in the previous point (</w:t>
      </w:r>
      <w:hyperlink r:id="rId20">
        <w:r>
          <w:rPr>
            <w:rStyle w:val="Hyperlink"/>
          </w:rPr>
          <w:t xml:space="preserve">Sharing with Other RapidPlan Online Subscribers</w:t>
        </w:r>
      </w:hyperlink>
      <w:r>
        <w:t xml:space="preserve">).</w:t>
      </w:r>
    </w:p>
    <w:p>
      <w:pPr>
        <w:pStyle w:val="BodyText"/>
      </w:pPr>
      <w:r>
        <w:t xml:space="preserve">To create a sharable link click on the</w:t>
      </w:r>
      <w:r>
        <w:t xml:space="preserve"> </w:t>
      </w:r>
      <w:r>
        <w:t xml:space="preserve">“</w:t>
      </w:r>
      <w:r>
        <w:t xml:space="preserve">Share</w:t>
      </w:r>
      <w:r>
        <w:t xml:space="preserve">”</w:t>
      </w:r>
      <w:r>
        <w:t xml:space="preserve"> </w:t>
      </w:r>
      <w:r>
        <w:t xml:space="preserve">option in the plan’s context menu or on the plan’s details panel. A new dialogue will appear. In the bottom section of the dialogue click the</w:t>
      </w:r>
      <w:r>
        <w:t xml:space="preserve"> </w:t>
      </w:r>
      <w:r>
        <w:t xml:space="preserve">“</w:t>
      </w:r>
      <w:r>
        <w:t xml:space="preserve">Create share link</w:t>
      </w:r>
      <w:r>
        <w:t xml:space="preserve">”</w:t>
      </w:r>
      <w:r>
        <w:t xml:space="preserve"> </w:t>
      </w:r>
      <w:r>
        <w:t xml:space="preserve">button. You can then copy the link and share it with anyone you want. From now on this plan will be marked as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. You can stop sharing at any time using</w:t>
      </w:r>
      <w:r>
        <w:t xml:space="preserve"> </w:t>
      </w:r>
      <w:r>
        <w:t xml:space="preserve">“</w:t>
      </w:r>
      <w:r>
        <w:t xml:space="preserve">Remove share link</w:t>
      </w:r>
      <w:r>
        <w:t xml:space="preserve">”</w:t>
      </w:r>
      <w:r>
        <w:t xml:space="preserve"> </w:t>
      </w:r>
      <w:r>
        <w:t xml:space="preserve">option in the same dialogue.</w:t>
      </w:r>
    </w:p>
    <w:p>
      <w:pPr>
        <w:pStyle w:val="BodyText"/>
      </w:pPr>
      <w:r>
        <w:drawing>
          <wp:inline>
            <wp:extent cx="5168766" cy="6121667"/>
            <wp:effectExtent b="0" l="0" r="0" t="0"/>
            <wp:docPr descr="Create Public Link" title="" id="22" name="Picture"/>
            <a:graphic>
              <a:graphicData uri="http://schemas.openxmlformats.org/drawingml/2006/picture">
                <pic:pic>
                  <pic:nvPicPr>
                    <pic:cNvPr descr="./assets/Creating_Public_Link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66" cy="612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92003"/>
            <wp:effectExtent b="0" l="0" r="0" t="0"/>
            <wp:docPr descr="Plan in Read Only Mode" title="" id="25" name="Picture"/>
            <a:graphic>
              <a:graphicData uri="http://schemas.openxmlformats.org/drawingml/2006/picture">
                <pic:pic>
                  <pic:nvPicPr>
                    <pic:cNvPr descr="./assets/Plan_In_Read_Only_Mod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3.8.1%20Sharing%20with%20Other%20RapidPlan%20Online%20Subscribers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3.8.1%20Sharing%20with%20Other%20RapidPlan%20Online%20Subscribers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2024-04-03T08:33:58Z</dcterms:created>
  <dcterms:modified xsi:type="dcterms:W3CDTF">2024-04-03T08:33:58Z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