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88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1" w:name="tools-palette"/>
    <w:p>
      <w:pPr>
        <w:pStyle w:val="Heading1"/>
      </w:pPr>
      <w:r>
        <w:t xml:space="preserve">Tools palette</w:t>
      </w:r>
    </w:p>
    <w:p>
      <w:pPr>
        <w:pStyle w:val="FirstParagraph"/>
      </w:pPr>
      <w:r>
        <w:t xml:space="preserve">The Tools palette contains most of the elements required to draw a plan. The tools are separated into three categories, detailed in the Tables below:</w:t>
      </w:r>
    </w:p>
    <w:bookmarkStart w:id="41" w:name="road-tools"/>
    <w:p>
      <w:pPr>
        <w:pStyle w:val="Heading2"/>
      </w:pPr>
      <w:r>
        <w:t xml:space="preserve">Road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2"/>
        <w:gridCol w:w="2341"/>
        <w:gridCol w:w="392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Road tool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939977"/>
                  <wp:effectExtent b="0" l="0" r="0" t="0"/>
                  <wp:docPr descr="road1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road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Fully customizable road tool (increase lanes, widths etc)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Lane marker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939977"/>
                  <wp:effectExtent b="0" l="0" r="0" t="0"/>
                  <wp:docPr descr="road2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road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 additional lane markers on road regions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Crosswalk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939977"/>
                  <wp:effectExtent b="0" l="0" r="0" t="0"/>
                  <wp:docPr descr="road3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Assets/road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Quick draw crosswalk tool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Flush median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939977"/>
                  <wp:effectExtent b="0" l="0" r="0" t="0"/>
                  <wp:docPr descr="road4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Assets/road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 a flush median to desired 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Lane mask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362075" cy="1400175"/>
                  <wp:effectExtent b="0" l="0" r="0" t="0"/>
                  <wp:docPr descr="road7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Assets/road7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Cover up lane markers on drawn roads using line or spline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Road mask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939977"/>
                  <wp:effectExtent b="0" l="0" r="0" t="0"/>
                  <wp:docPr descr="road5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Assets/road5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Cover up lane markers on drawn roads using polygon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Chevron flush median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914400" cy="939977"/>
                  <wp:effectExtent b="0" l="0" r="0" t="0"/>
                  <wp:docPr descr="road6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/Assets/road6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 a chevron flush median to desired size</w:t>
            </w:r>
          </w:p>
        </w:tc>
      </w:tr>
    </w:tbl>
    <w:bookmarkEnd w:id="41"/>
    <w:bookmarkStart w:id="87" w:name="marker-tools"/>
    <w:p>
      <w:pPr>
        <w:pStyle w:val="Heading2"/>
      </w:pPr>
      <w:r>
        <w:t xml:space="preserve">Marker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21"/>
        <w:gridCol w:w="2020"/>
        <w:gridCol w:w="327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Delineator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1" title="" id="43" name="Picture"/>
                  <a:graphic>
                    <a:graphicData uri="http://schemas.openxmlformats.org/drawingml/2006/picture">
                      <pic:pic>
                        <pic:nvPicPr>
                          <pic:cNvPr descr="./Assets/marker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 a delineator (e.g., cone, barrel) and change the type in Properties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Work area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2" title="" id="46" name="Picture"/>
                  <a:graphic>
                    <a:graphicData uri="http://schemas.openxmlformats.org/drawingml/2006/picture">
                      <pic:pic>
                        <pic:nvPicPr>
                          <pic:cNvPr descr="./Assets/marker2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Draws a work zone polygon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Safety zone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3" title="" id="49" name="Picture"/>
                  <a:graphic>
                    <a:graphicData uri="http://schemas.openxmlformats.org/drawingml/2006/picture">
                      <pic:pic>
                        <pic:nvPicPr>
                          <pic:cNvPr descr="./Assets/marker3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Draws a safety zone polygon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Title 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4" title="" id="52" name="Picture"/>
                  <a:graphic>
                    <a:graphicData uri="http://schemas.openxmlformats.org/drawingml/2006/picture">
                      <pic:pic>
                        <pic:nvPicPr>
                          <pic:cNvPr descr="./Assets/marker4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Details plan information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Manifest 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5" title="" id="55" name="Picture"/>
                  <a:graphic>
                    <a:graphicData uri="http://schemas.openxmlformats.org/drawingml/2006/picture">
                      <pic:pic>
                        <pic:nvPicPr>
                          <pic:cNvPr descr="./Assets/marker5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Itemizes the number of objects on a plan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Legend 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6" title="" id="58" name="Picture"/>
                  <a:graphic>
                    <a:graphicData uri="http://schemas.openxmlformats.org/drawingml/2006/picture">
                      <pic:pic>
                        <pic:nvPicPr>
                          <pic:cNvPr descr="./Assets/marker6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Defines features and symbols used on a plan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Arrow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7" title="" id="61" name="Picture"/>
                  <a:graphic>
                    <a:graphicData uri="http://schemas.openxmlformats.org/drawingml/2006/picture">
                      <pic:pic>
                        <pic:nvPicPr>
                          <pic:cNvPr descr="./Assets/marker7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Draws an arrow object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Angle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8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/Assets/marker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Marks the angle between two points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North arrow bearing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9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/Assets/marker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Place a north bearing marker on the canvas area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Arrow board tool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10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/Assets/marker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Electronic arrow board marker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Train tracks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11" title="" id="73" name="Picture"/>
                  <a:graphic>
                    <a:graphicData uri="http://schemas.openxmlformats.org/drawingml/2006/picture">
                      <pic:pic>
                        <pic:nvPicPr>
                          <pic:cNvPr descr="./Assets/marker11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Draws train tracks. This can be adjusted to tram tracks on the Properties.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Distance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12" title="" id="76" name="Picture"/>
                  <a:graphic>
                    <a:graphicData uri="http://schemas.openxmlformats.org/drawingml/2006/picture">
                      <pic:pic>
                        <pic:nvPicPr>
                          <pic:cNvPr descr="./Assets/marker12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 the distance between two points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Combined distance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13" title="" id="79" name="Picture"/>
                  <a:graphic>
                    <a:graphicData uri="http://schemas.openxmlformats.org/drawingml/2006/picture">
                      <pic:pic>
                        <pic:nvPicPr>
                          <pic:cNvPr descr="./Assets/marker13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 multiple distances separated into segments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Offset distance marker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marker14" title="" id="82" name="Picture"/>
                  <a:graphic>
                    <a:graphicData uri="http://schemas.openxmlformats.org/drawingml/2006/picture">
                      <pic:pic>
                        <pic:nvPicPr>
                          <pic:cNvPr descr="./Assets/marker14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 the distance between two points and offset the marker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Multi-message sign (Australian version only)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7667"/>
                  <wp:effectExtent b="0" l="0" r="0" t="0"/>
                  <wp:docPr descr="marker15" title="" id="85" name="Picture"/>
                  <a:graphic>
                    <a:graphicData uri="http://schemas.openxmlformats.org/drawingml/2006/picture">
                      <pic:pic>
                        <pic:nvPicPr>
                          <pic:cNvPr descr="./Assets/marker15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7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Opens the multi-message sign creator</w:t>
            </w:r>
          </w:p>
        </w:tc>
      </w:tr>
    </w:tbl>
    <w:bookmarkEnd w:id="87"/>
    <w:bookmarkStart w:id="130" w:name="primitive-tools"/>
    <w:p>
      <w:pPr>
        <w:pStyle w:val="Heading2"/>
      </w:pPr>
      <w:r>
        <w:t xml:space="preserve">Primitive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3"/>
        <w:gridCol w:w="2389"/>
        <w:gridCol w:w="4096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Polyline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1" title="" id="89" name="Picture"/>
                  <a:graphic>
                    <a:graphicData uri="http://schemas.openxmlformats.org/drawingml/2006/picture">
                      <pic:pic>
                        <pic:nvPicPr>
                          <pic:cNvPr descr="./Assets/prim1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Draws straight lines that can be connected in a series of segments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Polygon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2" title="" id="92" name="Picture"/>
                  <a:graphic>
                    <a:graphicData uri="http://schemas.openxmlformats.org/drawingml/2006/picture">
                      <pic:pic>
                        <pic:nvPicPr>
                          <pic:cNvPr descr="./Assets/prim2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Draws a polygon shape that can be filled with a custom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Spline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3" title="" id="95" name="Picture"/>
                  <a:graphic>
                    <a:graphicData uri="http://schemas.openxmlformats.org/drawingml/2006/picture">
                      <pic:pic>
                        <pic:nvPicPr>
                          <pic:cNvPr descr="./Assets/prim3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a curved line along path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Filled Spline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4" title="" id="98" name="Picture"/>
                  <a:graphic>
                    <a:graphicData uri="http://schemas.openxmlformats.org/drawingml/2006/picture">
                      <pic:pic>
                        <pic:nvPicPr>
                          <pic:cNvPr descr="./Assets/prim4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a curved line that can be connected and filled with a custom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Bezier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5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./Assets/prim5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 a curved line with greater precision using control points and curve handles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Filled Bezier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6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./Assets/prim6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 a curved line with greater precision using control points and curve handles. Fill with custom colors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Text object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7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./Assets/prim7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an</w:t>
            </w:r>
            <w:r>
              <w:t xml:space="preserve"> </w:t>
            </w:r>
            <w:r>
              <w:rPr>
                <w:b/>
                <w:bCs/>
              </w:rPr>
              <w:t xml:space="preserve">object</w:t>
            </w:r>
            <w:r>
              <w:t xml:space="preserve"> </w:t>
            </w:r>
            <w:r>
              <w:t xml:space="preserve">out of text that can be manipulated like any other object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Text box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8" title="" id="110" name="Picture"/>
                  <a:graphic>
                    <a:graphicData uri="http://schemas.openxmlformats.org/drawingml/2006/picture">
                      <pic:pic>
                        <pic:nvPicPr>
                          <pic:cNvPr descr="./Assets/prim8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a box that can be filled with text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Rectangle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9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./Assets/prim9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 rectangular shapes and fill with custom colors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Ellipse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10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./Assets/prim10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 elliptical shapes and fill with custom colors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Arc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11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./Assets/prim11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Draw a line in the shape of an arc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Arc Pie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12" title="" id="122" name="Picture"/>
                  <a:graphic>
                    <a:graphicData uri="http://schemas.openxmlformats.org/drawingml/2006/picture">
                      <pic:pic>
                        <pic:nvPicPr>
                          <pic:cNvPr descr="./Assets/prim12.png" id="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an arc shape that can be filled with a custom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Rounded Rectangle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13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./Assets/prim13.png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Creates rectangle with rounded edges that can be filled with a custom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Insert Image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39977" cy="831272"/>
                  <wp:effectExtent b="0" l="0" r="0" t="0"/>
                  <wp:docPr descr="prim14" title="" id="128" name="Picture"/>
                  <a:graphic>
                    <a:graphicData uri="http://schemas.openxmlformats.org/drawingml/2006/picture">
                      <pic:pic>
                        <pic:nvPicPr>
                          <pic:cNvPr descr="./Assets/prim14.png" id="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977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Insert an image file (jpeg, png, gif) to drop onto the canvas area</w:t>
            </w:r>
          </w:p>
        </w:tc>
      </w:tr>
    </w:tbl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88" Target="media/rId88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2024-04-03T08:33:59Z</dcterms:created>
  <dcterms:modified xsi:type="dcterms:W3CDTF">2024-04-03T08:33:59Z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