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creating-intersections"/>
    <w:p>
      <w:pPr>
        <w:pStyle w:val="Heading2"/>
      </w:pPr>
      <w:r>
        <w:t xml:space="preserve">Creating intersections</w:t>
      </w:r>
    </w:p>
    <w:p>
      <w:pPr>
        <w:pStyle w:val="FirstParagraph"/>
      </w:pPr>
      <w:r>
        <w:t xml:space="preserve">The real power of RapidPlan Online lies in its ability to quickly create intersections. They are formed by</w:t>
      </w:r>
      <w:r>
        <w:t xml:space="preserve"> </w:t>
      </w:r>
      <w:r>
        <w:t xml:space="preserve">“</w:t>
      </w:r>
      <w:r>
        <w:t xml:space="preserve">adding</w:t>
      </w:r>
      <w:r>
        <w:t xml:space="preserve">”</w:t>
      </w:r>
      <w:r>
        <w:t xml:space="preserve"> </w:t>
      </w:r>
      <w:r>
        <w:t xml:space="preserve">new roads to existing ones. RapidPlan Online will automatically remove edge lines, shoulders, and sidewalks to blend at the intersecting point where a road is overlapping another road.</w:t>
      </w:r>
    </w:p>
    <w:p>
      <w:pPr>
        <w:pStyle w:val="BodyText"/>
      </w:pPr>
      <w:r>
        <w:rPr>
          <w:b/>
          <w:bCs/>
        </w:rPr>
        <w:t xml:space="preserve">To form an intersection:</w:t>
      </w:r>
    </w:p>
    <w:p>
      <w:pPr>
        <w:numPr>
          <w:ilvl w:val="0"/>
          <w:numId w:val="1001"/>
        </w:numPr>
      </w:pPr>
      <w:r>
        <w:t xml:space="preserve">Select the Road tool from the Tools palette;</w:t>
      </w:r>
    </w:p>
    <w:p>
      <w:pPr>
        <w:numPr>
          <w:ilvl w:val="0"/>
          <w:numId w:val="1001"/>
        </w:numPr>
      </w:pPr>
      <w:r>
        <w:t xml:space="preserve">Draw your first road;</w:t>
      </w:r>
    </w:p>
    <w:p>
      <w:pPr>
        <w:numPr>
          <w:ilvl w:val="0"/>
          <w:numId w:val="1001"/>
        </w:numPr>
      </w:pPr>
      <w:r>
        <w:t xml:space="preserve">Now draw a second road overlapping the first road.</w:t>
      </w:r>
    </w:p>
    <w:p>
      <w:pPr>
        <w:pStyle w:val="FirstParagraph"/>
      </w:pPr>
      <w:r>
        <w:drawing>
          <wp:inline>
            <wp:extent cx="5334000" cy="277101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assets/Road_Intersect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1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To cover up lane markings:</w:t>
      </w:r>
    </w:p>
    <w:p>
      <w:pPr>
        <w:pStyle w:val="Compact"/>
        <w:numPr>
          <w:ilvl w:val="0"/>
          <w:numId w:val="1002"/>
        </w:numPr>
      </w:pPr>
      <w:r>
        <w:t xml:space="preserve">Select the tool from the Road tools in the Tools palette;</w:t>
      </w:r>
    </w:p>
    <w:p>
      <w:pPr>
        <w:pStyle w:val="Compact"/>
        <w:numPr>
          <w:ilvl w:val="0"/>
          <w:numId w:val="1002"/>
        </w:numPr>
      </w:pPr>
      <w:r>
        <w:t xml:space="preserve">Start using the tool as you would use the Work zone tool drawing a perimeter of the road mask enclosing all the lane markers you want;</w:t>
      </w:r>
    </w:p>
    <w:p>
      <w:pPr>
        <w:pStyle w:val="Compact"/>
        <w:numPr>
          <w:ilvl w:val="0"/>
          <w:numId w:val="1002"/>
        </w:numPr>
      </w:pPr>
      <w:r>
        <w:t xml:space="preserve">Right click to finish.</w:t>
      </w:r>
    </w:p>
    <w:p>
      <w:pPr>
        <w:pStyle w:val="FirstParagraph"/>
      </w:pPr>
      <w:r>
        <w:drawing>
          <wp:inline>
            <wp:extent cx="5334000" cy="277101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./assets/Road_Mask_Tool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1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To create an overpass:</w:t>
      </w:r>
    </w:p>
    <w:p>
      <w:pPr>
        <w:pStyle w:val="Compact"/>
        <w:numPr>
          <w:ilvl w:val="0"/>
          <w:numId w:val="1003"/>
        </w:numPr>
      </w:pPr>
      <w:r>
        <w:t xml:space="preserve">Select the road you want as the overpass;</w:t>
      </w:r>
    </w:p>
    <w:p>
      <w:pPr>
        <w:pStyle w:val="Compact"/>
        <w:numPr>
          <w:ilvl w:val="0"/>
          <w:numId w:val="1003"/>
        </w:numPr>
      </w:pPr>
      <w:r>
        <w:t xml:space="preserve">In the Properties of the selected road, uncheck</w:t>
      </w:r>
      <w:r>
        <w:t xml:space="preserve"> </w:t>
      </w:r>
      <w:r>
        <w:rPr>
          <w:b/>
          <w:bCs/>
        </w:rPr>
        <w:t xml:space="preserve">Auto merge</w:t>
      </w:r>
      <w:r>
        <w:t xml:space="preserve">;</w:t>
      </w:r>
    </w:p>
    <w:p>
      <w:pPr>
        <w:pStyle w:val="Compact"/>
        <w:numPr>
          <w:ilvl w:val="0"/>
          <w:numId w:val="1003"/>
        </w:numPr>
      </w:pPr>
      <w:r>
        <w:t xml:space="preserve">Style the overpass road as required.</w:t>
      </w:r>
    </w:p>
    <w:p>
      <w:pPr>
        <w:pStyle w:val="FirstParagraph"/>
      </w:pPr>
      <w:r>
        <w:drawing>
          <wp:inline>
            <wp:extent cx="5334000" cy="2771013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./assets/Road_Overpass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1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2024-04-03T08:34:00Z</dcterms:created>
  <dcterms:modified xsi:type="dcterms:W3CDTF">2024-04-03T08:34:00Z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