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0e3e69dcdb477c99843963aed9ff737ad267a0e"/>
    <w:p>
      <w:pPr>
        <w:pStyle w:val="Heading3"/>
      </w:pPr>
      <w:r>
        <w:t xml:space="preserve">Changing the properties of your delineator</w:t>
      </w:r>
    </w:p>
    <w:p>
      <w:pPr>
        <w:pStyle w:val="FirstParagraph"/>
      </w:pPr>
      <w:r>
        <w:t xml:space="preserve">Once your line is on the plan, you can change the various Properties of your delineator.</w:t>
      </w:r>
    </w:p>
    <w:p>
      <w:pPr>
        <w:pStyle w:val="BodyText"/>
      </w:pPr>
      <w:r>
        <w:rPr>
          <w:b/>
          <w:bCs/>
        </w:rPr>
        <w:t xml:space="preserve">To change delineator types:</w:t>
      </w:r>
    </w:p>
    <w:p>
      <w:pPr>
        <w:pStyle w:val="Compact"/>
        <w:numPr>
          <w:ilvl w:val="0"/>
          <w:numId w:val="1001"/>
        </w:numPr>
      </w:pPr>
      <w:r>
        <w:t xml:space="preserve">Select the delineator line on the plan and observe the Properties Palette;</w:t>
      </w:r>
    </w:p>
    <w:p>
      <w:pPr>
        <w:pStyle w:val="Compact"/>
        <w:numPr>
          <w:ilvl w:val="0"/>
          <w:numId w:val="1001"/>
        </w:numPr>
      </w:pPr>
      <w:r>
        <w:t xml:space="preserve">Click on the Type drop down box and choose the type of delineator required from the Type drop down box.</w:t>
      </w:r>
    </w:p>
    <w:p>
      <w:pPr>
        <w:pStyle w:val="FirstParagraph"/>
      </w:pPr>
      <w:r>
        <w:rPr>
          <w:b/>
          <w:bCs/>
        </w:rPr>
        <w:t xml:space="preserve">To change size and spacing:</w:t>
      </w:r>
    </w:p>
    <w:p>
      <w:pPr>
        <w:pStyle w:val="Compact"/>
        <w:numPr>
          <w:ilvl w:val="0"/>
          <w:numId w:val="1002"/>
        </w:numPr>
      </w:pPr>
      <w:r>
        <w:t xml:space="preserve">Chance spacing by entering value in the</w:t>
      </w:r>
      <w:r>
        <w:t xml:space="preserve"> </w:t>
      </w:r>
      <w:r>
        <w:rPr>
          <w:b/>
          <w:bCs/>
        </w:rPr>
        <w:t xml:space="preserve">spacing</w:t>
      </w:r>
      <w:r>
        <w:t xml:space="preserve"> </w:t>
      </w:r>
      <w:r>
        <w:t xml:space="preserve">box;</w:t>
      </w:r>
    </w:p>
    <w:p>
      <w:pPr>
        <w:pStyle w:val="Compact"/>
        <w:numPr>
          <w:ilvl w:val="0"/>
          <w:numId w:val="1002"/>
        </w:numPr>
      </w:pPr>
      <w:r>
        <w:t xml:space="preserve">Change your size in the</w:t>
      </w:r>
      <w:r>
        <w:t xml:space="preserve"> </w:t>
      </w:r>
      <w:r>
        <w:rPr>
          <w:b/>
          <w:bCs/>
        </w:rPr>
        <w:t xml:space="preserve">size</w:t>
      </w:r>
      <w:r>
        <w:t xml:space="preserve"> </w:t>
      </w:r>
      <w:r>
        <w:t xml:space="preserve">box by entering a value, by default it will be set at 6;</w:t>
      </w:r>
    </w:p>
    <w:p>
      <w:pPr>
        <w:pStyle w:val="Compact"/>
        <w:numPr>
          <w:ilvl w:val="0"/>
          <w:numId w:val="1002"/>
        </w:numPr>
      </w:pPr>
      <w:r>
        <w:t xml:space="preserve">The drawing style of the delineator can also be changed (Point, Contiguous, Parallel).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To change your unit of measurement, click the drop down box highlighted below.</w:t>
      </w:r>
    </w:p>
    <w:p>
      <w:pPr>
        <w:pStyle w:val="BodyText"/>
      </w:pPr>
      <w:r>
        <w:drawing>
          <wp:inline>
            <wp:extent cx="5115524" cy="326114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Delineator_Properti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24" cy="32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