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ing-these-basic-tools"/>
    <w:p>
      <w:pPr>
        <w:pStyle w:val="Heading1"/>
      </w:pPr>
      <w:r>
        <w:t xml:space="preserve">Using these Basic Tools</w:t>
      </w:r>
    </w:p>
    <w:p>
      <w:pPr>
        <w:pStyle w:val="FirstParagraph"/>
      </w:pPr>
      <w:r>
        <w:t xml:space="preserve">The technique for drawing with these tools varies from object to object. Many of the objects such as Rectangles, Ellipses, and Rounded Rectangles are simple two-control point structures. Polylines, Polygons, Splines, Arcs, and Beziers can have as many points as you like. Irrespective, the process is simple.</w:t>
      </w:r>
    </w:p>
    <w:bookmarkStart w:id="20" w:name="to-draw-any-line-or-shape"/>
    <w:p>
      <w:pPr>
        <w:pStyle w:val="Heading2"/>
      </w:pPr>
      <w:r>
        <w:t xml:space="preserve">To Draw any Line or Shape</w:t>
      </w:r>
    </w:p>
    <w:p>
      <w:pPr>
        <w:pStyle w:val="Compact"/>
        <w:numPr>
          <w:ilvl w:val="0"/>
          <w:numId w:val="1001"/>
        </w:numPr>
      </w:pPr>
      <w:r>
        <w:t xml:space="preserve">Select the tool from the corresponding tab in the Tools Palette.</w:t>
      </w:r>
    </w:p>
    <w:p>
      <w:pPr>
        <w:pStyle w:val="Compact"/>
        <w:numPr>
          <w:ilvl w:val="0"/>
          <w:numId w:val="1001"/>
        </w:numPr>
      </w:pPr>
      <w:r>
        <w:t xml:space="preserve">Click to place the first control point.</w:t>
      </w:r>
    </w:p>
    <w:p>
      <w:pPr>
        <w:pStyle w:val="Compact"/>
        <w:numPr>
          <w:ilvl w:val="0"/>
          <w:numId w:val="1001"/>
        </w:numPr>
      </w:pPr>
      <w:r>
        <w:t xml:space="preserve">Continue clicking until the necessary number of points are placed and the object is complete.</w:t>
      </w:r>
    </w:p>
    <w:p>
      <w:pPr>
        <w:pStyle w:val="Compact"/>
        <w:numPr>
          <w:ilvl w:val="0"/>
          <w:numId w:val="1001"/>
        </w:numPr>
      </w:pPr>
      <w:r>
        <w:t xml:space="preserve">Right click to stop drawing.</w:t>
      </w:r>
    </w:p>
    <w:p>
      <w:pPr>
        <w:pStyle w:val="Compact"/>
        <w:numPr>
          <w:ilvl w:val="0"/>
          <w:numId w:val="1001"/>
        </w:numPr>
      </w:pPr>
      <w:r>
        <w:t xml:space="preserve">Right click again to drop the tool.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