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he-spline-based-tools"/>
    <w:p>
      <w:pPr>
        <w:pStyle w:val="Heading2"/>
      </w:pPr>
      <w:r>
        <w:t xml:space="preserve">The Spline-Based Tools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Spline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Filled Spline</w:t>
      </w:r>
      <w:r>
        <w:t xml:space="preserve"> </w:t>
      </w:r>
      <w:r>
        <w:t xml:space="preserve">have an extra property. They are different because they are built around what is known as a spline curve. Spline curves are formed by placing points along a desired path - RapidPlan uses a predefined curve radius and creates the curved line. (The road tool also is a spline curve).</w:t>
      </w:r>
    </w:p>
    <w:p>
      <w:pPr>
        <w:pStyle w:val="CaptionedFigure"/>
      </w:pPr>
      <w:r>
        <w:drawing>
          <wp:inline>
            <wp:extent cx="5334000" cy="3222448"/>
            <wp:effectExtent b="0" l="0" r="0" t="0"/>
            <wp:docPr descr="The_Spline_Tool_on_the_Left_and_the_Filled_Spline_on_the_Right" title="" id="21" name="Picture"/>
            <a:graphic>
              <a:graphicData uri="http://schemas.openxmlformats.org/drawingml/2006/picture">
                <pic:pic>
                  <pic:nvPicPr>
                    <pic:cNvPr descr="./assets/The_Spline_Tool_on_the_Left_and_the_Filled_Spline_on_the_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The_Spline_Tool_on_the_Left_and_the_Filled_Spline_on_the_Right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2024-04-03T08:34:05Z</dcterms:created>
  <dcterms:modified xsi:type="dcterms:W3CDTF">2024-04-03T08:34:05Z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