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text-object-tool"/>
    <w:p>
      <w:pPr>
        <w:pStyle w:val="Heading2"/>
      </w:pPr>
      <w:r>
        <w:t xml:space="preserve">The Text Object Tool</w:t>
      </w:r>
    </w:p>
    <w:p>
      <w:pPr>
        <w:pStyle w:val="FirstParagraph"/>
      </w:pPr>
      <w:r>
        <w:t xml:space="preserve">This tool creates an</w:t>
      </w:r>
      <w:r>
        <w:t xml:space="preserve"> </w:t>
      </w:r>
      <w:r>
        <w:rPr>
          <w:b/>
          <w:bCs/>
        </w:rPr>
        <w:t xml:space="preserve">object</w:t>
      </w:r>
      <w:r>
        <w:t xml:space="preserve"> </w:t>
      </w:r>
      <w:r>
        <w:t xml:space="preserve">out of text that can be manipulated like any other object.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Text Object</w:t>
      </w:r>
      <w:r>
        <w:t xml:space="preserve"> </w:t>
      </w:r>
      <w:r>
        <w:t xml:space="preserve">tool from the Text tab.</w:t>
      </w:r>
    </w:p>
    <w:p>
      <w:pPr>
        <w:numPr>
          <w:ilvl w:val="0"/>
          <w:numId w:val="1001"/>
        </w:numPr>
      </w:pPr>
      <w:r>
        <w:t xml:space="preserve">Place it on the canvas with a click, then a writing cursor will appear in that place.</w:t>
      </w:r>
    </w:p>
    <w:p>
      <w:pPr>
        <w:numPr>
          <w:ilvl w:val="0"/>
          <w:numId w:val="1001"/>
        </w:numPr>
      </w:pPr>
      <w:r>
        <w:t xml:space="preserve">Type in your content then use the Properties Palette to make any changes.</w:t>
      </w:r>
    </w:p>
    <w:p>
      <w:pPr>
        <w:numPr>
          <w:ilvl w:val="0"/>
          <w:numId w:val="1001"/>
        </w:numPr>
      </w:pPr>
      <w:r>
        <w:t xml:space="preserve">If you wish to change the text content, font style, size or color, or to center the text, click the Text tab in properties and make any necessary adjustments.</w:t>
      </w:r>
    </w:p>
    <w:p>
      <w:pPr>
        <w:numPr>
          <w:ilvl w:val="0"/>
          <w:numId w:val="1001"/>
        </w:numPr>
      </w:pPr>
      <w:r>
        <w:t xml:space="preserve">If you wish to paint the background of the text box, click the Box tab in properties and make your adjustments.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Text_Object_and_Properties" title="" id="21" name="Picture"/>
            <a:graphic>
              <a:graphicData uri="http://schemas.openxmlformats.org/drawingml/2006/picture">
                <pic:pic>
                  <pic:nvPicPr>
                    <pic:cNvPr descr="./assets/Text_Object_and_Properti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Text_Object_and_Properties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2024-04-03T08:34:05Z</dcterms:created>
  <dcterms:modified xsi:type="dcterms:W3CDTF">2024-04-03T08:34:05Z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