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text-pair-tool"/>
    <w:p>
      <w:pPr>
        <w:pStyle w:val="Heading2"/>
      </w:pPr>
      <w:r>
        <w:t xml:space="preserve">The Text Pair Tool</w:t>
      </w:r>
    </w:p>
    <w:p>
      <w:pPr>
        <w:pStyle w:val="FirstParagraph"/>
      </w:pPr>
      <w:r>
        <w:t xml:space="preserve">The Text Pair tool operates similar to the regular text tool but with limited editing capabilities. For instance, you cannot set a background color with the text pair tool nor can you set your fonts to bold. This tool only provides a Label and a Value to be set thereby giving it it’s name as a text pair.</w:t>
      </w:r>
    </w:p>
    <w:p>
      <w:pPr>
        <w:pStyle w:val="BodyText"/>
      </w:pPr>
      <w:r>
        <w:rPr>
          <w:b/>
          <w:bCs/>
        </w:rPr>
        <w:t xml:space="preserve">To use the Text Pair tool: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Text Pair</w:t>
      </w:r>
      <w:r>
        <w:t xml:space="preserve"> </w:t>
      </w:r>
      <w:r>
        <w:t xml:space="preserve">tool from the Text tab.</w:t>
      </w:r>
    </w:p>
    <w:p>
      <w:pPr>
        <w:numPr>
          <w:ilvl w:val="0"/>
          <w:numId w:val="1001"/>
        </w:numPr>
      </w:pPr>
      <w:r>
        <w:t xml:space="preserve">Click on your canvas to place the text box and enter your desired text for your Label. (In the example the</w:t>
      </w:r>
      <w:r>
        <w:t xml:space="preserve"> </w:t>
      </w:r>
      <w:r>
        <w:rPr>
          <w:b/>
          <w:bCs/>
        </w:rPr>
        <w:t xml:space="preserve">Label</w:t>
      </w:r>
      <w:r>
        <w:t xml:space="preserve"> </w:t>
      </w:r>
      <w:r>
        <w:t xml:space="preserve">is Invarion).</w:t>
      </w:r>
    </w:p>
    <w:p>
      <w:pPr>
        <w:numPr>
          <w:ilvl w:val="0"/>
          <w:numId w:val="1001"/>
        </w:numPr>
      </w:pPr>
      <w:r>
        <w:t xml:space="preserve">Enter your desired text for your Value. (Plan 456 is the</w:t>
      </w:r>
      <w:r>
        <w:t xml:space="preserve"> </w:t>
      </w:r>
      <w:r>
        <w:rPr>
          <w:b/>
          <w:bCs/>
        </w:rPr>
        <w:t xml:space="preserve">Value</w:t>
      </w:r>
      <w:r>
        <w:t xml:space="preserve"> </w:t>
      </w:r>
      <w:r>
        <w:t xml:space="preserve">in the example).</w:t>
      </w:r>
    </w:p>
    <w:p>
      <w:pPr>
        <w:numPr>
          <w:ilvl w:val="0"/>
          <w:numId w:val="1001"/>
        </w:numPr>
      </w:pPr>
      <w:r>
        <w:t xml:space="preserve">Use the Properties Palette to set the orientation of the text. (Horizontal or Vertical)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684523"/>
            <wp:effectExtent b="0" l="0" r="0" t="0"/>
            <wp:docPr descr="Text_Pair_Properties_Palette_and_Outcome" title="" id="21" name="Picture"/>
            <a:graphic>
              <a:graphicData uri="http://schemas.openxmlformats.org/drawingml/2006/picture">
                <pic:pic>
                  <pic:nvPicPr>
                    <pic:cNvPr descr="./assets/Text_Pair_Properties_Palette_and_Outcom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Text_Pair_Properties_Palette_and_Outcome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