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436603e567075babaa432c2ac35cbe75b15e894"/>
    <w:p>
      <w:pPr>
        <w:pStyle w:val="Heading2"/>
      </w:pPr>
      <w:r>
        <w:t xml:space="preserve">Setting the Sign Icons Size in the Palette</w:t>
      </w:r>
    </w:p>
    <w:p>
      <w:pPr>
        <w:pStyle w:val="FirstParagraph"/>
      </w:pPr>
      <w:r>
        <w:t xml:space="preserve">You can change the size of the signs in the palette. This is helpful when using a screen at very high resolution, or just for users who are having difficulty with the small icons. By default the sign icon size on the palette is set to medium.</w:t>
      </w:r>
    </w:p>
    <w:p>
      <w:pPr>
        <w:pStyle w:val="BodyText"/>
      </w:pPr>
      <w:r>
        <w:rPr>
          <w:b/>
          <w:bCs/>
        </w:rPr>
        <w:t xml:space="preserve">To change the signs icon size:</w:t>
      </w:r>
    </w:p>
    <w:p>
      <w:pPr>
        <w:numPr>
          <w:ilvl w:val="0"/>
          <w:numId w:val="1001"/>
        </w:numPr>
      </w:pPr>
      <w:r>
        <w:t xml:space="preserve">Click on the bar at the base of the Signs palette to make options appear.</w:t>
      </w:r>
    </w:p>
    <w:p>
      <w:pPr>
        <w:numPr>
          <w:ilvl w:val="0"/>
          <w:numId w:val="1001"/>
        </w:numPr>
      </w:pPr>
      <w:r>
        <w:t xml:space="preserve">The size bar will pop up enabling you to select a different size (see below).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1733550" cy="2857500"/>
            <wp:effectExtent b="0" l="0" r="0" t="0"/>
            <wp:docPr descr="Icon_Size_Bar" title="" id="21" name="Picture"/>
            <a:graphic>
              <a:graphicData uri="http://schemas.openxmlformats.org/drawingml/2006/picture">
                <pic:pic>
                  <pic:nvPicPr>
                    <pic:cNvPr descr="./assets/Icon_Size_Ba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Icon_Size_Bar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2024-04-03T08:34:06Z</dcterms:created>
  <dcterms:modified xsi:type="dcterms:W3CDTF">2024-04-03T08:34:06Z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