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reating-variations-of-your-sign"/>
    <w:p>
      <w:pPr>
        <w:pStyle w:val="Heading2"/>
      </w:pPr>
      <w:r>
        <w:t xml:space="preserve">Creating Variations of your Sign</w:t>
      </w:r>
    </w:p>
    <w:p>
      <w:pPr>
        <w:pStyle w:val="FirstParagraph"/>
      </w:pPr>
      <w:r>
        <w:t xml:space="preserve">Creating variations for your custom sign is made very simple using the Sign Editor Palette in RapidPlan.</w:t>
      </w:r>
    </w:p>
    <w:p>
      <w:pPr>
        <w:pStyle w:val="BodyText"/>
      </w:pPr>
      <w:r>
        <w:t xml:space="preserve">In RapidPlan you can quickly edit text in signs. Just double-click on any text object that’s part of a group or sign to edit it in-place.</w:t>
      </w:r>
    </w:p>
    <w:p>
      <w:pPr>
        <w:pStyle w:val="CaptionedFigure"/>
      </w:pPr>
      <w:r>
        <w:drawing>
          <wp:inline>
            <wp:extent cx="2290812" cy="2127183"/>
            <wp:effectExtent b="0" l="0" r="0" t="0"/>
            <wp:docPr descr="Double_click_to_edit_sign_text" title="" id="21" name="Picture"/>
            <a:graphic>
              <a:graphicData uri="http://schemas.openxmlformats.org/drawingml/2006/picture">
                <pic:pic>
                  <pic:nvPicPr>
                    <pic:cNvPr descr="./assets/Double_click_to_edit_sign_tex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12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Double_click_to_edit_sign_text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2024-04-03T08:34:07Z</dcterms:created>
  <dcterms:modified xsi:type="dcterms:W3CDTF">2024-04-03T08:34:07Z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