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7d0c9cf2e55f8e459320587ebdaa33c854acd3"/>
    <w:p>
      <w:pPr>
        <w:pStyle w:val="Heading3"/>
      </w:pPr>
      <w:r>
        <w:t xml:space="preserve">Editing Signs from the Properties Palette</w:t>
      </w:r>
    </w:p>
    <w:p>
      <w:pPr>
        <w:pStyle w:val="FirstParagraph"/>
      </w:pPr>
      <w:r>
        <w:t xml:space="preserve">When a sign is selected, look within the properties palette to edit any information you want. Within the Properties palette you can:</w:t>
      </w:r>
    </w:p>
    <w:p>
      <w:pPr>
        <w:numPr>
          <w:ilvl w:val="0"/>
          <w:numId w:val="1001"/>
        </w:numPr>
      </w:pPr>
      <w:r>
        <w:t xml:space="preserve">Toggle color on or off to view black and white variation.</w:t>
      </w:r>
    </w:p>
    <w:p>
      <w:pPr>
        <w:numPr>
          <w:ilvl w:val="0"/>
          <w:numId w:val="1001"/>
        </w:numPr>
      </w:pPr>
      <w:r>
        <w:t xml:space="preserve">Toggle code on or off to view the sign code.</w:t>
      </w:r>
    </w:p>
    <w:p>
      <w:pPr>
        <w:numPr>
          <w:ilvl w:val="0"/>
          <w:numId w:val="1001"/>
        </w:numPr>
      </w:pPr>
      <w:r>
        <w:t xml:space="preserve">Toggle size on or off (This works only if a size was added within the Sign Editor Palette).</w:t>
      </w:r>
    </w:p>
    <w:p>
      <w:pPr>
        <w:numPr>
          <w:ilvl w:val="0"/>
          <w:numId w:val="1001"/>
        </w:numPr>
      </w:pPr>
      <w:r>
        <w:t xml:space="preserve">Change the Name Type in the Legend &amp; Manifest section. Whatever you change the name type to will be how it is displayed within the manifest and/or legend.</w:t>
      </w:r>
    </w:p>
    <w:p>
      <w:pPr>
        <w:numPr>
          <w:ilvl w:val="0"/>
          <w:numId w:val="1001"/>
        </w:numPr>
      </w:pPr>
      <w:r>
        <w:t xml:space="preserve">Toggle Manifest entry and Legend entry True or False.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041583" cy="5351646"/>
            <wp:effectExtent b="0" l="0" r="0" t="0"/>
            <wp:docPr descr="Changing_Sign_Properties" title="" id="21" name="Picture"/>
            <a:graphic>
              <a:graphicData uri="http://schemas.openxmlformats.org/drawingml/2006/picture">
                <pic:pic>
                  <pic:nvPicPr>
                    <pic:cNvPr descr="./assets/Changing_Sign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Changing_Sign_Properties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