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lattening-layers"/>
    <w:p>
      <w:pPr>
        <w:pStyle w:val="Heading2"/>
      </w:pPr>
      <w:r>
        <w:t xml:space="preserve">Flattening Layers</w:t>
      </w:r>
    </w:p>
    <w:p>
      <w:pPr>
        <w:pStyle w:val="FirstParagraph"/>
      </w:pPr>
      <w:r>
        <w:t xml:space="preserve">To merge all of your layers into one layer, simply select the</w:t>
      </w:r>
      <w:r>
        <w:t xml:space="preserve"> </w:t>
      </w:r>
      <w:r>
        <w:rPr>
          <w:b/>
          <w:bCs/>
        </w:rPr>
        <w:t xml:space="preserve">Flatten Layers</w:t>
      </w:r>
      <w:r>
        <w:t xml:space="preserve"> </w:t>
      </w:r>
      <w:r>
        <w:t xml:space="preserve">button. This will put all of the objects on your plan into one layer.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2024-04-03T08:34:08Z</dcterms:created>
  <dcterms:modified xsi:type="dcterms:W3CDTF">2024-04-03T08:34:08Z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