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ving-objects-between-layers"/>
    <w:p>
      <w:pPr>
        <w:pStyle w:val="Heading2"/>
      </w:pPr>
      <w:r>
        <w:t xml:space="preserve">Moving Objects between Layers</w:t>
      </w:r>
    </w:p>
    <w:p>
      <w:pPr>
        <w:pStyle w:val="FirstParagraph"/>
      </w:pPr>
      <w:r>
        <w:t xml:space="preserve">There will be occasions where you want to move an object (or group of objects) between different layers. There are two ways to do this - using the</w:t>
      </w:r>
      <w:r>
        <w:t xml:space="preserve"> </w:t>
      </w:r>
      <w:r>
        <w:rPr>
          <w:b/>
          <w:bCs/>
        </w:rPr>
        <w:t xml:space="preserve">Send to Layer</w:t>
      </w:r>
      <w:r>
        <w:t xml:space="preserve"> </w:t>
      </w:r>
      <w:r>
        <w:t xml:space="preserve">function or simply with copy and paste.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