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the-new-plan-wizard"/>
    <w:p>
      <w:pPr>
        <w:pStyle w:val="Heading2"/>
      </w:pPr>
      <w:r>
        <w:t xml:space="preserve">The New Plan Wizard</w:t>
      </w:r>
    </w:p>
    <w:p>
      <w:pPr>
        <w:pStyle w:val="FirstParagraph"/>
      </w:pPr>
      <w:r>
        <w:t xml:space="preserve">The first step in RapidPlan is choosing a canvas to work on. The New Plan Wizard allows you to select a type of plan and specify details of your plan (such as scale, print region, etc.) before you begin (which a</w:t>
      </w:r>
      <w:r>
        <w:t xml:space="preserve"> </w:t>
      </w:r>
      <w:r>
        <w:rPr>
          <w:b/>
          <w:bCs/>
        </w:rPr>
        <w:t xml:space="preserve">New Default Plan</w:t>
      </w:r>
      <w:r>
        <w:t xml:space="preserve"> </w:t>
      </w:r>
      <w:r>
        <w:t xml:space="preserve">does not).</w:t>
      </w:r>
    </w:p>
    <w:p>
      <w:pPr>
        <w:pStyle w:val="BodyText"/>
      </w:pPr>
      <w:r>
        <w:t xml:space="preserve">The New Plan Wizard can be accessed from the</w:t>
      </w:r>
      <w:r>
        <w:t xml:space="preserve"> </w:t>
      </w:r>
      <w:r>
        <w:rPr>
          <w:b/>
          <w:bCs/>
        </w:rPr>
        <w:t xml:space="preserve">Quick Start</w:t>
      </w:r>
      <w:r>
        <w:t xml:space="preserve"> </w:t>
      </w:r>
      <w:r>
        <w:t xml:space="preserve">section of the Welcome to RapidPlan tab. If this tab is closed, the wizard can also be accessed by going to</w:t>
      </w:r>
      <w:r>
        <w:t xml:space="preserve"> </w:t>
      </w:r>
      <w:r>
        <w:rPr>
          <w:b/>
          <w:bCs/>
        </w:rPr>
        <w:t xml:space="preserve">File &gt; New Plan Wizard</w:t>
      </w:r>
      <w:r>
        <w:t xml:space="preserve">.</w:t>
      </w:r>
    </w:p>
    <w:p>
      <w:pPr>
        <w:pStyle w:val="CaptionedFigure"/>
      </w:pPr>
      <w:r>
        <w:drawing>
          <wp:inline>
            <wp:extent cx="5334000" cy="2917698"/>
            <wp:effectExtent b="0" l="0" r="0" t="0"/>
            <wp:docPr descr="The_New_Plan_Wizard" title="" id="21" name="Picture"/>
            <a:graphic>
              <a:graphicData uri="http://schemas.openxmlformats.org/drawingml/2006/picture">
                <pic:pic>
                  <pic:nvPicPr>
                    <pic:cNvPr descr="./assets/The_New_Plan_Wizard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7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The_New_Plan_Wizard</w:t>
      </w:r>
    </w:p>
    <w:p>
      <w:pPr>
        <w:pStyle w:val="BodyText"/>
      </w:pPr>
      <w:r>
        <w:t xml:space="preserve">Once you have selected the</w:t>
      </w:r>
      <w:r>
        <w:t xml:space="preserve"> </w:t>
      </w:r>
      <w:r>
        <w:rPr>
          <w:b/>
          <w:bCs/>
        </w:rPr>
        <w:t xml:space="preserve">New Plan Wizard</w:t>
      </w:r>
      <w:r>
        <w:t xml:space="preserve"> </w:t>
      </w:r>
      <w:r>
        <w:t xml:space="preserve">option, you will have four plan types to choose from in</w:t>
      </w:r>
      <w:r>
        <w:t xml:space="preserve"> </w:t>
      </w:r>
      <w:r>
        <w:rPr>
          <w:b/>
          <w:bCs/>
        </w:rPr>
        <w:t xml:space="preserve">step 1</w:t>
      </w:r>
      <w:r>
        <w:t xml:space="preserve">:</w:t>
      </w:r>
    </w:p>
    <w:p>
      <w:pPr>
        <w:pStyle w:val="Compact"/>
        <w:numPr>
          <w:ilvl w:val="0"/>
          <w:numId w:val="1001"/>
        </w:numPr>
      </w:pPr>
      <w:r>
        <w:t xml:space="preserve">Blank Canvas</w:t>
      </w:r>
    </w:p>
    <w:p>
      <w:pPr>
        <w:pStyle w:val="Compact"/>
        <w:numPr>
          <w:ilvl w:val="0"/>
          <w:numId w:val="1001"/>
        </w:numPr>
      </w:pPr>
      <w:r>
        <w:t xml:space="preserve">Base Map</w:t>
      </w:r>
    </w:p>
    <w:p>
      <w:pPr>
        <w:pStyle w:val="Compact"/>
        <w:numPr>
          <w:ilvl w:val="0"/>
          <w:numId w:val="1001"/>
        </w:numPr>
      </w:pPr>
      <w:r>
        <w:t xml:space="preserve">Static Templates</w:t>
      </w:r>
    </w:p>
    <w:p>
      <w:pPr>
        <w:pStyle w:val="Compact"/>
        <w:numPr>
          <w:ilvl w:val="0"/>
          <w:numId w:val="1001"/>
        </w:numPr>
      </w:pPr>
      <w:r>
        <w:t xml:space="preserve">Auto Template</w:t>
      </w:r>
    </w:p>
    <w:p>
      <w:pPr>
        <w:pStyle w:val="Compact"/>
        <w:numPr>
          <w:ilvl w:val="0"/>
          <w:numId w:val="1001"/>
        </w:numPr>
      </w:pPr>
      <w:r>
        <w:t xml:space="preserve">From PDF</w:t>
      </w:r>
    </w:p>
    <w:p>
      <w:pPr>
        <w:pStyle w:val="CaptionedFigure"/>
      </w:pPr>
      <w:r>
        <w:drawing>
          <wp:inline>
            <wp:extent cx="5334000" cy="3222625"/>
            <wp:effectExtent b="0" l="0" r="0" t="0"/>
            <wp:docPr descr="Select_Plan_Type" title="" id="24" name="Picture"/>
            <a:graphic>
              <a:graphicData uri="http://schemas.openxmlformats.org/drawingml/2006/picture">
                <pic:pic>
                  <pic:nvPicPr>
                    <pic:cNvPr descr="./assets/Select_Plan_Type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2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Select_Plan_Type</w:t>
      </w:r>
    </w:p>
    <w:p>
      <w:pPr>
        <w:pStyle w:val="BodyText"/>
      </w:pPr>
      <w:r>
        <w:t xml:space="preserve">After you select your plan type,</w:t>
      </w:r>
      <w:r>
        <w:t xml:space="preserve"> </w:t>
      </w:r>
      <w:r>
        <w:rPr>
          <w:b/>
          <w:bCs/>
        </w:rPr>
        <w:t xml:space="preserve">step 2</w:t>
      </w:r>
      <w:r>
        <w:t xml:space="preserve"> </w:t>
      </w:r>
      <w:r>
        <w:t xml:space="preserve">allows you to enter plan details, such as a title, author, comments and relevant job dates. You can also choose a print region, set a scale and enter your job location site.</w:t>
      </w:r>
    </w:p>
    <w:p>
      <w:pPr>
        <w:pStyle w:val="BodyText"/>
      </w:pPr>
      <w:r>
        <w:t xml:space="preserve">If you choose not to enter any details here, a default print region and scale will be set and any details can be changed at any time from the Properties Palette.</w:t>
      </w:r>
    </w:p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2024-04-03T08:34:12Z</dcterms:created>
  <dcterms:modified xsi:type="dcterms:W3CDTF">2024-04-03T08:34:12Z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