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electing-multiple-objects"/>
    <w:p>
      <w:pPr>
        <w:pStyle w:val="Heading2"/>
      </w:pPr>
      <w:r>
        <w:t xml:space="preserve">Selecting Multiple Objects</w:t>
      </w:r>
    </w:p>
    <w:p>
      <w:pPr>
        <w:pStyle w:val="FirstParagraph"/>
      </w:pPr>
      <w:r>
        <w:t xml:space="preserve">Selecting multiple objects is useful when you want to move, duplicate, cut or copy more than one element on a plan. You will also need to select multiple objects if you wish to group a collection of items together.</w:t>
      </w:r>
    </w:p>
    <w:p>
      <w:pPr>
        <w:pStyle w:val="BodyText"/>
      </w:pPr>
      <w:r>
        <w:t xml:space="preserve">Again, there are two ways to perform a multiple selection:</w:t>
      </w:r>
    </w:p>
    <w:p>
      <w:pPr>
        <w:pStyle w:val="Compact"/>
        <w:numPr>
          <w:ilvl w:val="0"/>
          <w:numId w:val="1001"/>
        </w:numPr>
      </w:pPr>
      <w:r>
        <w:t xml:space="preserve">By dragging a selection box around all of the elements (as described above).</w:t>
      </w:r>
    </w:p>
    <w:p>
      <w:pPr>
        <w:pStyle w:val="Compact"/>
        <w:numPr>
          <w:ilvl w:val="0"/>
          <w:numId w:val="1001"/>
        </w:numPr>
      </w:pPr>
      <w:r>
        <w:t xml:space="preserve">By holding</w:t>
      </w:r>
      <w:r>
        <w:t xml:space="preserve"> </w:t>
      </w:r>
      <w:r>
        <w:rPr>
          <w:b/>
          <w:bCs/>
        </w:rPr>
        <w:t xml:space="preserve">SHIFT</w:t>
      </w:r>
      <w:r>
        <w:t xml:space="preserve"> </w:t>
      </w:r>
      <w:r>
        <w:t xml:space="preserve">and repeatedly clicking on each element that you wish to select.</w:t>
      </w:r>
    </w:p>
    <w:p>
      <w:pPr>
        <w:pStyle w:val="CaptionedFigure"/>
      </w:pPr>
      <w:r>
        <w:drawing>
          <wp:inline>
            <wp:extent cx="5334000" cy="3222625"/>
            <wp:effectExtent b="0" l="0" r="0" t="0"/>
            <wp:docPr descr="Multiple_objects_selected_with_SHIFT_key" title="" id="21" name="Picture"/>
            <a:graphic>
              <a:graphicData uri="http://schemas.openxmlformats.org/drawingml/2006/picture">
                <pic:pic>
                  <pic:nvPicPr>
                    <pic:cNvPr descr="./assets/Multiple_objects_selected_with_SHIFT_key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Multiple_objects_selected_with_SHIFT_key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2024-04-03T08:34:15Z</dcterms:created>
  <dcterms:modified xsi:type="dcterms:W3CDTF">2024-04-03T08:34:15Z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