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##Signs are just Groups too…</w:t>
      </w:r>
    </w:p>
    <w:p>
      <w:pPr>
        <w:pStyle w:val="BodyText"/>
      </w:pPr>
      <w:r>
        <w:t xml:space="preserve">Every sign in RapidPlan is made of a group of primitive objects - the most simple of which consist purely of a colored rectangle or square with text. These can be edited using the techniques shown above to create new signs.</w:t>
      </w:r>
    </w:p>
    <w:p>
      <w:pPr>
        <w:pStyle w:val="BodyText"/>
      </w:pPr>
      <w:r>
        <w:rPr>
          <w:i/>
          <w:iCs/>
        </w:rPr>
        <w:t xml:space="preserve">See [Chapter 12]#chapter-12-creating-your-own-signs for more information on modifying and creating your own signs.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2024-04-03T08:34:16Z</dcterms:created>
  <dcterms:modified xsi:type="dcterms:W3CDTF">2024-04-03T08:34:16Z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