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properties-of-the-road-tool---road"/>
    <w:p>
      <w:pPr>
        <w:pStyle w:val="Heading2"/>
      </w:pPr>
      <w:r>
        <w:t xml:space="preserve">Properties of the Road Tool - Road</w:t>
      </w:r>
    </w:p>
    <w:p>
      <w:pPr>
        <w:pStyle w:val="FirstParagraph"/>
      </w:pPr>
      <w:r>
        <w:t xml:space="preserve">The Road section of the road’s properties allows you to adjust the color, the road geometry (Spline, Line or Bezier) and auto merge preferences.</w:t>
      </w:r>
    </w:p>
    <w:p>
      <w:pPr>
        <w:pStyle w:val="BodyText"/>
      </w:pPr>
      <w:r>
        <w:rPr>
          <w:b/>
          <w:bCs/>
        </w:rPr>
        <w:t xml:space="preserve">To change the color of the road in the properties palette:</w:t>
      </w:r>
    </w:p>
    <w:p>
      <w:pPr>
        <w:numPr>
          <w:ilvl w:val="0"/>
          <w:numId w:val="1001"/>
        </w:numPr>
      </w:pPr>
      <w:r>
        <w:t xml:space="preserve">Select the road on your plan</w:t>
      </w:r>
    </w:p>
    <w:p>
      <w:pPr>
        <w:numPr>
          <w:ilvl w:val="0"/>
          <w:numId w:val="1001"/>
        </w:numPr>
      </w:pPr>
      <w:r>
        <w:t xml:space="preserve">Select the</w:t>
      </w:r>
      <w:r>
        <w:t xml:space="preserve"> </w:t>
      </w:r>
      <w:r>
        <w:rPr>
          <w:b/>
          <w:bCs/>
        </w:rPr>
        <w:t xml:space="preserve">Road</w:t>
      </w:r>
      <w:r>
        <w:t xml:space="preserve"> </w:t>
      </w:r>
      <w:r>
        <w:t xml:space="preserve">section on the properties palette</w:t>
      </w:r>
    </w:p>
    <w:p>
      <w:pPr>
        <w:numPr>
          <w:ilvl w:val="0"/>
          <w:numId w:val="1001"/>
        </w:numPr>
      </w:pPr>
      <w:r>
        <w:t xml:space="preserve">Select the</w:t>
      </w:r>
      <w:r>
        <w:t xml:space="preserve"> </w:t>
      </w:r>
      <w:r>
        <w:rPr>
          <w:b/>
          <w:bCs/>
        </w:rPr>
        <w:t xml:space="preserve">Color</w:t>
      </w:r>
      <w:r>
        <w:t xml:space="preserve"> </w:t>
      </w:r>
      <w:r>
        <w:t xml:space="preserve">bar (the blue bar the image below)</w:t>
      </w:r>
    </w:p>
    <w:p>
      <w:pPr>
        <w:numPr>
          <w:ilvl w:val="0"/>
          <w:numId w:val="1001"/>
        </w:numPr>
      </w:pPr>
      <w:r>
        <w:t xml:space="preserve">Some color options will become available for you to choose from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048250" cy="3810000"/>
            <wp:effectExtent b="0" l="0" r="0" t="0"/>
            <wp:docPr descr="Road_Properties" title="" id="21" name="Picture"/>
            <a:graphic>
              <a:graphicData uri="http://schemas.openxmlformats.org/drawingml/2006/picture">
                <pic:pic>
                  <pic:nvPicPr>
                    <pic:cNvPr descr="./assets/Road_Propertie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Road_Properties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auto merge</w:t>
      </w:r>
      <w:r>
        <w:t xml:space="preserve"> </w:t>
      </w:r>
      <w:r>
        <w:t xml:space="preserve">feature controls whether a new road will automatically merge with the selected road. As shown below, when set to</w:t>
      </w:r>
      <w:r>
        <w:t xml:space="preserve"> </w:t>
      </w:r>
      <w:r>
        <w:rPr>
          <w:b/>
          <w:bCs/>
        </w:rPr>
        <w:t xml:space="preserve">True</w:t>
      </w:r>
      <w:r>
        <w:t xml:space="preserve"> </w:t>
      </w:r>
      <w:r>
        <w:t xml:space="preserve">it means the new road will automatically merge,</w:t>
      </w:r>
      <w:r>
        <w:t xml:space="preserve"> </w:t>
      </w:r>
      <w:r>
        <w:rPr>
          <w:b/>
          <w:bCs/>
        </w:rPr>
        <w:t xml:space="preserve">False</w:t>
      </w:r>
      <w:r>
        <w:t xml:space="preserve"> </w:t>
      </w:r>
      <w:r>
        <w:t xml:space="preserve">means it will not.</w:t>
      </w:r>
    </w:p>
    <w:p>
      <w:pPr>
        <w:pStyle w:val="CaptionedFigure"/>
      </w:pPr>
      <w:r>
        <w:drawing>
          <wp:inline>
            <wp:extent cx="5334000" cy="1443253"/>
            <wp:effectExtent b="0" l="0" r="0" t="0"/>
            <wp:docPr descr="Road_Auto_Merge_ON-OFF" title="" id="24" name="Picture"/>
            <a:graphic>
              <a:graphicData uri="http://schemas.openxmlformats.org/drawingml/2006/picture">
                <pic:pic>
                  <pic:nvPicPr>
                    <pic:cNvPr descr="./assets/Road_Auto_Merge_ON-OFF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3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Road_Auto_Merge_ON-OFF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2024-04-03T08:34:17Z</dcterms:created>
  <dcterms:modified xsi:type="dcterms:W3CDTF">2024-04-03T08:34:17Z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