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tting-a-default-road-style"/>
    <w:p>
      <w:pPr>
        <w:pStyle w:val="Heading2"/>
      </w:pPr>
      <w:r>
        <w:t xml:space="preserve">Setting a Default Road Style</w:t>
      </w:r>
    </w:p>
    <w:p>
      <w:pPr>
        <w:pStyle w:val="FirstParagraph"/>
      </w:pPr>
      <w:r>
        <w:t xml:space="preserve">Some users with special needs will not want their roads drawn in the factory default format. Therefore, you can configure a different default road style. You can set a default for any or all of the properties described above.</w:t>
      </w:r>
    </w:p>
    <w:p>
      <w:pPr>
        <w:pStyle w:val="BodyText"/>
      </w:pPr>
      <w:r>
        <w:rPr>
          <w:b/>
          <w:bCs/>
        </w:rPr>
        <w:t xml:space="preserve">To set the road defaults:</w:t>
      </w:r>
    </w:p>
    <w:p>
      <w:pPr>
        <w:numPr>
          <w:ilvl w:val="0"/>
          <w:numId w:val="1001"/>
        </w:numPr>
      </w:pPr>
      <w:r>
        <w:t xml:space="preserve">From the Properties palette, select all of the properties settings to the desired default settings you would like.</w:t>
      </w:r>
    </w:p>
    <w:p>
      <w:pPr>
        <w:numPr>
          <w:ilvl w:val="0"/>
          <w:numId w:val="1001"/>
        </w:numPr>
      </w:pPr>
      <w:r>
        <w:t xml:space="preserve">At the base of the palette select the</w:t>
      </w:r>
      <w:r>
        <w:t xml:space="preserve"> </w:t>
      </w:r>
      <w:r>
        <w:rPr>
          <w:b/>
          <w:bCs/>
        </w:rPr>
        <w:t xml:space="preserve">Save object style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Save as default style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Save as new style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1752600" cy="3810000"/>
            <wp:effectExtent b="0" l="0" r="0" t="0"/>
            <wp:docPr descr="Save_object_style" title="" id="21" name="Picture"/>
            <a:graphic>
              <a:graphicData uri="http://schemas.openxmlformats.org/drawingml/2006/picture">
                <pic:pic>
                  <pic:nvPicPr>
                    <pic:cNvPr descr="./assets/Save_object_sty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Save_object_style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749736"/>
            <wp:effectExtent b="0" l="0" r="0" t="0"/>
            <wp:docPr descr="Save_as_new_style_window" title="" id="24" name="Picture"/>
            <a:graphic>
              <a:graphicData uri="http://schemas.openxmlformats.org/drawingml/2006/picture">
                <pic:pic>
                  <pic:nvPicPr>
                    <pic:cNvPr descr="./assets/Save_as_new_style_window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Save_as_new_style_window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