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the-chevron-flush-median-tool"/>
    <w:p>
      <w:pPr>
        <w:pStyle w:val="Heading2"/>
      </w:pPr>
      <w:r>
        <w:t xml:space="preserve">The Chevron Flush Median Tool</w:t>
      </w:r>
    </w:p>
    <w:p>
      <w:pPr>
        <w:pStyle w:val="FirstParagraph"/>
      </w:pPr>
      <w:r>
        <w:t xml:space="preserve">This tool also works like a polygon, with the first click forming the tip of the chevron.</w:t>
      </w:r>
    </w:p>
    <w:p>
      <w:pPr>
        <w:pStyle w:val="BodyText"/>
      </w:pPr>
      <w:r>
        <w:rPr>
          <w:b/>
          <w:bCs/>
        </w:rPr>
        <w:t xml:space="preserve">To place the chevron flush median tool:</w:t>
      </w:r>
    </w:p>
    <w:p>
      <w:pPr>
        <w:numPr>
          <w:ilvl w:val="0"/>
          <w:numId w:val="1001"/>
        </w:numPr>
      </w:pPr>
      <w:r>
        <w:t xml:space="preserve">Select the Chevron Flush Median tool from the Markings tab in the Tools Palette</w:t>
      </w:r>
    </w:p>
    <w:p>
      <w:pPr>
        <w:numPr>
          <w:ilvl w:val="0"/>
          <w:numId w:val="1001"/>
        </w:numPr>
      </w:pPr>
      <w:r>
        <w:t xml:space="preserve">Your first click will be the top point of the shape (in the direction of the chevron)</w:t>
      </w:r>
    </w:p>
    <w:p>
      <w:pPr>
        <w:numPr>
          <w:ilvl w:val="0"/>
          <w:numId w:val="1001"/>
        </w:numPr>
      </w:pPr>
      <w:r>
        <w:t xml:space="preserve">Then click for all other consecutive points</w:t>
      </w:r>
    </w:p>
    <w:p>
      <w:pPr>
        <w:numPr>
          <w:ilvl w:val="0"/>
          <w:numId w:val="1001"/>
        </w:numPr>
      </w:pPr>
      <w:r>
        <w:t xml:space="preserve">Right click to finish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2735384"/>
            <wp:effectExtent b="0" l="0" r="0" t="0"/>
            <wp:docPr descr="Chevron_Flush_Median_tool" title="" id="21" name="Picture"/>
            <a:graphic>
              <a:graphicData uri="http://schemas.openxmlformats.org/drawingml/2006/picture">
                <pic:pic>
                  <pic:nvPicPr>
                    <pic:cNvPr descr="./assets/Chevron_Flush_Median_too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5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Chevron_Flush_Median_tool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2024-04-03T08:34:18Z</dcterms:created>
  <dcterms:modified xsi:type="dcterms:W3CDTF">2024-04-03T08:34:18Z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