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reate-the-base-roads"/>
    <w:p>
      <w:pPr>
        <w:pStyle w:val="Heading2"/>
      </w:pPr>
      <w:r>
        <w:t xml:space="preserve">Create the Base Roads</w:t>
      </w:r>
    </w:p>
    <w:p>
      <w:pPr>
        <w:numPr>
          <w:ilvl w:val="0"/>
          <w:numId w:val="1001"/>
        </w:numPr>
      </w:pPr>
      <w:r>
        <w:t xml:space="preserve">Select the Road tool from the Road Tools tab and draw an east west road. Change it to four lanes</w:t>
      </w:r>
    </w:p>
    <w:p>
      <w:pPr>
        <w:numPr>
          <w:ilvl w:val="0"/>
          <w:numId w:val="1001"/>
        </w:numPr>
      </w:pPr>
      <w:r>
        <w:t xml:space="preserve">With the Road tool already in use, draw a north south road that intersects the 4-lane road and change it to a 3-lane road as shown.</w:t>
      </w:r>
    </w:p>
    <w:p>
      <w:pPr>
        <w:pStyle w:val="CaptionedFigure"/>
        <w:numPr>
          <w:ilvl w:val="0"/>
          <w:numId w:val="1000"/>
        </w:numPr>
      </w:pPr>
      <w:r>
        <w:drawing>
          <wp:inline>
            <wp:extent cx="5334000" cy="3523731"/>
            <wp:effectExtent b="0" l="0" r="0" t="0"/>
            <wp:docPr descr="Crossroad_Intersection_step_1_and_2" title="" id="21" name="Picture"/>
            <a:graphic>
              <a:graphicData uri="http://schemas.openxmlformats.org/drawingml/2006/picture">
                <pic:pic>
                  <pic:nvPicPr>
                    <pic:cNvPr descr="./assets/Crossroad_Intersection_step_1_and_2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3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ilvl w:val="0"/>
          <w:numId w:val="1000"/>
        </w:numPr>
      </w:pPr>
      <w:r>
        <w:t xml:space="preserve">Crossroad_Intersection_step_1_and_2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2024-04-03T08:34:20Z</dcterms:created>
  <dcterms:modified xsi:type="dcterms:W3CDTF">2024-04-03T08:34:20Z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