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buffered-delineator-tool"/>
    <w:p>
      <w:pPr>
        <w:pStyle w:val="Heading2"/>
      </w:pPr>
      <w:r>
        <w:t xml:space="preserve">The Buffered Delineator Tool</w:t>
      </w:r>
    </w:p>
    <w:p>
      <w:pPr>
        <w:pStyle w:val="FirstParagraph"/>
      </w:pPr>
      <w:r>
        <w:t xml:space="preserve">The Buffered Delineator tool works much the same as the Delineator tool with an added buffer zone. It can be manipulated to the shape you need and you can change the delineator.</w:t>
      </w:r>
    </w:p>
    <w:p>
      <w:pPr>
        <w:pStyle w:val="CaptionedFigure"/>
      </w:pPr>
      <w:r>
        <w:drawing>
          <wp:inline>
            <wp:extent cx="5334000" cy="3222625"/>
            <wp:effectExtent b="0" l="0" r="0" t="0"/>
            <wp:docPr descr="The_Buffered_Delineator" title="" id="21" name="Picture"/>
            <a:graphic>
              <a:graphicData uri="http://schemas.openxmlformats.org/drawingml/2006/picture">
                <pic:pic>
                  <pic:nvPicPr>
                    <pic:cNvPr descr="./assets/The_Buffered_Delineator.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The_Buffered_Delineator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2024-04-03T08:34:21Z</dcterms:created>
  <dcterms:modified xsi:type="dcterms:W3CDTF">2024-04-03T08:34:21Z</dcterms:modified>
</cp:coreProperties>
</file>

<file path=docProps/custom.xml><?xml version="1.0" encoding="utf-8"?>
<Properties xmlns="http://schemas.openxmlformats.org/officeDocument/2006/custom-properties" xmlns:vt="http://schemas.openxmlformats.org/officeDocument/2006/docPropsVTypes"/>
</file>