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alibri" w:hAnsi="Calibri" w:eastAsia="Calibri"/>
          <w:b/>
          <w:color w:val="1B3A5F"/>
          <w:sz w:val="26"/>
        </w:rPr>
        <w:t>BANGALORE METROPOLITAN TRANSPORT CORPORATION (BMTC)</w:t>
      </w:r>
    </w:p>
    <w:p>
      <w:pPr>
        <w:spacing w:before="200" w:after="120" w:line="276" w:lineRule="auto"/>
        <w:jc w:val="center"/>
      </w:pPr>
      <w:r>
        <w:rPr>
          <w:rFonts w:ascii="Calibri" w:hAnsi="Calibri" w:eastAsia="Calibri"/>
          <w:b/>
          <w:color w:val="2E5A88"/>
          <w:sz w:val="36"/>
        </w:rPr>
        <w:t>Detailed Statement of Work (SOW)</w:t>
      </w:r>
    </w:p>
    <w:p/>
    <w:p>
      <w:r>
        <w:br w:type="page"/>
      </w:r>
    </w:p>
    <w:p>
      <w:pPr>
        <w:pStyle w:val="Heading1"/>
        <w:spacing w:before="280" w:after="160" w:line="276" w:lineRule="auto"/>
      </w:pPr>
      <w:r>
        <w:t>Introduction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>Bangalore Metropolitan Transport Corporation (BMTC) invites application software for integrated Material Management and Vehicle Maintenance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>as specified in tender BMTC/2025-26/SE1231, as amended by Addendum-1231 and the published replies to pre-bid queries.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>The original RFP remains the commercial and compliance baseline; this SOW does not replace tender conditions.</w:t>
      </w:r>
    </w:p>
    <w:p>
      <w:pPr>
        <w:pStyle w:val="Heading1"/>
        <w:spacing w:before="280" w:after="160" w:line="276" w:lineRule="auto"/>
      </w:pPr>
      <w:r>
        <w:t>Project Overview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>BMTC Integrated Material Management and Vehicle Maintenance will replace paper job cards and fragmented stores processes with a single staff application covering mechanical maintenance,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>tyres, major assemblies, fuel, preventive maintenance, stores receipt and distribution, purchase, reporting and migration from existing BMTC IT.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>Users operate across Depots, Zones, Central Workshop, Central Stores, Depot Stores and Central Office. About 600 staff users are indicated in the RFP.</w:t>
      </w:r>
    </w:p>
    <w:p>
      <w:pPr>
        <w:pStyle w:val="Heading1"/>
        <w:spacing w:before="280" w:after="160" w:line="276" w:lineRule="auto"/>
      </w:pPr>
      <w:r>
        <w:t>Project Objectives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Make the Digital Job Card the single source of truth for fitment, labour and vehicle history.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Maintain one BMTC Item ID shared across Central Stores, Depot Stores and workshops, with live stock on issue and receipt.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Track tyres, major assemblies, fuel/KMPL, UGT and preventive maintenance (EOC/docking and 10-day) with due KM/date alerts.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Support gate entry, inspection, RV, indent/transfer, min/reorder, average-cost valuation, supplier and CPO/LPO/LOI with amendments.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Provide role-scoped reports and dashboards, AVLS KM where available, SMS/email alerts, and barcode/QR software for stores demonstration and operations.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Migrate existing electronic data and digitise listed paper records into the same structures, with BMTC validation before Go-Live.</w:t>
      </w:r>
    </w:p>
    <w:p>
      <w:pPr>
        <w:pStyle w:val="Heading1"/>
        <w:spacing w:before="280" w:after="160" w:line="276" w:lineRule="auto"/>
      </w:pPr>
      <w:r>
        <w:t>In Scope / Out of Scope</w:t>
      </w:r>
    </w:p>
    <w:p>
      <w:pPr>
        <w:pStyle w:val="Heading2"/>
        <w:spacing w:before="240" w:after="120" w:line="276" w:lineRule="auto"/>
      </w:pPr>
      <w:r>
        <w:t>In Scope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Application software for the modules listed in Section 6, including Person–Post–Role access, maker-checker where required, and audit logging.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Staff web portal and in-application mobile/scan capture where the RFP requires job-card or barcode/QR use.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Embedded document attachments on transactions (no standalone DMS product).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Data migration tooling, test/production loads, BMTC validation workflows, and structured digitisation of listed paper records.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Logical integrations for AVLS (vehicle/KM/fuel), HPCL fuel software (pre-bid), SMS, email, and agreed BMTC IT/MIS APIs.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Bidder-provided hosting on a MeitY-empaneled cloud in India (pre-bid: hosting infrastructure by the successful bidder), including backup, DR and SLA reporting.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 xml:space="preserve">Application maintenance, updates and on-site/helpdesk support for </w:t>
      </w:r>
      <w:r>
        <w:rPr>
          <w:rFonts w:ascii="Calibri" w:hAnsi="Calibri" w:eastAsia="Calibri"/>
          <w:b/>
          <w:sz w:val="22"/>
        </w:rPr>
        <w:t>12 months from Go-Live</w:t>
      </w:r>
      <w:r>
        <w:rPr>
          <w:rFonts w:ascii="Calibri" w:hAnsi="Calibri" w:eastAsia="Calibri"/>
          <w:b w:val="0"/>
          <w:sz w:val="22"/>
        </w:rPr>
        <w:t xml:space="preserve"> (Addendum-1231; original RFP text of 60 months is superseded).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Standalone complaint registering and monitoring (pre-bid: not an existing BMTC helpdesk).</w:t>
      </w:r>
    </w:p>
    <w:p>
      <w:pPr>
        <w:pStyle w:val="Heading2"/>
        <w:spacing w:before="240" w:after="120" w:line="276" w:lineRule="auto"/>
      </w:pPr>
      <w:r>
        <w:t>Out of Scope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Detailed technical architecture, class diagrams and UI wireframes (covered in design stage).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Purchase of barcode/QR scanners, printers or other hardware (RFP: hardware cost is not paid by BMTC).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SMS usage charges (borne by BMTC). Citizen/public portal is not in this RFP.</w:t>
      </w:r>
    </w:p>
    <w:p>
      <w:pPr>
        <w:pStyle w:val="Heading1"/>
        <w:spacing w:before="280" w:after="160" w:line="276" w:lineRule="auto"/>
      </w:pPr>
      <w:r>
        <w:t>Solution Expectations (Business-level Only)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Configuration-driven masters, workflows and approval Posts scoped by unit.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Real-time stock movement on issue against job card and on receipt/acknowledgement.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Tamper-evident history of who acted, from which Post, when, with MAC/IP as required by the RFP.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Excel/PDF exports and live dashboards for CME, COSP, Depot Managers, Accounts and Central Office.</w:t>
      </w:r>
    </w:p>
    <w:p>
      <w:pPr>
        <w:pStyle w:val="Heading1"/>
        <w:spacing w:before="280" w:after="160" w:line="276" w:lineRule="auto"/>
      </w:pPr>
      <w:r>
        <w:t>Consolidated Functional Modules</w:t>
      </w:r>
    </w:p>
    <w:p>
      <w:pPr>
        <w:pStyle w:val="Heading2"/>
        <w:spacing w:before="240" w:after="120" w:line="276" w:lineRule="auto"/>
      </w:pPr>
      <w:r>
        <w:t>01. Person, Post, Role &amp; Access Governance</w:t>
      </w:r>
    </w:p>
    <w:p>
      <w:pPr>
        <w:spacing w:before="40" w:after="120" w:line="276" w:lineRule="auto"/>
      </w:pPr>
      <w:r>
        <w:rPr>
          <w:rFonts w:ascii="Calibri" w:hAnsi="Calibri" w:eastAsia="Calibri"/>
          <w:b/>
          <w:sz w:val="22"/>
        </w:rPr>
        <w:t>Purpose:</w:t>
      </w:r>
      <w:r>
        <w:rPr>
          <w:rFonts w:ascii="Calibri" w:hAnsi="Calibri" w:eastAsia="Calibri"/>
          <w:b w:val="0"/>
          <w:sz w:val="22"/>
        </w:rPr>
        <w:t xml:space="preserve"> Staff identity as Person mapped to unit Posts (Depot, Workshop, Stores, Central Office) with Roles and 2FA.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Functional requirements: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Provide the required workflows and unit-scoped processing aligned to BMTC Mechanical, Stores and Purchase practice.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Enforce security, access controls, and audit-grade traceability.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Provide reliable outputs for review, reporting and oversight.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Acceptance criteria: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Transactions and approvals are processed through governed workflow states with complete history.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Role-scoped access prevents unauthorised viewing/acting.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Reporting and MIS outputs can be generated from controlled operational records.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>#### Key capabilities (feature outline)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68"/>
        <w:gridCol w:w="3168"/>
        <w:gridCol w:w="3168"/>
      </w:tblGrid>
      <w:tr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F01-001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Foundational person directory.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Access Administrator maintains each BMTC official as a unique Person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F01-002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Unit-scoped post catalogue.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Administrator maintains Posts placed on Depot, Zone, Central Workshop, Central Stores, Depot Stores or Central Office, with a supervising Post for approvals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F01-003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Effective-dated occupancy.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Administrator maps a Person to a Post with effective dates; Checker approves before login under that Post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F01-004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Post-level permission matrix.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Administrator assigns Roles (view/create/approve by module) to Posts; permissions are never granted directly to Persons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F01-005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Login, OTP and 2FA.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Person signs in with credentials, completes 2FA using official mobile/email OTP, then selects a current Post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F01-006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Access forensic log.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Auditor searches who did what, when, from which Post, MAC/IP</w:t>
            </w:r>
          </w:p>
        </w:tc>
      </w:tr>
    </w:tbl>
    <w:p/>
    <w:p>
      <w:pPr>
        <w:pStyle w:val="Heading2"/>
        <w:spacing w:before="240" w:after="120" w:line="276" w:lineRule="auto"/>
      </w:pPr>
      <w:r>
        <w:t>02. Organisation and Location Masters</w:t>
      </w:r>
    </w:p>
    <w:p>
      <w:pPr>
        <w:spacing w:before="40" w:after="120" w:line="276" w:lineRule="auto"/>
      </w:pPr>
      <w:r>
        <w:rPr>
          <w:rFonts w:ascii="Calibri" w:hAnsi="Calibri" w:eastAsia="Calibri"/>
          <w:b/>
          <w:sz w:val="22"/>
        </w:rPr>
        <w:t>Purpose:</w:t>
      </w:r>
      <w:r>
        <w:rPr>
          <w:rFonts w:ascii="Calibri" w:hAnsi="Calibri" w:eastAsia="Calibri"/>
          <w:b w:val="0"/>
          <w:sz w:val="22"/>
        </w:rPr>
        <w:t xml:space="preserve"> Depots, zones, Central Workshop, Central Stores, Depot Stores and sections used to scope Posts and stock.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Functional requirements: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Provide the required workflows and unit-scoped processing aligned to BMTC Mechanical, Stores and Purchase practice.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Enforce security, access controls, and audit-grade traceability.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Provide reliable outputs for review, reporting and oversight.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Acceptance criteria: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Transactions and approvals are processed through governed workflow states with complete history.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Role-scoped access prevents unauthorised viewing/acting.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Reporting and MIS outputs can be generated from controlled operational records.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>#### Key capabilities (feature outline)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68"/>
        <w:gridCol w:w="3168"/>
        <w:gridCol w:w="3168"/>
      </w:tblGrid>
      <w:tr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F02-001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Depot/zone/workshop catalogue.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Administrator maintains BMTC Depots, Zones and Central Workshop as location units used for Post placement, job cards and stock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F02-002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Stores and section catalogues.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Administrator maintains Central Stores, Depot Stores, Scrap Store and mechanical sections (Engine, Transmission, Electrical, Tyre, Body)</w:t>
            </w:r>
          </w:p>
        </w:tc>
      </w:tr>
    </w:tbl>
    <w:p/>
    <w:p>
      <w:pPr>
        <w:pStyle w:val="Heading2"/>
        <w:spacing w:before="240" w:after="120" w:line="276" w:lineRule="auto"/>
      </w:pPr>
      <w:r>
        <w:t>03. Item Master and Catalogue</w:t>
      </w:r>
    </w:p>
    <w:p>
      <w:pPr>
        <w:spacing w:before="40" w:after="120" w:line="276" w:lineRule="auto"/>
      </w:pPr>
      <w:r>
        <w:rPr>
          <w:rFonts w:ascii="Calibri" w:hAnsi="Calibri" w:eastAsia="Calibri"/>
          <w:b/>
          <w:sz w:val="22"/>
        </w:rPr>
        <w:t>Purpose:</w:t>
      </w:r>
      <w:r>
        <w:rPr>
          <w:rFonts w:ascii="Calibri" w:hAnsi="Calibri" w:eastAsia="Calibri"/>
          <w:b w:val="0"/>
          <w:sz w:val="22"/>
        </w:rPr>
        <w:t xml:space="preserve"> Single BMTC Item ID shared across Central Stores, Depot Stores and CWS with OEM, ABC, warranty and substitutes (FR-S-05 to 09).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Functional requirements: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Provide the required workflows and unit-scoped processing aligned to BMTC Mechanical, Stores and Purchase practice.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Enforce security, access controls, and audit-grade traceability.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Provide reliable outputs for review, reporting and oversight.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Acceptance criteria: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Transactions and approvals are processed through governed workflow states with complete history.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Role-scoped access prevents unauthorised viewing/acting.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Reporting and MIS outputs can be generated from controlled operational records.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>#### Key capabilities (feature outline)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68"/>
        <w:gridCol w:w="3168"/>
        <w:gridCol w:w="3168"/>
      </w:tblGrid>
      <w:tr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F03-001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FR-S-05, FR-S-06.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Stores Administrator creates a unique BMTC Item ID and links OEM part numbers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F03-002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FR-S-07 to FR-S-09.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Administrator classifies items under Main/Sub schedule and ABC, captures warranty/batch/expiry where applicable, and links substitutes</w:t>
            </w:r>
          </w:p>
        </w:tc>
      </w:tr>
    </w:tbl>
    <w:p/>
    <w:p>
      <w:pPr>
        <w:pStyle w:val="Heading2"/>
        <w:spacing w:before="240" w:after="120" w:line="276" w:lineRule="auto"/>
      </w:pPr>
      <w:r>
        <w:t>04. Vehicle Master, KM and Fleet History</w:t>
      </w:r>
    </w:p>
    <w:p>
      <w:pPr>
        <w:spacing w:before="40" w:after="120" w:line="276" w:lineRule="auto"/>
      </w:pPr>
      <w:r>
        <w:rPr>
          <w:rFonts w:ascii="Calibri" w:hAnsi="Calibri" w:eastAsia="Calibri"/>
          <w:b/>
          <w:sz w:val="22"/>
        </w:rPr>
        <w:t>Purpose:</w:t>
      </w:r>
      <w:r>
        <w:rPr>
          <w:rFonts w:ascii="Calibri" w:hAnsi="Calibri" w:eastAsia="Calibri"/>
          <w:b w:val="0"/>
          <w:sz w:val="22"/>
        </w:rPr>
        <w:t xml:space="preserve"> Vehicle master, depot allocation, daily/AVLS KM, assembly history and lifecycle events (FR-M-19 to 23).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Functional requirements: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Provide the required workflows and unit-scoped processing aligned to BMTC Mechanical, Stores and Purchase practice.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Enforce security, access controls, and audit-grade traceability.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Provide reliable outputs for review, reporting and oversight.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Acceptance criteria: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Transactions and approvals are processed through governed workflow states with complete history.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Role-scoped access prevents unauthorised viewing/acting.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Reporting and MIS outputs can be generated from controlled operational records.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>#### Key capabilities (feature outline)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68"/>
        <w:gridCol w:w="3168"/>
        <w:gridCol w:w="3168"/>
      </w:tblGrid>
      <w:tr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F04-001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FR-M-19, FR-M-23 allocation.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Fleet Administrator maintains vehicle number, type, model, chassis, engine, induction date and depot allocation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F04-002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FR-M-20 and RFP AVLS KM.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Statistical clerk enters starting progressive KM; later KM is added from AVLS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F04-003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Transfers, scrap alerts, assembly history view.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Fleet Administrator records induction, inter-depot transfer and scrap with auction alert; the vehicle history shows spares, services, transfers, warranty parts and accidents</w:t>
            </w:r>
          </w:p>
        </w:tc>
      </w:tr>
    </w:tbl>
    <w:p/>
    <w:p>
      <w:pPr>
        <w:pStyle w:val="Heading2"/>
        <w:spacing w:before="240" w:after="120" w:line="276" w:lineRule="auto"/>
      </w:pPr>
      <w:r>
        <w:t>05. Digital Job Card and Fitment</w:t>
      </w:r>
    </w:p>
    <w:p>
      <w:pPr>
        <w:spacing w:before="40" w:after="120" w:line="276" w:lineRule="auto"/>
      </w:pPr>
      <w:r>
        <w:rPr>
          <w:rFonts w:ascii="Calibri" w:hAnsi="Calibri" w:eastAsia="Calibri"/>
          <w:b/>
          <w:sz w:val="22"/>
        </w:rPr>
        <w:t>Purpose:</w:t>
      </w:r>
      <w:r>
        <w:rPr>
          <w:rFonts w:ascii="Calibri" w:hAnsi="Calibri" w:eastAsia="Calibri"/>
          <w:b w:val="0"/>
          <w:sz w:val="22"/>
        </w:rPr>
        <w:t xml:space="preserve"> Digital job card as single source of truth, supervisor sign-off, stores issue and fitment (FR-M-01 to 13).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Functional requirements: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Provide the required workflows and unit-scoped processing aligned to BMTC Mechanical, Stores and Purchase practice.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Enforce security, access controls, and audit-grade traceability.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Provide reliable outputs for review, reporting and oversight.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Acceptance criteria: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Transactions and approvals are processed through governed workflow states with complete history.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Role-scoped access prevents unauthorised viewing/acting.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Reporting and MIS outputs can be generated from controlled operational records.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>#### Key capabilities (feature outline)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68"/>
        <w:gridCol w:w="3168"/>
        <w:gridCol w:w="3168"/>
      </w:tblGrid>
      <w:tr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F05-001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Job card create/edit/submit.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Mechanical Clerk or Tech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F05-002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Issue + fitment.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Store Clerk records issue to mechanic (Item ID, vehicle, qty, mechanic); stock reduces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F05-003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Supervisor sign-off and labour.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Supervisor closes the job card only after work is complete, with digital sign-off</w:t>
            </w:r>
          </w:p>
        </w:tc>
      </w:tr>
    </w:tbl>
    <w:p/>
    <w:p>
      <w:pPr>
        <w:pStyle w:val="Heading2"/>
        <w:spacing w:before="240" w:after="120" w:line="276" w:lineRule="auto"/>
      </w:pPr>
      <w:r>
        <w:t>06. Component Removal, Lifecycle, Warranty and Scrap</w:t>
      </w:r>
    </w:p>
    <w:p>
      <w:pPr>
        <w:spacing w:before="40" w:after="120" w:line="276" w:lineRule="auto"/>
      </w:pPr>
      <w:r>
        <w:rPr>
          <w:rFonts w:ascii="Calibri" w:hAnsi="Calibri" w:eastAsia="Calibri"/>
          <w:b/>
          <w:sz w:val="22"/>
        </w:rPr>
        <w:t>Purpose:</w:t>
      </w:r>
      <w:r>
        <w:rPr>
          <w:rFonts w:ascii="Calibri" w:hAnsi="Calibri" w:eastAsia="Calibri"/>
          <w:b w:val="0"/>
          <w:sz w:val="22"/>
        </w:rPr>
        <w:t xml:space="preserve"> Removal, transfer between vehicles, reusable/scrap routing and warranty claims (FR-M-14 to 18, FR-X-03, FR-X-04).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Functional requirements: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Provide the required workflows and unit-scoped processing aligned to BMTC Mechanical, Stores and Purchase practice.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Enforce security, access controls, and audit-grade traceability.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Provide reliable outputs for review, reporting and oversight.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Acceptance criteria: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Transactions and approvals are processed through governed workflow states with complete history.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Role-scoped access prevents unauthorised viewing/acting.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Reporting and MIS outputs can be generated from controlled operational records.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>#### Key capabilities (feature outline)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68"/>
        <w:gridCol w:w="3168"/>
        <w:gridCol w:w="3168"/>
      </w:tblGrid>
      <w:tr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F06-001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Removal and transfer.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Mechanical Clerk records who removed an item, when, reason, condition, source vehicle and destination vehicle if refitted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F06-002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Stock routing.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On approved removal, Reusable items return to Depot Store serviceable stock; Scrap goes to Scrap Store with disposal/auction tracking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F06-003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Warranty tracking.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When condition is Under Warranty, a claim is opened against the supplier and tracked to closure</w:t>
            </w:r>
          </w:p>
        </w:tc>
      </w:tr>
    </w:tbl>
    <w:p/>
    <w:p>
      <w:pPr>
        <w:pStyle w:val="Heading2"/>
        <w:spacing w:before="240" w:after="120" w:line="276" w:lineRule="auto"/>
      </w:pPr>
      <w:r>
        <w:t>07. Tyre and Major Assembly Management</w:t>
      </w:r>
    </w:p>
    <w:p>
      <w:pPr>
        <w:spacing w:before="40" w:after="120" w:line="276" w:lineRule="auto"/>
      </w:pPr>
      <w:r>
        <w:rPr>
          <w:rFonts w:ascii="Calibri" w:hAnsi="Calibri" w:eastAsia="Calibri"/>
          <w:b/>
          <w:sz w:val="22"/>
        </w:rPr>
        <w:t>Purpose:</w:t>
      </w:r>
      <w:r>
        <w:rPr>
          <w:rFonts w:ascii="Calibri" w:hAnsi="Calibri" w:eastAsia="Calibri"/>
          <w:b w:val="0"/>
          <w:sz w:val="22"/>
        </w:rPr>
        <w:t xml:space="preserve"> Tyre history card, positions, inflation, life analysis, scrap tyres; new and RC major assemblies (FR-M-24 to 29).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Functional requirements: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Provide the required workflows and unit-scoped processing aligned to BMTC Mechanical, Stores and Purchase practice.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Enforce security, access controls, and audit-grade traceability.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Provide reliable outputs for review, reporting and oversight.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Acceptance criteria: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Transactions and approvals are processed through governed workflow states with complete history.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Role-scoped access prevents unauthorised viewing/acting.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Reporting and MIS outputs can be generated from controlled operational records.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>#### Key capabilities (feature outline)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68"/>
        <w:gridCol w:w="3168"/>
        <w:gridCol w:w="3168"/>
      </w:tblGrid>
      <w:tr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F07-001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Tyre card.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Tyre Clerk records fitment/removal per tyre with wheel position and cumulative KM across vehicles and retreads; records inflation readings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F07-002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Life analysis and scrap.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System analyses KM run and premature wear; scrap tyres get condition and disposal records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F07-003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Assembly tracking.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Workshop tracks new major assemblies and reconditioned (RC) assemblies with related reports (engine, gearbox, axles, alternator, starter)</w:t>
            </w:r>
          </w:p>
        </w:tc>
      </w:tr>
    </w:tbl>
    <w:p/>
    <w:p>
      <w:pPr>
        <w:pStyle w:val="Heading2"/>
        <w:spacing w:before="240" w:after="120" w:line="276" w:lineRule="auto"/>
      </w:pPr>
      <w:r>
        <w:t>08. Fuel Management</w:t>
      </w:r>
    </w:p>
    <w:p>
      <w:pPr>
        <w:spacing w:before="40" w:after="120" w:line="276" w:lineRule="auto"/>
      </w:pPr>
      <w:r>
        <w:rPr>
          <w:rFonts w:ascii="Calibri" w:hAnsi="Calibri" w:eastAsia="Calibri"/>
          <w:b/>
          <w:sz w:val="22"/>
        </w:rPr>
        <w:t>Purpose:</w:t>
      </w:r>
      <w:r>
        <w:rPr>
          <w:rFonts w:ascii="Calibri" w:hAnsi="Calibri" w:eastAsia="Calibri"/>
          <w:b w:val="0"/>
          <w:sz w:val="22"/>
        </w:rPr>
        <w:t xml:space="preserve"> UGT master, fuel GRN, daily issue, fuel register and KMPL at vehicle, driver, depot and model (FR-M-30 to 35).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Functional requirements: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Provide the required workflows and unit-scoped processing aligned to BMTC Mechanical, Stores and Purchase practice.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Enforce security, access controls, and audit-grade traceability.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Provide reliable outputs for review, reporting and oversight.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Acceptance criteria: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Transactions and approvals are processed through governed workflow states with complete history.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Role-scoped access prevents unauthorised viewing/acting.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Reporting and MIS outputs can be generated from controlled operational records.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>#### Key capabilities (feature outline)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68"/>
        <w:gridCol w:w="3168"/>
        <w:gridCol w:w="3168"/>
      </w:tblGrid>
      <w:tr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F08-001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UGT catalogue.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Depot fuel administrator maintains UGT details and capacity per depot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F08-002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Fuel receipt.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Fuel clerk records supplier GRN; the fuel register shows cumulative receipts, issues and closing balance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F08-003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Issue and KMPL.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Fuel clerk records daily HSD issue per bus with driver; system calculates KMPL and flags underperforming vehicles vs norms; averages by vehicle, driver, depot, model</w:t>
            </w:r>
          </w:p>
        </w:tc>
      </w:tr>
    </w:tbl>
    <w:p/>
    <w:p>
      <w:pPr>
        <w:pStyle w:val="Heading2"/>
        <w:spacing w:before="240" w:after="120" w:line="276" w:lineRule="auto"/>
      </w:pPr>
      <w:r>
        <w:t>09. Preventive Maintenance Scheduling</w:t>
      </w:r>
    </w:p>
    <w:p>
      <w:pPr>
        <w:spacing w:before="40" w:after="120" w:line="276" w:lineRule="auto"/>
      </w:pPr>
      <w:r>
        <w:rPr>
          <w:rFonts w:ascii="Calibri" w:hAnsi="Calibri" w:eastAsia="Calibri"/>
          <w:b/>
          <w:sz w:val="22"/>
        </w:rPr>
        <w:t>Purpose:</w:t>
      </w:r>
      <w:r>
        <w:rPr>
          <w:rFonts w:ascii="Calibri" w:hAnsi="Calibri" w:eastAsia="Calibri"/>
          <w:b w:val="0"/>
          <w:sz w:val="22"/>
        </w:rPr>
        <w:t xml:space="preserve"> EOC/Docking and 10-day maintenance due date/KM, statuses and alerts (FR-M-36 to 38, FR-R-02).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Functional requirements: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Provide the required workflows and unit-scoped processing aligned to BMTC Mechanical, Stores and Purchase practice.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Enforce security, access controls, and audit-grade traceability.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Provide reliable outputs for review, reporting and oversight.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Acceptance criteria: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Transactions and approvals are processed through governed workflow states with complete history.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Role-scoped access prevents unauthorised viewing/acting.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Reporting and MIS outputs can be generated from controlled operational records.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>#### Key capabilities (feature outline)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68"/>
        <w:gridCol w:w="3168"/>
        <w:gridCol w:w="3168"/>
      </w:tblGrid>
      <w:tr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F09-001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PM engine.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System tracks EOC/Docking and 10-Day schedules with auto due date and due KM from last completed maintenance; statuses Upcoming / Due Today / Overdue / Completed; alerts to Tech</w:t>
            </w:r>
          </w:p>
        </w:tc>
      </w:tr>
    </w:tbl>
    <w:p/>
    <w:p>
      <w:pPr>
        <w:pStyle w:val="Heading2"/>
        <w:spacing w:before="240" w:after="120" w:line="276" w:lineRule="auto"/>
      </w:pPr>
      <w:r>
        <w:t>10. Stores Receipt and Inspection</w:t>
      </w:r>
    </w:p>
    <w:p>
      <w:pPr>
        <w:spacing w:before="40" w:after="120" w:line="276" w:lineRule="auto"/>
      </w:pPr>
      <w:r>
        <w:rPr>
          <w:rFonts w:ascii="Calibri" w:hAnsi="Calibri" w:eastAsia="Calibri"/>
          <w:b/>
          <w:sz w:val="22"/>
        </w:rPr>
        <w:t>Purpose:</w:t>
      </w:r>
      <w:r>
        <w:rPr>
          <w:rFonts w:ascii="Calibri" w:hAnsi="Calibri" w:eastAsia="Calibri"/>
          <w:b w:val="0"/>
          <w:sz w:val="22"/>
        </w:rPr>
        <w:t xml:space="preserve"> Gate entry, inspection report, receipt voucher linked to PO, stock update (FR-S-01 to 04).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Functional requirements: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Provide the required workflows and unit-scoped processing aligned to BMTC Mechanical, Stores and Purchase practice.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Enforce security, access controls, and audit-grade traceability.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Provide reliable outputs for review, reporting and oversight.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Acceptance criteria: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Transactions and approvals are processed through governed workflow states with complete history.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Role-scoped access prevents unauthorised viewing/acting.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Reporting and MIS outputs can be generated from controlled operational records.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>#### Key capabilities (feature outline)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68"/>
        <w:gridCol w:w="3168"/>
        <w:gridCol w:w="3168"/>
      </w:tblGrid>
      <w:tr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F10-001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Gate entry.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Central Stores clerk records every incoming consignment: vendor, item, quantity, date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F10-002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IR and RV.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Inspector accepts or rejects goods (IR)</w:t>
            </w:r>
          </w:p>
        </w:tc>
      </w:tr>
    </w:tbl>
    <w:p/>
    <w:p>
      <w:pPr>
        <w:pStyle w:val="Heading2"/>
        <w:spacing w:before="240" w:after="120" w:line="276" w:lineRule="auto"/>
      </w:pPr>
      <w:r>
        <w:t>11. Distribution, Stock Visibility and Replenishment</w:t>
      </w:r>
    </w:p>
    <w:p>
      <w:pPr>
        <w:spacing w:before="40" w:after="120" w:line="276" w:lineRule="auto"/>
      </w:pPr>
      <w:r>
        <w:rPr>
          <w:rFonts w:ascii="Calibri" w:hAnsi="Calibri" w:eastAsia="Calibri"/>
          <w:b/>
          <w:sz w:val="22"/>
        </w:rPr>
        <w:t>Purpose:</w:t>
      </w:r>
      <w:r>
        <w:rPr>
          <w:rFonts w:ascii="Calibri" w:hAnsi="Calibri" w:eastAsia="Calibri"/>
          <w:b w:val="0"/>
          <w:sz w:val="22"/>
        </w:rPr>
        <w:t xml:space="preserve"> Indent-based transfers, acknowledgement, live stock, min/reorder alerts, monthly average cost, physical verification (FR-S-10 to 19, FR-X-05).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Functional requirements: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Provide the required workflows and unit-scoped processing aligned to BMTC Mechanical, Stores and Purchase practice.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Enforce security, access controls, and audit-grade traceability.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Provide reliable outputs for review, reporting and oversight.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Acceptance criteria: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Transactions and approvals are processed through governed workflow states with complete history.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Role-scoped access prevents unauthorised viewing/acting.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Reporting and MIS outputs can be generated from controlled operational records.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>#### Key capabilities (feature outline)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68"/>
        <w:gridCol w:w="3168"/>
        <w:gridCol w:w="3168"/>
      </w:tblGrid>
      <w:tr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F11-001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Distribution flow.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Receiving location raises indent; Central Stores dispatches Stock Transfer; receiver acknowledges to complete the cycle and move stock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F11-002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Live stock views.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Depots, Workshops, Central Stores and Central Office see stock by login scope; Central Stores can see all depot and CWS stock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F11-003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Control and PV.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Alerts at min and reorder; monthly average cost valuation; physical count vs system with discrepancy reconciliation</w:t>
            </w:r>
          </w:p>
        </w:tc>
      </w:tr>
    </w:tbl>
    <w:p/>
    <w:p>
      <w:pPr>
        <w:pStyle w:val="Heading2"/>
        <w:spacing w:before="240" w:after="120" w:line="276" w:lineRule="auto"/>
      </w:pPr>
      <w:r>
        <w:t>12. Purchase and Supplier Management</w:t>
      </w:r>
    </w:p>
    <w:p>
      <w:pPr>
        <w:spacing w:before="40" w:after="120" w:line="276" w:lineRule="auto"/>
      </w:pPr>
      <w:r>
        <w:rPr>
          <w:rFonts w:ascii="Calibri" w:hAnsi="Calibri" w:eastAsia="Calibri"/>
          <w:b/>
          <w:sz w:val="22"/>
        </w:rPr>
        <w:t>Purpose:</w:t>
      </w:r>
      <w:r>
        <w:rPr>
          <w:rFonts w:ascii="Calibri" w:hAnsi="Calibri" w:eastAsia="Calibri"/>
          <w:b w:val="0"/>
          <w:sz w:val="22"/>
        </w:rPr>
        <w:t xml:space="preserve"> Supplier master, auto PR, CPO/LPO, LOI, PO amendment workflow, pending PO dashboard (FR-S-20 to 26).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Functional requirements: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Provide the required workflows and unit-scoped processing aligned to BMTC Mechanical, Stores and Purchase practice.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Enforce security, access controls, and audit-grade traceability.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Provide reliable outputs for review, reporting and oversight.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Acceptance criteria: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Transactions and approvals are processed through governed workflow states with complete history.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Role-scoped access prevents unauthorised viewing/acting.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Reporting and MIS outputs can be generated from controlled operational records.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>#### Key capabilities (feature outline)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68"/>
        <w:gridCol w:w="3168"/>
        <w:gridCol w:w="3168"/>
      </w:tblGrid>
      <w:tr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F12-001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Supplier catalogue.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Purchase Administrator maintains approved suppliers with contacts, item categories and performance history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F12-002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PR.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System raises auto PR as advance alert from reorder/forecast; officer may raise manual PR for Store and Mechanical officers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F12-003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 lifecycle.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Purchase officer issues Central PO, Local PO or LOI; amendments require reason and approval; pending PO dashboard shows outstanding and overdue</w:t>
            </w:r>
          </w:p>
        </w:tc>
      </w:tr>
    </w:tbl>
    <w:p/>
    <w:p>
      <w:pPr>
        <w:pStyle w:val="Heading2"/>
        <w:spacing w:before="240" w:after="120" w:line="276" w:lineRule="auto"/>
      </w:pPr>
      <w:r>
        <w:t>13. Barcode, QR, Notifications and External Integrations</w:t>
      </w:r>
    </w:p>
    <w:p>
      <w:pPr>
        <w:spacing w:before="40" w:after="120" w:line="276" w:lineRule="auto"/>
      </w:pPr>
      <w:r>
        <w:rPr>
          <w:rFonts w:ascii="Calibri" w:hAnsi="Calibri" w:eastAsia="Calibri"/>
          <w:b/>
          <w:sz w:val="22"/>
        </w:rPr>
        <w:t>Purpose:</w:t>
      </w:r>
      <w:r>
        <w:rPr>
          <w:rFonts w:ascii="Calibri" w:hAnsi="Calibri" w:eastAsia="Calibri"/>
          <w:b w:val="0"/>
          <w:sz w:val="22"/>
        </w:rPr>
        <w:t xml:space="preserve"> Barcode/QR at stores, SMS/email, AVLS, and documented APIs for BMTC IT (FR-X-08, RFP technical).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Functional requirements: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Provide the required workflows and unit-scoped processing aligned to BMTC Mechanical, Stores and Purchase practice.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Enforce security, access controls, and audit-grade traceability.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Provide reliable outputs for review, reporting and oversight.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Acceptance criteria: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Transactions and approvals are processed through governed workflow states with complete history.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Role-scoped access prevents unauthorised viewing/acting.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Reporting and MIS outputs can be generated from controlled operational records.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>#### Key capabilities (feature outline)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68"/>
        <w:gridCol w:w="3168"/>
        <w:gridCol w:w="3168"/>
      </w:tblGrid>
      <w:tr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F13-001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QR/barcode software only.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Generate and scan QR/barcode for receipt, issue and stock verification at Central Stores and Depot Stores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F13-002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Notifications.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SMS gateway and email for PM alerts, reorder, job-card pending, PO overdue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F13-003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External hooks.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Fetch vehicle master/fuel/KM from AVLS (pre-bid: KM and fuel currently entered in AVLS)</w:t>
            </w:r>
          </w:p>
        </w:tc>
      </w:tr>
    </w:tbl>
    <w:p/>
    <w:p>
      <w:pPr>
        <w:pStyle w:val="Heading2"/>
        <w:spacing w:before="240" w:after="120" w:line="276" w:lineRule="auto"/>
      </w:pPr>
      <w:r>
        <w:t>14. Reporting and Dashboards</w:t>
      </w:r>
    </w:p>
    <w:p>
      <w:pPr>
        <w:spacing w:before="40" w:after="120" w:line="276" w:lineRule="auto"/>
      </w:pPr>
      <w:r>
        <w:rPr>
          <w:rFonts w:ascii="Calibri" w:hAnsi="Calibri" w:eastAsia="Calibri"/>
          <w:b/>
          <w:sz w:val="22"/>
        </w:rPr>
        <w:t>Purpose:</w:t>
      </w:r>
      <w:r>
        <w:rPr>
          <w:rFonts w:ascii="Calibri" w:hAnsi="Calibri" w:eastAsia="Calibri"/>
          <w:b w:val="0"/>
          <w:sz w:val="22"/>
        </w:rPr>
        <w:t xml:space="preserve"> Mechanical reports FR-R-01 to 06, RFP report list, role-based dashboards, accounts audit views, Excel/PDF export with unit scope.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Functional requirements: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Provide the required workflows and unit-scoped processing aligned to BMTC Mechanical, Stores and Purchase practice.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Enforce security, access controls, and audit-grade traceability.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Provide reliable outputs for review, reporting and oversight.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Acceptance criteria: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Transactions and approvals are processed through governed workflow states with complete history.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Role-scoped access prevents unauthorised viewing/acting.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Reporting and MIS outputs can be generated from controlled operational records.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>#### Key capabilities (feature outline)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68"/>
        <w:gridCol w:w="3168"/>
        <w:gridCol w:w="3168"/>
      </w:tblGrid>
      <w:tr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F14-001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Maintenance MIS.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Pending job cards with ageing bands and pending reason; job card register; vehicle maintenance history; repeated complaint and most items consuming vehicle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F14-002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CME/DC/DME analysis.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Most defective bus; low performing driver and vehicle KMPL with flags; DVP analysis (schedules, vehicles, off-road, spare %)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F14-003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Dashboards.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Role-based dashboards: fleet status, stock alerts, open job cards, procurement, fuel efficiency (FR-X-07)</w:t>
            </w:r>
          </w:p>
        </w:tc>
      </w:tr>
    </w:tbl>
    <w:p/>
    <w:p>
      <w:pPr>
        <w:pStyle w:val="Heading2"/>
        <w:spacing w:before="240" w:after="120" w:line="276" w:lineRule="auto"/>
      </w:pPr>
      <w:r>
        <w:t>15. Data Migration and Record Digitisation</w:t>
      </w:r>
    </w:p>
    <w:p>
      <w:pPr>
        <w:spacing w:before="40" w:after="120" w:line="276" w:lineRule="auto"/>
      </w:pPr>
      <w:r>
        <w:rPr>
          <w:rFonts w:ascii="Calibri" w:hAnsi="Calibri" w:eastAsia="Calibri"/>
          <w:b/>
          <w:sz w:val="22"/>
        </w:rPr>
        <w:t>Purpose:</w:t>
      </w:r>
      <w:r>
        <w:rPr>
          <w:rFonts w:ascii="Calibri" w:hAnsi="Calibri" w:eastAsia="Calibri"/>
          <w:b w:val="0"/>
          <w:sz w:val="22"/>
        </w:rPr>
        <w:t xml:space="preserve"> Migrate existing BMTC IT data with cleansing, test, validate; digitise listed paper records into the new structures.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Functional requirements: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Provide the required workflows and unit-scoped processing aligned to BMTC Mechanical, Stores and Purchase practice.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Enforce security, access controls, and audit-grade traceability.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Provide reliable outputs for review, reporting and oversight.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Acceptance criteria: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Transactions and approvals are processed through governed workflow states with complete history.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Role-scoped access prevents unauthorised viewing/acting.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Reporting and MIS outputs can be generated from controlled operational records.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>#### Key capabilities (feature outline)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68"/>
        <w:gridCol w:w="3168"/>
        <w:gridCol w:w="3168"/>
      </w:tblGrid>
      <w:tr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F15-001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Migration software effort.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Service Provider plans cleansing, test loads, validation with BMTC, and cutover from existing IT systems before Go-Live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F15-002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Digitisation of paper into masters/transactions.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Existing BMTC paper categories listed in the RFP are captured into the same structures as live transactions (job cards, history cards, registers), mirroring paper information</w:t>
            </w:r>
          </w:p>
        </w:tc>
      </w:tr>
    </w:tbl>
    <w:p/>
    <w:p>
      <w:pPr>
        <w:pStyle w:val="Heading2"/>
        <w:spacing w:before="240" w:after="120" w:line="276" w:lineRule="auto"/>
      </w:pPr>
      <w:r>
        <w:t>16. Hosting, Helpdesk and Post Go-Live Maintenance</w:t>
      </w:r>
    </w:p>
    <w:p>
      <w:pPr>
        <w:spacing w:before="40" w:after="120" w:line="276" w:lineRule="auto"/>
      </w:pPr>
      <w:r>
        <w:rPr>
          <w:rFonts w:ascii="Calibri" w:hAnsi="Calibri" w:eastAsia="Calibri"/>
          <w:b/>
          <w:sz w:val="22"/>
        </w:rPr>
        <w:t>Purpose:</w:t>
      </w:r>
      <w:r>
        <w:rPr>
          <w:rFonts w:ascii="Calibri" w:hAnsi="Calibri" w:eastAsia="Calibri"/>
          <w:b w:val="0"/>
          <w:sz w:val="22"/>
        </w:rPr>
        <w:t xml:space="preserve"> Bidder-provided MeitY cloud hosting, standalone helpdesk, SLA/CERT-IN tooling; 12-month AMC after Go-Live per Addendum-1231.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Functional requirements: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Provide the required workflows and unit-scoped processing aligned to BMTC Mechanical, Stores and Purchase practice.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Enforce security, access controls, and audit-grade traceability.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Provide reliable outputs for review, reporting and oversight.</w:t>
      </w:r>
    </w:p>
    <w:p>
      <w:pPr>
        <w:spacing w:before="160" w:after="80" w:line="276" w:lineRule="auto"/>
      </w:pPr>
      <w:r>
        <w:rPr>
          <w:rFonts w:ascii="Calibri" w:hAnsi="Calibri" w:eastAsia="Calibri"/>
          <w:b/>
          <w:color w:val="1B3A5F"/>
          <w:sz w:val="22"/>
        </w:rPr>
        <w:t>Acceptance criteria: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Transactions and approvals are processed through governed workflow states with complete history.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Role-scoped access prevents unauthorised viewing/acting.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Reporting and MIS outputs can be generated from controlled operational records.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>#### Key capabilities (feature outline)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68"/>
        <w:gridCol w:w="3168"/>
        <w:gridCol w:w="3168"/>
      </w:tblGrid>
      <w:tr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168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F16-001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Bidder-provided MeitY hosting setup.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Successful bidder provides MeitY-empaneled cloud hosting in India with required compute, storage, bandwidth, DR/backup and SLA instrumentation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F16-002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Standalone helpdesk.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24x7 helpdesk as a standalone module (pre-bid: not integrated with an existing BMTC helpdesk)</w:t>
            </w:r>
          </w:p>
        </w:tc>
      </w:tr>
      <w:tr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F16-003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Audit cycle tooling.</w:t>
            </w:r>
          </w:p>
        </w:tc>
        <w:tc>
          <w:tcPr>
            <w:tcW w:type="dxa" w:w="3168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Arrange CERT-IN empanelled security audit and safe-to-host before Go-Live, and VAPT after major changes, with reports shared with BMTC</w:t>
            </w:r>
          </w:p>
        </w:tc>
      </w:tr>
    </w:tbl>
    <w:p/>
    <w:p>
      <w:pPr>
        <w:pStyle w:val="Heading1"/>
        <w:spacing w:before="280" w:after="160" w:line="276" w:lineRule="auto"/>
      </w:pPr>
      <w:r>
        <w:t>End-to-End Workflows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Person authenticates (including 2FA), selects a current Post, and works only within that Post's unit scope.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Mechanical: job card → stores issue → fitment → supervisor digital sign-off; removals route reusable/scrap/warranty.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Stores: gate entry → inspection → RV linked to PO → stock; indent → dispatch → acknowledgement.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Purchase: reorder/forecast → PR → CPO/LPO/LOI → amendment and pending-PO monitoring.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Fuel and KM (manual, AVLS or HPCL feed) feed KMPL and PM due KM; PM alerts notify DM, DME, DC and Tech. Supervisor.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Dashboards and accounts views consume live operational records; barcode/QR supports receipt, issue and verification.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Helpdesk tickets and hosting SLA packs support monthly payment after Go-Live.</w:t>
      </w:r>
    </w:p>
    <w:p>
      <w:pPr>
        <w:pStyle w:val="Heading1"/>
        <w:spacing w:before="280" w:after="160" w:line="276" w:lineRule="auto"/>
      </w:pPr>
      <w:r>
        <w:t>Access Control / RBAC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>Staff access is Person → Post → Role → Permissions. A Person is mapped to a Post placed on Depot, Zone, Central Workshop, Central Stores, Depot Stores or Central Office.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>Roles and permissions attach to the Post, not directly to the Person. Data scope follows the Post's unit unless a Central Office / Central Stores Role allows a wider view.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>Approval routing uses the supervising Post on the Post master. Institution or public users are not in this RFP. Accounts login (FR-X-09) is a Role on an Accounts Post.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>Maker–checker applies to masters and to transactions that require a checker. Every action is logged against the acting Person and Post, including MAC/IP as required.</w:t>
      </w:r>
    </w:p>
    <w:p>
      <w:pPr>
        <w:pStyle w:val="Heading1"/>
        <w:spacing w:before="280" w:after="160" w:line="276" w:lineRule="auto"/>
      </w:pPr>
      <w:r>
        <w:t>Channels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Staff web portal for Depot, Workshop, Stores, Purchase, Mechanical Section, CME/DC/DME, COSP, Depot Managers and Accounts.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In-application capture for job-card and barcode/QR scanning where the RFP requires it (not a citizen portal).</w:t>
      </w:r>
    </w:p>
    <w:p>
      <w:pPr>
        <w:pStyle w:val="Heading1"/>
        <w:spacing w:before="280" w:after="160" w:line="276" w:lineRule="auto"/>
      </w:pPr>
      <w:r>
        <w:t>Integrations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AVLS for vehicle master, fuel and KM (pre-bid: KM and fuel are currently entered in AVLS).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HPCL fuel software now, and future PSU/vendor fuel systems as BMTC decides (pre-bid).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SMS gateway and email for configured alerts (SMS charges billed to BMTC).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Agreed APIs/MIS sharing with BMTC IT and future BMTC projects as required by the RFP.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Barcode/QR generation and scan validation against stores events (hardware out of this SOW).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MeitY-empaneled cloud platform provided by the bidder (India residency).</w:t>
      </w:r>
    </w:p>
    <w:p>
      <w:pPr>
        <w:pStyle w:val="Heading1"/>
        <w:spacing w:before="280" w:after="160" w:line="276" w:lineRule="auto"/>
      </w:pPr>
      <w:r>
        <w:t>Audit, Compliance &amp; Security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Audit trail of actions, approvals and stock movements; 2FA using official mobile and email.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Permission checks on every screen and operation; recertification of Post mappings.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Application and transaction logs retained as required (RFP: transaction log minimum one year; application data five years).</w:t>
      </w:r>
    </w:p>
    <w:p>
      <w:pPr>
        <w:pStyle w:val="Heading1"/>
        <w:spacing w:before="280" w:after="160" w:line="276" w:lineRule="auto"/>
      </w:pPr>
      <w:r>
        <w:t>Non-Functional Requirements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Performance and availability suitable for concurrent depot, workshop and stores operations (~600 users).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Secure handling of fleet, stores and commercial data.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Usable job-card and stock screens under depot workshop conditions.</w:t>
      </w:r>
    </w:p>
    <w:p>
      <w:pPr>
        <w:pStyle w:val="Heading1"/>
        <w:spacing w:before="280" w:after="160" w:line="276" w:lineRule="auto"/>
      </w:pPr>
      <w:r>
        <w:t>Data Migration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>Migration from existing BMTC IT is in scope: cleansing, mapping, test load, production load and validation sign-off with BMTC before Go-Live.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sz w:val="22"/>
        </w:rPr>
        <w:t>Pre-bid: migrated volume is about 9 GB in MySQL. Listed paper records are digitised into the same structures as live transactions.</w:t>
      </w:r>
    </w:p>
    <w:p>
      <w:pPr>
        <w:pStyle w:val="Heading1"/>
        <w:spacing w:before="280" w:after="160" w:line="276" w:lineRule="auto"/>
      </w:pPr>
      <w:r>
        <w:t>Phased Delivery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Phase 1: Person–Post access, organisation/item/vehicle masters, job card and stores receipt/issue.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Phase 2: Tyre, assemblies, fuel, PM, distribution, purchase and barcode/QR.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Phase 3: AVLS/HPCL/SMS/email, reporting (English and Kannada), migration, hosting go-live, helpdesk.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Phase 4: Twelve months AMC from Go-Live (Addendum-1231), including updates and on-site/helpdesk support.</w:t>
      </w:r>
    </w:p>
    <w:p>
      <w:pPr>
        <w:pStyle w:val="Heading1"/>
        <w:spacing w:before="280" w:after="160" w:line="276" w:lineRule="auto"/>
      </w:pPr>
      <w:r>
        <w:t>Deliverables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Production-grade application modules, features and governed workflows as listed.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Test-ready build with audit logging, unit-scoped access and integration hooks named above.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Documentation for configuration, operation and maintenance handover (application software).</w:t>
      </w:r>
    </w:p>
    <w:p>
      <w:pPr>
        <w:pStyle w:val="Heading1"/>
        <w:spacing w:before="280" w:after="160" w:line="276" w:lineRule="auto"/>
      </w:pPr>
      <w:r>
        <w:t>Acceptance Criteria (Program Level)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Digital job card, stock and purchase cycles complete with history and unit-scoped access.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Reports and dashboards (English and Kannada) reflect controlled operational records with correct Depot/Zone/Workshop/Stores/CO filters.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Migration and digitisation batches are signed by BMTC validators; AVLS/HPCL/SMS/email hooks run against agreed mappings.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Hosting is live on MeitY-empaneled cloud in India with safe-to-host; helpdesk is operational; AMC starts at Go-Live for 12 months.</w:t>
      </w:r>
    </w:p>
    <w:p>
      <w:pPr>
        <w:pStyle w:val="Heading1"/>
        <w:spacing w:before="280" w:after="160" w:line="276" w:lineRule="auto"/>
      </w:pPr>
      <w:r>
        <w:t>Expected Benefits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Elimination of paper job cards as the system of record.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Visible stock and faster replenishment; warranty and scrap traceability.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Fuel/KMPL and PM due visibility for Mechanical and Depot Managers.</w:t>
      </w:r>
    </w:p>
    <w:p>
      <w:pPr>
        <w:pStyle w:val="Heading1"/>
        <w:spacing w:before="280" w:after="160" w:line="276" w:lineRule="auto"/>
      </w:pPr>
      <w:r>
        <w:t>Assumptions &amp; Dependencies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BMTC confirms the Post catalogue, supervising Posts and which Posts hold CME, COSP, Accounts and Depot Manager Roles.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AVLS, HPCL and legacy extract formats are provided for mapping; BMTC officers are available for migration validation (pre-bid: about 9 GB MySQL).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Barcode/QR hardware, classroom training delivery and SMS charges remain outside this SOW. Hosting and 12-month AMC are in scope.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Optional second AMC year at the same price (original contract-period clause) is not assumed unless BMTC confirms it in writing.</w:t>
      </w:r>
    </w:p>
    <w:p>
      <w:pPr>
        <w:pStyle w:val="Heading1"/>
        <w:spacing w:before="280" w:after="160" w:line="276" w:lineRule="auto"/>
      </w:pPr>
      <w:r>
        <w:t>Vendor Response Expectations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Provide a production-quality build aligned to the functional scope and acceptance criteria.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Maintain traceability, validation and security for enterprise governance.</w:t>
      </w:r>
    </w:p>
    <w:p>
      <w:pPr>
        <w:pStyle w:val="Heading1"/>
        <w:spacing w:before="280" w:after="160" w:line="276" w:lineRule="auto"/>
      </w:pPr>
      <w:r>
        <w:t>Appendices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Calibri"/>
          <w:b w:val="0"/>
          <w:sz w:val="22"/>
        </w:rPr>
        <w:t>Appendix A — Module &amp; Feature Index (summary).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Module Name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IDs (count)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---</w:t>
            </w:r>
          </w:p>
        </w:tc>
      </w:tr>
      <w:tr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01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Person, Post, Role &amp; Access Governance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Shared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F01-001, F01-002, F01-003, F01-004, F01-005, F01-006 (6)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02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Organisation and Location Masters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Business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F02-001, F02-002 (2)</w:t>
            </w:r>
          </w:p>
        </w:tc>
      </w:tr>
      <w:tr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03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Item Master and Catalogue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Business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F03-001, F03-002 (2)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04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Vehicle Master, KM and Fleet History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Business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F04-001, F04-002, F04-003 (3)</w:t>
            </w:r>
          </w:p>
        </w:tc>
      </w:tr>
      <w:tr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05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Digital Job Card and Fitment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Business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F05-001, F05-002, F05-003 (3)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06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Component Removal, Lifecycle, Warranty and Scrap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Business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F06-001, F06-002, F06-003 (3)</w:t>
            </w:r>
          </w:p>
        </w:tc>
      </w:tr>
      <w:tr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07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Tyre and Major Assembly Management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Business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F07-001, F07-002, F07-003 (3)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08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Fuel Management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Business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F08-001, F08-002, F08-003 (3)</w:t>
            </w:r>
          </w:p>
        </w:tc>
      </w:tr>
      <w:tr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09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Preventive Maintenance Scheduling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Business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F09-001 (1)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10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Stores Receipt and Inspection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Business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F10-001, F10-002 (2)</w:t>
            </w:r>
          </w:p>
        </w:tc>
      </w:tr>
      <w:tr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11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Distribution, Stock Visibility and Replenishment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Business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F11-001, F11-002, F11-003 (3)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12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Purchase and Supplier Management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Business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F12-001, F12-002, F12-003 (3)</w:t>
            </w:r>
          </w:p>
        </w:tc>
      </w:tr>
      <w:tr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13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Barcode, QR, Notifications and External Integrations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Technical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F13-001, F13-002, F13-003 (3)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14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Reporting and Dashboards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Business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F14-001, F14-002, F14-003 (3)</w:t>
            </w:r>
          </w:p>
        </w:tc>
      </w:tr>
      <w:tr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15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Data Migration and Record Digitisation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Business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F15-001, F15-002 (2)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16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Hosting, Helpdesk and Post Go-Live Maintenance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Technical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F16-001, F16-002, F16-003 (3)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224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color w:val="555555"/>
        <w:sz w:val="16"/>
      </w:rPr>
      <w:t xml:space="preserve"> BMTC | BMTC SOW | Page </w:t>
    </w:r>
    <w:r>
      <w:rPr>
        <w:rFonts w:ascii="Calibri" w:hAnsi="Calibri" w:eastAsia="Calibri"/>
        <w:b w:val="0"/>
        <w:color w:val="555555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B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5A8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B3A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