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color w:val="1B3A5F"/>
          <w:sz w:val="24"/>
        </w:rPr>
        <w:t>KARNATAKA STATE ELECTRONICS DEVELOPMENT CORPORATION LIMITED (KEONICS)</w:t>
      </w:r>
    </w:p>
    <w:p>
      <w:pPr>
        <w:spacing w:before="280" w:after="120" w:line="276" w:lineRule="auto"/>
        <w:jc w:val="center"/>
      </w:pPr>
      <w:r>
        <w:rPr>
          <w:rFonts w:ascii="Calibri" w:hAnsi="Calibri" w:eastAsia="Calibri"/>
          <w:b/>
          <w:color w:val="1B3A5F"/>
          <w:sz w:val="40"/>
        </w:rPr>
        <w:t>Statement of Work (SOW)</w:t>
      </w:r>
    </w:p>
    <w:p>
      <w:pPr>
        <w:spacing w:before="120" w:after="160" w:line="276" w:lineRule="auto"/>
        <w:jc w:val="center"/>
      </w:pPr>
      <w:r>
        <w:rPr>
          <w:rFonts w:ascii="Calibri" w:hAnsi="Calibri" w:eastAsia="Calibri"/>
          <w:b/>
          <w:color w:val="2E5A88"/>
          <w:sz w:val="28"/>
        </w:rPr>
        <w:t>Scanning and Digitization of Files and Records</w:t>
      </w:r>
    </w:p>
    <w:p>
      <w:pPr>
        <w:spacing w:before="40" w:after="240" w:line="276" w:lineRule="auto"/>
        <w:jc w:val="center"/>
      </w:pPr>
      <w:r>
        <w:rPr>
          <w:rFonts w:ascii="Calibri" w:hAnsi="Calibri" w:eastAsia="Calibri"/>
          <w:b w:val="0"/>
          <w:color w:val="2E5A88"/>
          <w:sz w:val="24"/>
        </w:rPr>
        <w:t>Department of Mines and Geology, Bengaluru Urban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0"/>
        </w:rPr>
        <w:t xml:space="preserve">Document Type: </w:t>
      </w:r>
      <w:r>
        <w:rPr>
          <w:rFonts w:ascii="Calibri" w:hAnsi="Calibri" w:eastAsia="Calibri"/>
          <w:b w:val="0"/>
          <w:color w:val="555555"/>
          <w:sz w:val="20"/>
        </w:rPr>
        <w:t>Statement of Work – Business Requirements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0"/>
        </w:rPr>
        <w:t xml:space="preserve">Version: </w:t>
      </w:r>
      <w:r>
        <w:rPr>
          <w:rFonts w:ascii="Calibri" w:hAnsi="Calibri" w:eastAsia="Calibri"/>
          <w:b w:val="0"/>
          <w:color w:val="555555"/>
          <w:sz w:val="20"/>
        </w:rPr>
        <w:t>1.0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0"/>
        </w:rPr>
        <w:t xml:space="preserve">Status: </w:t>
      </w:r>
      <w:r>
        <w:rPr>
          <w:rFonts w:ascii="Calibri" w:hAnsi="Calibri" w:eastAsia="Calibri"/>
          <w:b w:val="0"/>
          <w:color w:val="555555"/>
          <w:sz w:val="20"/>
        </w:rPr>
        <w:t>Draft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0"/>
        </w:rPr>
        <w:t xml:space="preserve">Source: </w:t>
      </w:r>
      <w:r>
        <w:rPr>
          <w:rFonts w:ascii="Calibri" w:hAnsi="Calibri" w:eastAsia="Calibri"/>
          <w:b w:val="0"/>
          <w:color w:val="555555"/>
          <w:sz w:val="20"/>
        </w:rPr>
        <w:t>Invitation for Quotation No. KSEDC/IT/P2S1/2026-27 [E-245458] dated 28.08.2026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0"/>
        </w:rPr>
        <w:t xml:space="preserve">Prepared for: </w:t>
      </w:r>
      <w:r>
        <w:rPr>
          <w:rFonts w:ascii="Calibri" w:hAnsi="Calibri" w:eastAsia="Calibri"/>
          <w:b w:val="0"/>
          <w:color w:val="555555"/>
          <w:sz w:val="20"/>
        </w:rPr>
        <w:t>KEONICS (Purchaser) / Department of Mines and Geology, Bengaluru Urban (User Department)</w:t>
      </w:r>
    </w:p>
    <w:p>
      <w:r>
        <w:br w:type="page"/>
      </w:r>
    </w:p>
    <w:p>
      <w:pPr>
        <w:pStyle w:val="Heading1"/>
        <w:spacing w:before="120" w:after="160" w:line="276" w:lineRule="auto"/>
      </w:pPr>
      <w:r>
        <w:t>Table of Contents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Introduction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Project Overview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Project Objectives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 Scope / Out of Scope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Solution Expectations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Consolidated Functional Modules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End-to-End Workflows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Access Control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Channels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Integrations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Audit, Compliance &amp; Security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Non-Functional Requirements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Data Migration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Phased Delivery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Deliverables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Acceptance Criteria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Expected Benefits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Assumptions &amp; Dependencies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Vendor Response Expectations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Appendix A — Module &amp; Feature Index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Appendix B — Indicative Volumes and Quotation Lines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Appendix C — Metadata Fields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Appendix D — Inward Log Fields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1. Introduction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This Statement of Work restates the </w:t>
      </w:r>
      <w:r>
        <w:rPr>
          <w:rFonts w:ascii="Calibri" w:hAnsi="Calibri" w:eastAsia="Calibri"/>
          <w:b/>
          <w:sz w:val="22"/>
        </w:rPr>
        <w:t>Invitation for Quotation (IFQ)</w:t>
      </w:r>
      <w:r>
        <w:rPr>
          <w:rFonts w:ascii="Calibri" w:hAnsi="Calibri" w:eastAsia="Calibri"/>
          <w:b w:val="0"/>
          <w:sz w:val="22"/>
        </w:rPr>
        <w:t xml:space="preserve"> issued by </w:t>
      </w:r>
      <w:r>
        <w:rPr>
          <w:rFonts w:ascii="Calibri" w:hAnsi="Calibri" w:eastAsia="Calibri"/>
          <w:b/>
          <w:sz w:val="22"/>
        </w:rPr>
        <w:t>Karnataka State Electronics Development Corporation Limited (KEONICS)</w:t>
      </w:r>
      <w:r>
        <w:rPr>
          <w:rFonts w:ascii="Calibri" w:hAnsi="Calibri" w:eastAsia="Calibri"/>
          <w:b w:val="0"/>
          <w:sz w:val="22"/>
        </w:rPr>
        <w:t xml:space="preserve"> to appoint a </w:t>
      </w:r>
      <w:r>
        <w:rPr>
          <w:rFonts w:ascii="Calibri" w:hAnsi="Calibri" w:eastAsia="Calibri"/>
          <w:b/>
          <w:sz w:val="22"/>
        </w:rPr>
        <w:t>Service Provider</w:t>
      </w:r>
      <w:r>
        <w:rPr>
          <w:rFonts w:ascii="Calibri" w:hAnsi="Calibri" w:eastAsia="Calibri"/>
          <w:b w:val="0"/>
          <w:sz w:val="22"/>
        </w:rPr>
        <w:t xml:space="preserve"> for </w:t>
      </w:r>
      <w:r>
        <w:rPr>
          <w:rFonts w:ascii="Calibri" w:hAnsi="Calibri" w:eastAsia="Calibri"/>
          <w:b/>
          <w:sz w:val="22"/>
        </w:rPr>
        <w:t>scanning and digitization of files and records</w:t>
      </w:r>
      <w:r>
        <w:rPr>
          <w:rFonts w:ascii="Calibri" w:hAnsi="Calibri" w:eastAsia="Calibri"/>
          <w:b w:val="0"/>
          <w:sz w:val="22"/>
        </w:rPr>
        <w:t xml:space="preserve"> at the </w:t>
      </w:r>
      <w:r>
        <w:rPr>
          <w:rFonts w:ascii="Calibri" w:hAnsi="Calibri" w:eastAsia="Calibri"/>
          <w:b/>
          <w:sz w:val="22"/>
        </w:rPr>
        <w:t>Department of Mines and Geology (DMG), Bengaluru Urban District</w:t>
      </w:r>
      <w:r>
        <w:rPr>
          <w:rFonts w:ascii="Calibri" w:hAnsi="Calibri" w:eastAsia="Calibri"/>
          <w:b w:val="0"/>
          <w:sz w:val="22"/>
        </w:rPr>
        <w:t>, office of the Senior Geologist.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The IFQ is a </w:t>
      </w:r>
      <w:r>
        <w:rPr>
          <w:rFonts w:ascii="Calibri" w:hAnsi="Calibri" w:eastAsia="Calibri"/>
          <w:b/>
          <w:sz w:val="22"/>
        </w:rPr>
        <w:t>service procurement</w:t>
      </w:r>
      <w:r>
        <w:rPr>
          <w:rFonts w:ascii="Calibri" w:hAnsi="Calibri" w:eastAsia="Calibri"/>
          <w:b w:val="0"/>
          <w:sz w:val="22"/>
        </w:rPr>
        <w:t xml:space="preserve"> (on-site scanning, digitization, metadata, upload and physical file return). This SOW is prepared for RFP discussion and estimation. It does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prescribe technology stack, APIs, database design or screen layouts.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Document handling</w:t>
      </w:r>
      <w:r>
        <w:rPr>
          <w:rFonts w:ascii="Calibri" w:hAnsi="Calibri" w:eastAsia="Calibri"/>
          <w:b w:val="0"/>
          <w:sz w:val="22"/>
        </w:rPr>
        <w:t xml:space="preserve"> (physical files and searchable PDF/A) and </w:t>
      </w:r>
      <w:r>
        <w:rPr>
          <w:rFonts w:ascii="Calibri" w:hAnsi="Calibri" w:eastAsia="Calibri"/>
          <w:b/>
          <w:sz w:val="22"/>
        </w:rPr>
        <w:t>status workflow</w:t>
      </w:r>
      <w:r>
        <w:rPr>
          <w:rFonts w:ascii="Calibri" w:hAnsi="Calibri" w:eastAsia="Calibri"/>
          <w:b w:val="0"/>
          <w:sz w:val="22"/>
        </w:rPr>
        <w:t xml:space="preserve"> (inward → scan → quality check → metadata → upload → return) are </w:t>
      </w:r>
      <w:r>
        <w:rPr>
          <w:rFonts w:ascii="Calibri" w:hAnsi="Calibri" w:eastAsia="Calibri"/>
          <w:b/>
          <w:sz w:val="22"/>
        </w:rPr>
        <w:t>embedded</w:t>
      </w:r>
      <w:r>
        <w:rPr>
          <w:rFonts w:ascii="Calibri" w:hAnsi="Calibri" w:eastAsia="Calibri"/>
          <w:b w:val="0"/>
          <w:sz w:val="22"/>
        </w:rPr>
        <w:t xml:space="preserve"> in the production process. They are not a separate document-management product. Target storage for departmental use is </w:t>
      </w:r>
      <w:r>
        <w:rPr>
          <w:rFonts w:ascii="Calibri" w:hAnsi="Calibri" w:eastAsia="Calibri"/>
          <w:b/>
          <w:sz w:val="22"/>
        </w:rPr>
        <w:t>e-Office and/or the Department’s system</w:t>
      </w:r>
      <w:r>
        <w:rPr>
          <w:rFonts w:ascii="Calibri" w:hAnsi="Calibri" w:eastAsia="Calibri"/>
          <w:b w:val="0"/>
          <w:sz w:val="22"/>
        </w:rPr>
        <w:t>, not a new public portal.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2. Project Overview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KEONICS invites sealed quotations from GST-registered companies/firms to complete scanning and digitization </w:t>
      </w:r>
      <w:r>
        <w:rPr>
          <w:rFonts w:ascii="Calibri" w:hAnsi="Calibri" w:eastAsia="Calibri"/>
          <w:b/>
          <w:sz w:val="22"/>
        </w:rPr>
        <w:t>only at</w:t>
      </w:r>
      <w:r>
        <w:rPr>
          <w:rFonts w:ascii="Calibri" w:hAnsi="Calibri" w:eastAsia="Calibri"/>
          <w:b w:val="0"/>
          <w:sz w:val="22"/>
        </w:rPr>
        <w:t xml:space="preserve"> the DMG Bengaluru Urban office (not at multiple locations or at the Service Provider’s premises).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Indicative volume is </w:t>
      </w:r>
      <w:r>
        <w:rPr>
          <w:rFonts w:ascii="Calibri" w:hAnsi="Calibri" w:eastAsia="Calibri"/>
          <w:b/>
          <w:sz w:val="22"/>
        </w:rPr>
        <w:t>12,000 files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5,45,000 pages</w:t>
      </w:r>
      <w:r>
        <w:rPr>
          <w:rFonts w:ascii="Calibri" w:hAnsi="Calibri" w:eastAsia="Calibri"/>
          <w:b w:val="0"/>
          <w:sz w:val="22"/>
        </w:rPr>
        <w:t xml:space="preserve"> (about </w:t>
      </w:r>
      <w:r>
        <w:rPr>
          <w:rFonts w:ascii="Calibri" w:hAnsi="Calibri" w:eastAsia="Calibri"/>
          <w:b/>
          <w:sz w:val="22"/>
        </w:rPr>
        <w:t>5,15,000</w:t>
      </w:r>
      <w:r>
        <w:rPr>
          <w:rFonts w:ascii="Calibri" w:hAnsi="Calibri" w:eastAsia="Calibri"/>
          <w:b w:val="0"/>
          <w:sz w:val="22"/>
        </w:rPr>
        <w:t xml:space="preserve"> A4 and/or Legal pages and </w:t>
      </w:r>
      <w:r>
        <w:rPr>
          <w:rFonts w:ascii="Calibri" w:hAnsi="Calibri" w:eastAsia="Calibri"/>
          <w:b/>
          <w:sz w:val="22"/>
        </w:rPr>
        <w:t>30,000</w:t>
      </w:r>
      <w:r>
        <w:rPr>
          <w:rFonts w:ascii="Calibri" w:hAnsi="Calibri" w:eastAsia="Calibri"/>
          <w:b w:val="0"/>
          <w:sz w:val="22"/>
        </w:rPr>
        <w:t xml:space="preserve"> A3 or larger pages). Quantities in the IFQ are </w:t>
      </w:r>
      <w:r>
        <w:rPr>
          <w:rFonts w:ascii="Calibri" w:hAnsi="Calibri" w:eastAsia="Calibri"/>
          <w:b/>
          <w:sz w:val="22"/>
        </w:rPr>
        <w:t>indicative</w:t>
      </w:r>
      <w:r>
        <w:rPr>
          <w:rFonts w:ascii="Calibri" w:hAnsi="Calibri" w:eastAsia="Calibri"/>
          <w:b w:val="0"/>
          <w:sz w:val="22"/>
        </w:rPr>
        <w:t xml:space="preserve"> for arriving at total project cost; actual A3/A2/A1 counts will be determined from physical files during work.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The production chain is: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Pre-scanning</w:t>
      </w:r>
      <w:r>
        <w:rPr>
          <w:rFonts w:ascii="Calibri" w:hAnsi="Calibri" w:eastAsia="Calibri"/>
          <w:b w:val="0"/>
          <w:sz w:val="22"/>
        </w:rPr>
        <w:t xml:space="preserve"> — receive files, clean/dust/fumigate, untag/unpin, number pages, unique file ID, inward log.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Scanning and digitization</w:t>
      </w:r>
      <w:r>
        <w:rPr>
          <w:rFonts w:ascii="Calibri" w:hAnsi="Calibri" w:eastAsia="Calibri"/>
          <w:b w:val="0"/>
          <w:sz w:val="22"/>
        </w:rPr>
        <w:t xml:space="preserve"> — sheet-feed / overhead / flatbed / digital camera as required; searchable PDF/A (ISO 19005-1:2005) at 150–200 dpi grey scale or colour (or 600 dpi+ if not legible); English and/or Kannada text searchable as present on the page.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Post-scanning</w:t>
      </w:r>
      <w:r>
        <w:rPr>
          <w:rFonts w:ascii="Calibri" w:hAnsi="Calibri" w:eastAsia="Calibri"/>
          <w:b w:val="0"/>
          <w:sz w:val="22"/>
        </w:rPr>
        <w:t xml:space="preserve"> — independent quality check, incremental backup, restore physical order, outward log, return files daily.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Metadata, cataloguing and indexing</w:t>
      </w:r>
      <w:r>
        <w:rPr>
          <w:rFonts w:ascii="Calibri" w:hAnsi="Calibri" w:eastAsia="Calibri"/>
          <w:b w:val="0"/>
          <w:sz w:val="22"/>
        </w:rPr>
        <w:t xml:space="preserve"> — Department-approved folder tree, file names, and metadata for </w:t>
      </w:r>
      <w:r>
        <w:rPr>
          <w:rFonts w:ascii="Calibri" w:hAnsi="Calibri" w:eastAsia="Calibri"/>
          <w:b/>
          <w:sz w:val="22"/>
        </w:rPr>
        <w:t>Active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Closed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Archive</w:t>
      </w:r>
      <w:r>
        <w:rPr>
          <w:rFonts w:ascii="Calibri" w:hAnsi="Calibri" w:eastAsia="Calibri"/>
          <w:b w:val="0"/>
          <w:sz w:val="22"/>
        </w:rPr>
        <w:t xml:space="preserve"> files (quarry-lease oriented fields).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Upload</w:t>
      </w:r>
      <w:r>
        <w:rPr>
          <w:rFonts w:ascii="Calibri" w:hAnsi="Calibri" w:eastAsia="Calibri"/>
          <w:b w:val="0"/>
          <w:sz w:val="22"/>
        </w:rPr>
        <w:t xml:space="preserve"> to e-Office and/or the Department’s system; daily backup and periodic restore tests; daily/weekly/monthly progress reports; training of Department staff.</w:t>
      </w:r>
    </w:p>
    <w:p>
      <w:pPr>
        <w:pStyle w:val="Heading2"/>
        <w:spacing w:before="240" w:after="120" w:line="276" w:lineRule="auto"/>
      </w:pPr>
      <w:r>
        <w:t>2.1 Business context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Purchaser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KEONICS (a Government of Karnataka enterprise)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department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Department of Mines and Geology, Bengaluru Urban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Place of work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 of the Senior Geologist, DMG Bengaluru Urban only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Working hours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10:00 AM to 05:30 PM on Government working days; longer hours/holidays only with Senior Geologist permission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Contract period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Two (2) months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 after successful completion and Department certification; KEONICS pays the Service Provider after receipt of corresponding payment from DMG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outcome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Searchable PDF/A files with metadata, uploaded as required, physical files returned intact</w:t>
            </w:r>
          </w:p>
        </w:tc>
      </w:tr>
    </w:tbl>
    <w:p/>
    <w:p>
      <w:pPr>
        <w:pStyle w:val="Heading2"/>
        <w:spacing w:before="240" w:after="120" w:line="276" w:lineRule="auto"/>
      </w:pPr>
      <w:r>
        <w:t>2.2 Guiding principles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Files never leave DMG premises.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Physical files are returned in original order, all pages intact, on a daily basis to authorised staff.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Scanned PDF/A must be a replica of the paper file and compatible with e-Office (and any Department DMS) — compatibility is tested </w:t>
      </w:r>
      <w:r>
        <w:rPr>
          <w:rFonts w:ascii="Calibri" w:hAnsi="Calibri" w:eastAsia="Calibri"/>
          <w:b/>
          <w:sz w:val="22"/>
        </w:rPr>
        <w:t>before</w:t>
      </w:r>
      <w:r>
        <w:rPr>
          <w:rFonts w:ascii="Calibri" w:hAnsi="Calibri" w:eastAsia="Calibri"/>
          <w:b w:val="0"/>
          <w:sz w:val="22"/>
        </w:rPr>
        <w:t xml:space="preserve"> full-scale production.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Blank pages are not counted for payment.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Unfinished work, left-outs and error rectification identified during or after the contract remain the Service Provider’s responsibility at no extra cost.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Confidentiality: no third party or public in the designated area; no scanning of files other than those handed over by the Department.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3. Project Objectives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Digitise the indicated DMG Bengaluru Urban files and records on site within the contract period.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Maintain an auditable chain of custody (unique ID, inward/outward log, authorised staff).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Produce searchable PDF/A files (English and/or Kannada as on the page) at the required quality.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Capture metadata, catalogue and index files for Active, Closed and Archive categories.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Upload digitised files to e-Office and/or the Department system.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Protect data through daily backup and restore verification.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Train Department staff on scanning, indexing, upload and retrieval in the software and/or e-Office.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daily, weekly, monthly and overall progress visibility to the Department.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4. In Scope / Out of Scope</w:t>
      </w:r>
    </w:p>
    <w:p>
      <w:pPr>
        <w:pStyle w:val="Heading2"/>
        <w:spacing w:before="240" w:after="120" w:line="276" w:lineRule="auto"/>
      </w:pPr>
      <w:r>
        <w:t>In Scope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A. Scanning and digitization services (commercial / production — IFQ quotation lines)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Pre-scanning activities for the indicative page volume.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Scanning and digitization of A4 and/or Legal pages and of A3 or larger pages.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Post-scanning activities (QC, backup of images, physical reconstitution).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Metadata creation, cataloguing and indexing per file.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On-site scanners (sheet-feed, overhead, flatbed), digital camera where no scanner can be used, computers, servers, LAN, UPS, printers, consumables, pinning/unpinning tools, licensed QC software, and skilled staff.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Work only at DMG Bengaluru Urban; hours as in the IFQ.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Training of Department staff.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Completion of leftover/error work at no extra cost.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B. Operational software supporting the service (estimable application scope in Section 6)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Simple </w:t>
      </w:r>
      <w:r>
        <w:rPr>
          <w:rFonts w:ascii="Calibri" w:hAnsi="Calibri" w:eastAsia="Calibri"/>
          <w:b/>
          <w:sz w:val="22"/>
        </w:rPr>
        <w:t>user → role</w:t>
      </w:r>
      <w:r>
        <w:rPr>
          <w:rFonts w:ascii="Calibri" w:hAnsi="Calibri" w:eastAsia="Calibri"/>
          <w:b w:val="0"/>
          <w:sz w:val="22"/>
        </w:rPr>
        <w:t xml:space="preserve"> access for Service Provider operators/supervisors and Department authorised officers.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Digital support for </w:t>
      </w:r>
      <w:r>
        <w:rPr>
          <w:rFonts w:ascii="Calibri" w:hAnsi="Calibri" w:eastAsia="Calibri"/>
          <w:b/>
          <w:sz w:val="22"/>
        </w:rPr>
        <w:t>unique file 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inward/outward log</w:t>
      </w:r>
      <w:r>
        <w:rPr>
          <w:rFonts w:ascii="Calibri" w:hAnsi="Calibri" w:eastAsia="Calibri"/>
          <w:b w:val="0"/>
          <w:sz w:val="22"/>
        </w:rPr>
        <w:t xml:space="preserve"> (fields in Appendix D), page census and exception flags (missing pages, unfit for scan).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Recording of scan production (page size, colour/grey, device type) and link to the PDF/A package.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Quality-check recording (independent of the scanning team) and rescan tracking.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Capture of folder path, file name and metadata (Appendix C), expandable per Department instruction.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Recording of e-Office / Department-system upload status.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Backup/restore verification log and daily/weekly/monthly progress reports.</w:t>
      </w:r>
    </w:p>
    <w:p>
      <w:pPr>
        <w:pStyle w:val="Heading2"/>
        <w:spacing w:before="240" w:after="120" w:line="276" w:lineRule="auto"/>
      </w:pPr>
      <w:r>
        <w:t>Out of Scope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Scanning at any location other than DMG Bengaluru Urban.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Building, replacing or customising </w:t>
      </w:r>
      <w:r>
        <w:rPr>
          <w:rFonts w:ascii="Calibri" w:hAnsi="Calibri" w:eastAsia="Calibri"/>
          <w:b/>
          <w:sz w:val="22"/>
        </w:rPr>
        <w:t>e-Office</w:t>
      </w:r>
      <w:r>
        <w:rPr>
          <w:rFonts w:ascii="Calibri" w:hAnsi="Calibri" w:eastAsia="Calibri"/>
          <w:b w:val="0"/>
          <w:sz w:val="22"/>
        </w:rPr>
        <w:t xml:space="preserve"> or a general Department DMS product (compatibility and upload only).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Citizen / public portal, mobile application for the public, or KEONICS-wide scanning factory software beyond this site.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(The IFQ IPR clause mentions web/mobile source code in generic purchaser language. </w:t>
      </w:r>
      <w:r>
        <w:rPr>
          <w:rFonts w:ascii="Calibri" w:hAnsi="Calibri" w:eastAsia="Calibri"/>
          <w:b/>
          <w:sz w:val="22"/>
        </w:rPr>
        <w:t>No mobile or public web product is specified</w:t>
      </w:r>
      <w:r>
        <w:rPr>
          <w:rFonts w:ascii="Calibri" w:hAnsi="Calibri" w:eastAsia="Calibri"/>
          <w:b w:val="0"/>
          <w:sz w:val="22"/>
        </w:rPr>
        <w:t xml:space="preserve"> in the scope of services; none is included here.)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Payment for blank pages.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Office space, furniture, electricity and internet bandwidth (provided by DMG).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GST registration of the bidder (eligibility; not a deliverable).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SLA cash penalties, liquidated damages and commercial bid evaluation (procurement, not software features).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Civil works, department file-room redesign, and long-term archival hardware owned by DMG after handover.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Detailed technical architecture, API contracts, database schemas and UI wireframes (design stage).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5. Solution Expectations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Chain of custody is complete: every file handed over is uniquely identified, logged in, scanned (or exception recorded), quality-checked, metadated, backed up, uploaded as required, and logged out with signatures.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PDF/A packages open page-by-page over the network and print 1:1 legibly after compression.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Metadata supports quarry-lease retrieval (file no., lease no., applicant/lease/crusher, survey, village/hobli/taluk, keywords, status).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Department officers can see progress without waiting for the final invoice.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e-Office compatibility is proven on a sample </w:t>
      </w:r>
      <w:r>
        <w:rPr>
          <w:rFonts w:ascii="Calibri" w:hAnsi="Calibri" w:eastAsia="Calibri"/>
          <w:b/>
          <w:sz w:val="22"/>
        </w:rPr>
        <w:t>before</w:t>
      </w:r>
      <w:r>
        <w:rPr>
          <w:rFonts w:ascii="Calibri" w:hAnsi="Calibri" w:eastAsia="Calibri"/>
          <w:b w:val="0"/>
          <w:sz w:val="22"/>
        </w:rPr>
        <w:t xml:space="preserve"> mass scanning.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Language and labels suit Department and Service Provider staff (English/Kannada content on pages; operational UI language as agreed with the Department).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6. Consolidated Functional Modules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These modules are the </w:t>
      </w:r>
      <w:r>
        <w:rPr>
          <w:rFonts w:ascii="Calibri" w:hAnsi="Calibri" w:eastAsia="Calibri"/>
          <w:b/>
          <w:sz w:val="22"/>
        </w:rPr>
        <w:t>operational software</w:t>
      </w:r>
      <w:r>
        <w:rPr>
          <w:rFonts w:ascii="Calibri" w:hAnsi="Calibri" w:eastAsia="Calibri"/>
          <w:b w:val="0"/>
          <w:sz w:val="22"/>
        </w:rPr>
        <w:t xml:space="preserve"> that supports the IFQ production process. Physical scanning throughput, hardware hire and page-rate effort are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converted into software hours; they remain IFQ commercial lines (Appendix B).</w:t>
      </w:r>
    </w:p>
    <w:p>
      <w:pPr>
        <w:pStyle w:val="Heading2"/>
        <w:spacing w:before="240" w:after="120" w:line="276" w:lineRule="auto"/>
      </w:pPr>
      <w:r>
        <w:t>01. User and Access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Identify Service Provider and Department staff who may receive, scan, check, metadate or acknowledge files, without a person/post hierarchy.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Shared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Maintain accounts for Service Provider operators, Service Provider supervisor, and Department authorised officers.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Capture name, designation and ID of staff authorised to receive and return files (IFQ 3.3.2.11).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One role per account; login with credentials issued for this project site.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Disable accounts when a person is no longer authorised.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Only listed authorised staff appear on inward/outward logs.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Department officers cannot be impersonated by Service Provider operators.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Disabled accounts cannot sign in.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Project staff accounts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 and maintain Service Provider and Department users with name, designation and ID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 and role session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Sign-in shows only the functions of Operator, Supervisor or Department Officer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Authorised handover list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Maintain who may hand over and receive physical files for the log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02. File Inward, Unique ID and Pre-Scan Control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Receive files from the Department, assign a unique ID, number pages, record the inward log, and prepare batches without mixing chronology.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Allocate and mark a unique file ID on front cover, back cover and internal noting pages before scanning.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inward log fields (Appendix D), including page counts by size and grey/colour intent.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cleaning/dusting/fumigation done, untag/unpin, manual page numbering (self-inking numbering machines), sequence check.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Flag missing pages/documents and files unfit for scan; notify Department Official (recorded, not email product).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Track that files do not leave premises.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 scan job starts without unique ID and inward log.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Page count at inward is available to compare with pages scanned.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Missing-page exceptions are visible to the Department Officer.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Unique file ID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Allocate and record unique ID marked on file covers and noting pages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Inward log and page census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 receipt with IFQ inward fields and page counts by size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Pre-scan batch and exceptions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preparation notes; missing page / unfit-for-scan flags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03. Scanning and Searchable PDF/A Production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Capture every page with the appropriate device and store one searchable PDF/A digital file per physical file.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device used (sheet-feed, overhead, flatbed, digital camera) per file or page-range.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Produce searchable PDF/A (ISO 19005-1:2005) at 150–200 dpi grey/colour, or 600 dpi+ if not legible; bilingual search English/Kannada as on the page.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Do not count blank pages for production/payment quantities.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Store under Department-approved naming (detailed in Module 05) and keep pages in original chronology.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Each completed file has one PDF/A containing all required pages.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Pages scanned can be reconciled to inward page census (excluding blanks).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Torn/fragile items use overhead/flatbed/camera as recorded.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Scan production recording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 pages scanned by size, colour/grey and device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Searchable PDF/A package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Assemble and store one searchable PDF/A per file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Exception capture devices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 overhead, flatbed, camera and high-DPI rescans for fragile or illegible pages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04. Quality Control and Physical Return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An independent team checks image quality against the IFQ checklist, triggers rescan, reconstitutes the physical file, and logs outward return.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QC by a team other than scanners: skew, crop, lighting, colour consistency, blur, folds, binding bulge, edge darkness, replica of original.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Failures raise rescan; no extra commercial claim.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After QC, restore original tagging/stapling, serial count, outward log with date-time and Department countersignature.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Daily return to authorised officer.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QC pass/fail is stored against the digital file.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Outward log matches inward unique IDs.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Damage incidents can be recorded for penalty handling (penalty itself is commercial).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Independent QC checklist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 IFQ image-quality checks pass/fail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Rescan and defect closure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Track failed QC to rescan completion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Outward log and physical return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 return of reconstituted files to Department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05. Metadata, Cataloguing and Indexing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Apply Department-approved folder tree, file names, keywords and metadata for Active, Closed and Archive files (Mines and Geology / e-Office digitisation framework).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Business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Store files in the approved folder tree with approved file names.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Capture metadata sets in Appendix C; fields are indicative and must be extendable when the Department customises them.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Keywords for search; document type; page size and number; file status; remarks / closing / archive remarks as applicable.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 digitised file cannot be marked complete for upload without mandatory metadata for its status (Active / Closed / Archive).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Search by file no., quarry lease no., survey no., village and keywords is possible in the operational tool.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Folder tree and file naming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Apply Department-approved storage path and file name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File metadata capture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Capture Active, Closed and Archive metadata including quarry-lease fields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06. e-Office Upload, Backup and Progress MIS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Upload packages to e-Office and/or the Department system, prove daily backups, and report progress.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Type:</w:t>
      </w:r>
      <w:r>
        <w:rPr>
          <w:rFonts w:ascii="Calibri" w:hAnsi="Calibri" w:eastAsia="Calibri"/>
          <w:b w:val="0"/>
          <w:sz w:val="22"/>
        </w:rPr>
        <w:t xml:space="preserve"> Technical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upload of each digitised file to e-Office and/or Department system; retry on failure.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Daily incremental backup to secure external storage; periodic restore test recorded.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If data is lost during the contract, rescan at no extra cost (operational obligation; system records the loss event).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Daily, weekly, monthly and overall progress reports (files, pages by size, QC pending, uploaded, returned).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Sample compatibility test with e-Office </w:t>
      </w:r>
      <w:r>
        <w:rPr>
          <w:rFonts w:ascii="Calibri" w:hAnsi="Calibri" w:eastAsia="Calibri"/>
          <w:b/>
          <w:sz w:val="22"/>
        </w:rPr>
        <w:t>before</w:t>
      </w:r>
      <w:r>
        <w:rPr>
          <w:rFonts w:ascii="Calibri" w:hAnsi="Calibri" w:eastAsia="Calibri"/>
          <w:b w:val="0"/>
          <w:sz w:val="22"/>
        </w:rPr>
        <w:t xml:space="preserve"> full-scale scanning (gate recorded).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Upload status is visible per unique file ID.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Backup and restore tests are dated and attributable.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Progress reports match production counts used for Department certification.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e-Office and department upload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 and complete upload of each PDF/A package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Backup and restore verification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Daily backup log and periodic restore test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Progress reports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Daily, weekly, monthly and overall production MIS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7. End-to-End Workflows</w:t>
      </w:r>
    </w:p>
    <w:p>
      <w:pPr>
        <w:pStyle w:val="Heading2"/>
        <w:spacing w:before="240" w:after="120" w:line="276" w:lineRule="auto"/>
      </w:pPr>
      <w:r>
        <w:t>7.1 File day cycle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Department authorised officer hands over files; both sides identified.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Service Provider inward-logs, unique-IDs, numbers pages, prepares batch.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Operators scan with the appropriate device; PDF/A is stored.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Separate QC team checks images; fail → rescan.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Metadata and folder/file name applied.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Incremental backup; upload when Department requires.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Physical file reconstituted and outward-logged; returned the same day.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There is </w:t>
      </w:r>
      <w:r>
        <w:rPr>
          <w:rFonts w:ascii="Calibri" w:hAnsi="Calibri" w:eastAsia="Calibri"/>
          <w:b/>
          <w:sz w:val="22"/>
        </w:rPr>
        <w:t>no</w:t>
      </w:r>
      <w:r>
        <w:rPr>
          <w:rFonts w:ascii="Calibri" w:hAnsi="Calibri" w:eastAsia="Calibri"/>
          <w:b w:val="0"/>
          <w:sz w:val="22"/>
        </w:rPr>
        <w:t xml:space="preserve"> maker–checker approval of allotment or lease decisions. Department countersignature on the log is custody acknowledgement, not a content approval inbox.</w:t>
      </w:r>
    </w:p>
    <w:p>
      <w:pPr>
        <w:pStyle w:val="Heading2"/>
        <w:spacing w:before="240" w:after="120" w:line="276" w:lineRule="auto"/>
      </w:pPr>
      <w:r>
        <w:t>7.2 e-Office compatibility gate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Service Provider produces a sample set of PDF/A files.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Compatibility with e-Office / Department DMS is tested.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Full-scale scanning proceeds only after this check is recorded as passed.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8. Access Control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Access is </w:t>
      </w:r>
      <w:r>
        <w:rPr>
          <w:rFonts w:ascii="Calibri" w:hAnsi="Calibri" w:eastAsia="Calibri"/>
          <w:b/>
          <w:sz w:val="22"/>
        </w:rPr>
        <w:t>user → role</w:t>
      </w:r>
      <w:r>
        <w:rPr>
          <w:rFonts w:ascii="Calibri" w:hAnsi="Calibri" w:eastAsia="Calibri"/>
          <w:b w:val="0"/>
          <w:sz w:val="22"/>
        </w:rPr>
        <w:t>. There is no person, post or organisational-position model in the IFQ.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Who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What they can do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Service Provider Operator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Scanning / metadata staff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Inward (as assigned), scan recording, metadata entry, not final Department acknowledgement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Service Provider Supervisor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Site in-charge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operator functions plus QC oversight, reports, staff list, backup verification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Department Officer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DMG authorised staff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 over / receive files, view logs and progress, countersign outward, raise exceptions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Rules: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Permissions only through the role on the account.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Cross-user visibility of all files is Supervisor and Department Officer.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Operators work the production queue they are assigned.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9. Channels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On-site operational application at DMG office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Used by Service Provider and Department officers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e-Office / Department system (upload target)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Existing systems; not rebuilt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Citizen / public portal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Native mobile app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specified in IFQ services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10. Integrations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e-Office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 scope — compatibility test and upload of digitised files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Department application / DMS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 scope if the Department designates it as the upload target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/ SMS gateways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 of scope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gateways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 of scope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Internet for upload is provided by DMG (IFQ Section 4).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11. Audit, Compliance &amp; Security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Log who received, scanned, QC’d, metadated, uploaded and returned each unique file ID, with date and time.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Maintain confidentiality; Service Provider is responsible for data breach.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 third party or public in the designated area.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Backup media handled securely; data does not leave premises except as Department-approved upload.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IPR of deliverable digital records vests with the Purchaser as per IFQ; this SOW does not add a custom product IPR beyond operational software for this site.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12. Non-Functional Requirements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Production window: 10:00–17:30 Government working days unless extended by Senior Geologist.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PDF/A viewable page-by-page over typical office network.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Scanners, PCs and licensed QC tools kept working; replacements at Service Provider cost (SLA).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Bilingual page content (English/Kannada) must be searchable in the PDF/A.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Contract duration two months; software must be usable from day one of production (simple, not a multi-year platform).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13. Data Migration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This project is the digitization of paper records.</w:t>
      </w:r>
      <w:r>
        <w:rPr>
          <w:rFonts w:ascii="Calibri" w:hAnsi="Calibri" w:eastAsia="Calibri"/>
          <w:b w:val="0"/>
          <w:sz w:val="22"/>
        </w:rPr>
        <w:t xml:space="preserve"> There is no separate legacy *database* migration. Historical paper files become PDF/A + metadata as described. Prior digital repositories are out of scope unless already inside e-Office.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14. Phased Delivery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Single contract phase of two months</w:t>
      </w:r>
      <w:r>
        <w:rPr>
          <w:rFonts w:ascii="Calibri" w:hAnsi="Calibri" w:eastAsia="Calibri"/>
          <w:b w:val="0"/>
          <w:sz w:val="22"/>
        </w:rPr>
        <w:t>, covering all IFQ services.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Indicative build order for operational software (not a second commercial phase):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Access, unique ID, inward/outward log.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Scan production + PDF/A + QC.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Metadata, e-Office upload, backup, MIS.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15. Deliverables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Digitised searchable PDF/A files for accepted pages/files.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Metadata, catalogue and index as approved by the Department.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Upload into e-Office and/or Department system as instructed.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Physical files returned intact with logs.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Backup copies as specified.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Daily/weekly/monthly/overall progress reports.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Training of Department staff.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Operational software listed in Section 6 (site use for the contract).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16. Acceptance Criteria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Program-level acceptance (aligned to Department certification before payment) is met when: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Agreed files are digitised to IFQ quality, blank pages excluded from counts.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Unique IDs, inward and outward logs, and page reconciliation are complete.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QC has been performed by a team other than scanners; defects closed.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Metadata for Active/Closed/Archive is captured as instructed.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Files are uploaded where required; backups exist and restore has been demonstrated.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Physical files are returned; Department has certified completion.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17. Expected Benefits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Retrievable digital copies of quarry/lease files without removing paper from site during the job.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Search by lease, survey and location fields.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 inside e-Office.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Auditable movement of files during the two-month exercise.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18. Assumptions &amp; Dependencies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Project code for artefacts is </w:t>
      </w:r>
      <w:r>
        <w:rPr>
          <w:rFonts w:ascii="Calibri" w:hAnsi="Calibri" w:eastAsia="Calibri"/>
          <w:b/>
          <w:sz w:val="22"/>
        </w:rPr>
        <w:t>DMGSCAN</w:t>
      </w:r>
      <w:r>
        <w:rPr>
          <w:rFonts w:ascii="Calibri" w:hAnsi="Calibri" w:eastAsia="Calibri"/>
          <w:b w:val="0"/>
          <w:sz w:val="22"/>
        </w:rPr>
        <w:t>; display name as on this cover.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Output root is `Projects/scanner-keonics/`. Original IFQ PDF is unchanged.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Access model is user → role (Operator / Supervisor / Department Officer).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Feature-hour estimates (later)</w:t>
      </w:r>
      <w:r>
        <w:rPr>
          <w:rFonts w:ascii="Calibri" w:hAnsi="Calibri" w:eastAsia="Calibri"/>
          <w:b w:val="0"/>
          <w:sz w:val="22"/>
        </w:rPr>
        <w:t xml:space="preserve"> cover only Section 6 operational software. IFQ quotation lines 1–5 (pre-scan, scan A4/Legal, scan A3+, post-scan, metadata </w:t>
      </w:r>
      <w:r>
        <w:rPr>
          <w:rFonts w:ascii="Calibri" w:hAnsi="Calibri" w:eastAsia="Calibri"/>
          <w:b/>
          <w:sz w:val="22"/>
        </w:rPr>
        <w:t>production labour</w:t>
      </w:r>
      <w:r>
        <w:rPr>
          <w:rFonts w:ascii="Calibri" w:hAnsi="Calibri" w:eastAsia="Calibri"/>
          <w:b w:val="0"/>
          <w:sz w:val="22"/>
        </w:rPr>
        <w:t>) are commercial page/file rates, not software hours.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Log register in the IFQ may be paper; the operational software </w:t>
      </w:r>
      <w:r>
        <w:rPr>
          <w:rFonts w:ascii="Calibri" w:hAnsi="Calibri" w:eastAsia="Calibri"/>
          <w:b/>
          <w:sz w:val="22"/>
        </w:rPr>
        <w:t>digitally mirrors</w:t>
      </w:r>
      <w:r>
        <w:rPr>
          <w:rFonts w:ascii="Calibri" w:hAnsi="Calibri" w:eastAsia="Calibri"/>
          <w:b w:val="0"/>
          <w:sz w:val="22"/>
        </w:rPr>
        <w:t xml:space="preserve"> those fields for unique-ID tracking, metadata and MIS.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e-Office APIs/upload method will be as the Department can actually provide; effort assumes a documented upload channel. If only manual e-Office user upload is allowed, F06-001 is a recording-and-checklist feature rather than a system-to-system feed.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Metadata field lists in Appendix C are indicative and may be extended during the project without changing module boundaries.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Cover-table A4/Legal quantity </w:t>
      </w:r>
      <w:r>
        <w:rPr>
          <w:rFonts w:ascii="Calibri" w:hAnsi="Calibri" w:eastAsia="Calibri"/>
          <w:b/>
          <w:sz w:val="22"/>
        </w:rPr>
        <w:t>5,15,000</w:t>
      </w:r>
      <w:r>
        <w:rPr>
          <w:rFonts w:ascii="Calibri" w:hAnsi="Calibri" w:eastAsia="Calibri"/>
          <w:b w:val="0"/>
          <w:sz w:val="22"/>
        </w:rPr>
        <w:t xml:space="preserve"> is used for quotation; clause 3.1.13.3 stating 5,14,000 is treated as the same indicative band.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Last date of quotation in the IFQ is read as printed; this SOW does not change procurement dates.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DMG provides space, furniture, electricity and internet.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 SMS/email notification product.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Licensed QC software is brought by the Service Provider; this SOW does not rebuild a full imaging-QC engine, only </w:t>
      </w:r>
      <w:r>
        <w:rPr>
          <w:rFonts w:ascii="Calibri" w:hAnsi="Calibri" w:eastAsia="Calibri"/>
          <w:b/>
          <w:sz w:val="22"/>
        </w:rPr>
        <w:t>records</w:t>
      </w:r>
      <w:r>
        <w:rPr>
          <w:rFonts w:ascii="Calibri" w:hAnsi="Calibri" w:eastAsia="Calibri"/>
          <w:b w:val="0"/>
          <w:sz w:val="22"/>
        </w:rPr>
        <w:t xml:space="preserve"> QC results in the operational tool.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19. Vendor Response Expectations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Vendors should: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Quote IFQ lines 1–5 inclusive of all taxes as specified.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Confirm on-site only delivery, two-month duration, and e-Office compatibility test before full scan.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Describe (business language) how unique ID, logs, QC independence, metadata and backup will be run.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Not treat this SOW as a licence to bill a separate statewide DMS or mobile app.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Identify dependencies on DMG (authorised officers, e-Office access, internet).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20. Appendix A — Module &amp; Feature Index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IDs (count)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and Access Management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 … F01-003 (3)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File Inward, Unique ID and Pre-Scan Control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 … F02-003 (3)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Scanning and Searchable PDF/A Production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 … F03-003 (3)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Quality Control and Physical Return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 … F04-003 (3)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Metadata, Cataloguing and Indexing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 … F05-002 (2)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e-Office Upload, Backup and Progress MIS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 … F06-003 (3)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Total:</w:t>
      </w:r>
      <w:r>
        <w:rPr>
          <w:rFonts w:ascii="Calibri" w:hAnsi="Calibri" w:eastAsia="Calibri"/>
          <w:b w:val="0"/>
          <w:sz w:val="22"/>
        </w:rPr>
        <w:t xml:space="preserve"> 6 modules, 17 feature outlines.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Slugs: `user-and-access-management`, `file-inward-unique-id-and-pre-scan-control`, `scanning-and-searchable-pdfa-production`, `quality-control-and-physical-return`, `metadata-cataloguing-and-indexing`, `eoffice-upload-backup-and-progress-mis`.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21. Appendix B — Indicative Volumes and Quotation Lines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Indicative quantity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Pre-scanning activities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5,45,000 pages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Scanning and digitization of A4 and/or Legal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5,15,000 pages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Scanning and digitization of A3 or larger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30,000 pages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Post-scanning activities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5,45,000 pages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Metadata creation, cataloguing, indexing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12,000 files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Quantities are indicative for total cost; actual A3/A2/A1 counts follow physical files.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22. Appendix C — Metadata Fields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Active files:</w:t>
      </w:r>
      <w:r>
        <w:rPr>
          <w:rFonts w:ascii="Calibri" w:hAnsi="Calibri" w:eastAsia="Calibri"/>
          <w:b w:val="0"/>
          <w:sz w:val="22"/>
        </w:rPr>
        <w:t xml:space="preserve"> File No.; Quarry Lease No.; Applicant / Lease / Crusher name; Subject/Description; Taluk; Hobli; Village; Survey No.; Keywords for Search; Created date; Document Type; Page Size &amp; No.; File status; Remark.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Closed files:</w:t>
      </w:r>
      <w:r>
        <w:rPr>
          <w:rFonts w:ascii="Calibri" w:hAnsi="Calibri" w:eastAsia="Calibri"/>
          <w:b w:val="0"/>
          <w:sz w:val="22"/>
        </w:rPr>
        <w:t xml:space="preserve"> as Active, plus Closed date; Closing Remarks (Created date still captured).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Archive files:</w:t>
      </w:r>
      <w:r>
        <w:rPr>
          <w:rFonts w:ascii="Calibri" w:hAnsi="Calibri" w:eastAsia="Calibri"/>
          <w:b w:val="0"/>
          <w:sz w:val="22"/>
        </w:rPr>
        <w:t xml:space="preserve"> as Closed, plus Archived By; Archived On; Archived Remarks.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Fields are indicative and to be customised with the Department.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23. Appendix D — Inward Log Fields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Name of the document collected; Number of pages (A4 / Legal / A3 / A2 / A1 / A0 / others); Greyscale or colour scanning; Collected from (Department Official Name); Collected by and signature (Service Provider); Date of collection; Expected date of return; Returned to (Department Official) name and signature; Returned by (Service Provider); Actual date of return.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End of Statement of Work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 xml:space="preserve">KEONICS | DMG Scanning &amp; Digitization SOW  | 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