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26"/>
        </w:rPr>
        <w:t>KARNATAKA STATE AUDIT AND ACCOUNTS DEPARTMENT (KSAAD)</w:t>
      </w:r>
    </w:p>
    <w:p>
      <w:pPr>
        <w:spacing w:before="200" w:after="120" w:line="276" w:lineRule="auto"/>
        <w:jc w:val="center"/>
      </w:pPr>
      <w:r>
        <w:rPr>
          <w:rFonts w:ascii="Calibri" w:hAnsi="Calibri" w:eastAsia="Calibri"/>
          <w:b/>
          <w:color w:val="2E5A88"/>
          <w:sz w:val="36"/>
        </w:rPr>
        <w:t>Detailed Statement of Work (SOW)</w:t>
      </w:r>
    </w:p>
    <w:p/>
    <w:p>
      <w:r>
        <w:br w:type="page"/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Project name:</w:t>
      </w:r>
      <w:r>
        <w:rPr>
          <w:rFonts w:ascii="Calibri" w:hAnsi="Calibri" w:eastAsia="Calibri"/>
          <w:b w:val="0"/>
          <w:sz w:val="22"/>
        </w:rPr>
        <w:t xml:space="preserve"> test1</w:t>
      </w:r>
    </w:p>
    <w:p>
      <w:pPr>
        <w:pStyle w:val="Heading1"/>
        <w:spacing w:before="280" w:after="160" w:line="276" w:lineRule="auto"/>
      </w:pPr>
      <w:r>
        <w:t>Introduction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Examination Module provides an end-to-end digital platform for candidate registration, examination scheduling, hall ticket generation,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secure computer-based examination conduct, evaluation, result publication, certificate generation, and online certificate verification.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system supports Government Department Employees and employees of PSUs, Boards, Corporations, Societies and other eligible organisations.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Examinations shall be accessible only from authorised examination centres configured and approved by the department.</w:t>
      </w:r>
    </w:p>
    <w:p>
      <w:pPr>
        <w:pStyle w:val="Heading1"/>
        <w:spacing w:before="280" w:after="160" w:line="276" w:lineRule="auto"/>
      </w:pPr>
      <w:r>
        <w:t>Project Overview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Project </w:t>
      </w:r>
      <w:r>
        <w:rPr>
          <w:rFonts w:ascii="Calibri" w:hAnsi="Calibri" w:eastAsia="Calibri"/>
          <w:b/>
          <w:sz w:val="22"/>
        </w:rPr>
        <w:t>test1</w:t>
      </w:r>
      <w:r>
        <w:rPr>
          <w:rFonts w:ascii="Calibri" w:hAnsi="Calibri" w:eastAsia="Calibri"/>
          <w:b w:val="0"/>
          <w:sz w:val="22"/>
        </w:rPr>
        <w:t xml:space="preserve"> delivers the Examination Module capabilities described in the source functional specification,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including OTP-based candidate access, KGID-assisted government employee registration, fee management, centre allocation,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question bank management with randomised papers, secure CBT delivery, and QR-enabled certificate verification.</w:t>
      </w:r>
    </w:p>
    <w:p>
      <w:pPr>
        <w:pStyle w:val="Heading1"/>
        <w:spacing w:before="280" w:after="160" w:line="276" w:lineRule="auto"/>
      </w:pPr>
      <w:r>
        <w:t>Project Objectives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secure candidate login using OTP.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Enable online examination registration for government and other organisation candidates.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Integrate with KGID for government employee detail retrieval.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Support examination fee rules including first-attempt free registration for government employees.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Facilitate examination scheduling, centre allocation and digital hall tickets.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Conduct secure computer-based examinations only at authorised centres.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Generate results and digitally verifiable certificates with QR codes.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dashboards, reports and audit trails for administration and centres.</w:t>
      </w:r>
    </w:p>
    <w:p>
      <w:pPr>
        <w:pStyle w:val="Heading1"/>
        <w:spacing w:before="280" w:after="160" w:line="276" w:lineRule="auto"/>
      </w:pPr>
      <w:r>
        <w:t>In Scope / Out of Scope</w:t>
      </w:r>
    </w:p>
    <w:p>
      <w:pPr>
        <w:pStyle w:val="Heading2"/>
        <w:spacing w:before="240" w:after="120" w:line="276" w:lineRule="auto"/>
      </w:pPr>
      <w:r>
        <w:t>In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Functional modules listed in Section 6 (Consolidated Functional Modules).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Candidate portal, administrator and examination centre user roles.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KGID integration, payment gateway integration and notification channels as configured.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Competent authority document template download and upload for non-government candidates.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Authorised centre access enforcement as agreed with the department.</w:t>
      </w:r>
    </w:p>
    <w:p>
      <w:pPr>
        <w:pStyle w:val="Heading2"/>
        <w:spacing w:before="240" w:after="120" w:line="276" w:lineRule="auto"/>
      </w:pPr>
      <w:r>
        <w:t>Out of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Detailed API contracts, database schemas and UI wireframes (addressed in design, not in this SOW).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Hosting infrastructure, hardware procurement and annual maintenance unless separately ordered.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Classroom training and scanning bureau services unless separately ordered.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Legacy data migration unless explicitly added to scope.</w:t>
      </w:r>
    </w:p>
    <w:p>
      <w:pPr>
        <w:pStyle w:val="Heading1"/>
        <w:spacing w:before="280" w:after="160" w:line="276" w:lineRule="auto"/>
      </w:pPr>
      <w:r>
        <w:t>Solution Expectations (Business-level Only)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Configurable examinations, fees, evaluation rules and centre masters.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examination conduct with activity recording and audit logging.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dashboards and exportable operational reports.</w:t>
      </w:r>
    </w:p>
    <w:p>
      <w:pPr>
        <w:pStyle w:val="Heading1"/>
        <w:spacing w:before="280" w:after="160" w:line="276" w:lineRule="auto"/>
      </w:pPr>
      <w:r>
        <w:t>Consolidated Functional Modules</w:t>
      </w:r>
    </w:p>
    <w:p>
      <w:pPr>
        <w:pStyle w:val="Heading2"/>
        <w:spacing w:before="240" w:after="120" w:line="276" w:lineRule="auto"/>
      </w:pPr>
      <w:r>
        <w:t>01. User and Role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Manage examination administrators, centre or invigilator users, roles and permissions.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register and onboarding for admin and centre roles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and maintain staff and centre user accounts used by administration and centre operations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Role-to-permission mapping for examination operations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Define roles for Examination Administrator, Centre or Invigilator user and map functional permissions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Staff authentication and session handling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Secure login, session timeout and logout for administrator and centre channels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02. Examination Configuration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Configure examinations, registration windows, fee rules, evaluation rules and examination parameters.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 catalogue and open registration control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 examinations open for registration with schedules and descriptive details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and attempt eligibility configuration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Configure first-attempt free rules for government employees, subsequent attempt fees and mandatory fees for other categories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and conduct parameter setup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Configure scoring, negative marking, pass criteria, duration, security options and paper parameters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03. Candidate Access and Registration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OTP-based candidate login and end-to-end registration for government and other organisation candidates.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OTP login for candidates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Candidates access the portal using mobile OTP with expiry, retry limits and session timeout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KGID-driven government employee registration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Government department employees register using mandatory KGID with retrieved employee details and confirmation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registration for other organisation employees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capture of candidate and employment details for PSU, Board, Corporation, Society and other eligible organisations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Competent authority template and upload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Download prescribed competent authority format, upload digitally signed confirmation and associate with registration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 and dual centre preference capture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Select examination and two preferred examination centres during registration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04. Fee and Payment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Determine applicable fees and collect payments where registration is not free.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presentation and payment initiation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applicable fee, initiate payment for paid registrations and confirm successful payment before registration completion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reconciliation register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views fee-paid, free and failed transactions for operational reconciliation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05. Scheduling Allocation and Hall Ticket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Schedule examinations, allocate centres and issue digital hall tickets.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schedule planning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Plan examination dates, sessions and capacity-linked schedules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allocation against preferences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Allocate candidates to examination centres using preferences, capacity and business rules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Digital hall ticket issuance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digital hall tickets after scheduling and allocation with candidate and centre details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06. Examination Centre Management and Enforcement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Manage authorised centres, enforce centre-only access and support invigilator session activation.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centre master data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 authorised examination centres, capacity and centre user mapping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Centre-only access validation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candidate, centre, device or network and session before examination access is granted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Invigilator session activation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or invigilator user verifies candidate, activates examination session and monitors status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07. Question Bank and Paper Generation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Maintain question banks and generate randomised papers with multiple versions.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bank administration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and maintain questions with categories, difficulty and status for examinations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Randomised multi-version papers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examination papers with random question selection and multiple versions such as A/B/C/D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Order randomisation controls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Randomise question order and answer option order per candidate paper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08. Computer-Based Examination Conduct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Issue examination credentials, deliver secure CBT interface with timer, record activity and handle submission.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credential lifecycle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system examination credentials and authenticate candidate for the assigned session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CBT delivery and timer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questions, capture responses and enforce configured examination duration with auto-submit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 logging and submission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 examination activity, apply security controls and process manual or automatic submission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09. Results Certificates and Verification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Evaluate responses, publish results, generate QR-enabled certificates and provide public verification.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and result views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responses per configured rules and publish results to candidate login when allowed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Certificate issuance with QR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downloadable certificates for eligible candidates embedding unique QR verification reference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QR verification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verification page validates certificate token from QR scan and shows approved disclosure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10. Dashboards Reports and Audit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Administrator and centre dashboards, operational reports and audit trail inquiry.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operational dashboard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Overall view of registrations, schedules, outcomes and certificate status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dashboard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Centre-specific view of today's examinations, attendance and session status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Standard report catalogue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Candidate, fee, examination, result and certificate reports with export to Excel or PDF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log inquiry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Capture and inquire audit logs for critical activities listed in the SOW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11. Integrations and Notifications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KGID employee lookup, payment gateway and multi-channel notifications to candidates and staff.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capabilities outlined in the Key capabilities table for this module.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role-based access for candidates, administrators and centre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critical activities for audit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Module capabilities operate per the Examination Module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Unauthorized users cannot access other centres' or candidates'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Outputs (hall tickets, results, certificates) reflect approved configuration and allocation.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 lookup integration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Integrate with KGID to retrieve government employee details during registration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gateway adapter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Integrate with configured payment gateway for registration fee collection and callback handling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Multi-channel notifications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SMS, email and portal notifications for registration, payment, schedule, hall ticket, credentials, results and certificates</w:t>
            </w:r>
          </w:p>
        </w:tc>
      </w:tr>
    </w:tbl>
    <w:p/>
    <w:p>
      <w:pPr>
        <w:pStyle w:val="Heading1"/>
        <w:spacing w:before="280" w:after="160" w:line="276" w:lineRule="auto"/>
      </w:pPr>
      <w:r>
        <w:t>End-to-End Workflows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Candidate OTP login → registration (government KGID path or other organisation path) → examination and centre preference → fee (if applicable) → confirmation.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Scheduling → centre allocation → hall ticket → candidate reports to allotted authorised centre → verification and session activation.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credentials → secure CBT → submission → evaluation → result → certificate with QR → public verification.</w:t>
      </w:r>
    </w:p>
    <w:p>
      <w:pPr>
        <w:pStyle w:val="Heading1"/>
        <w:spacing w:before="280" w:after="160" w:line="276" w:lineRule="auto"/>
      </w:pPr>
      <w:r>
        <w:t>Access Control / RBAC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Candidate access is via OTP to the candidate portal. Examination Administrator users manage configuration, registrations, scheduling, question banks and results.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Centre or Invigilator users access centre-scoped functions only. Public users access certificate verification without login.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Registration verification or approval applies only where the department requires administrator review of non-government registrations.</w:t>
      </w:r>
    </w:p>
    <w:p>
      <w:pPr>
        <w:pStyle w:val="Heading1"/>
        <w:spacing w:before="280" w:after="160" w:line="276" w:lineRule="auto"/>
      </w:pPr>
      <w:r>
        <w:t>Channels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Candidate web portal (OTP login).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Administrator web console.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centre / invigilator web interface.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Public certificate verification page (QR landing).</w:t>
      </w:r>
    </w:p>
    <w:p>
      <w:pPr>
        <w:pStyle w:val="Heading1"/>
        <w:spacing w:before="280" w:after="160" w:line="276" w:lineRule="auto"/>
      </w:pPr>
      <w:r>
        <w:t>Integrations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KGID system for government employee detail retrieval.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gateway for registration fee collection.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SMS and email (and portal notifications) for candidate and operational alerts.</w:t>
      </w:r>
    </w:p>
    <w:p>
      <w:pPr>
        <w:pStyle w:val="Heading1"/>
        <w:spacing w:before="280" w:after="160" w:line="276" w:lineRule="auto"/>
      </w:pPr>
      <w:r>
        <w:t>Audit, Compliance &amp; Security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trail for critical activities listed in the source specification.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security controls, activity recording and centre-only access enforcement.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Unique certificate identifiers and QR verification.</w:t>
      </w:r>
    </w:p>
    <w:p>
      <w:pPr>
        <w:pStyle w:val="Heading1"/>
        <w:spacing w:before="280" w:after="160" w:line="276" w:lineRule="auto"/>
      </w:pPr>
      <w:r>
        <w:t>Non-Functional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Availability during scheduled examination windows.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handling of candidate data, responses and certificates.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Performance suitable for concurrent candidates at multiple centres.</w:t>
      </w:r>
    </w:p>
    <w:p>
      <w:pPr>
        <w:pStyle w:val="Heading1"/>
        <w:spacing w:before="280" w:after="160" w:line="276" w:lineRule="auto"/>
      </w:pPr>
      <w:r>
        <w:t>Data Migration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Legacy data migration is out of scope unless separately agreed.</w:t>
      </w:r>
    </w:p>
    <w:p>
      <w:pPr>
        <w:pStyle w:val="Heading1"/>
        <w:spacing w:before="280" w:after="160" w:line="276" w:lineRule="auto"/>
      </w:pPr>
      <w:r>
        <w:t>Phased Delivery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1: Access, examination configuration and candidate registration (Modules 01–03).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2: Fees, scheduling, hall tickets and centre management (Modules 04–06).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3: Question bank, CBT conduct and results or certificates (Modules 07–09).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4: Dashboards, reports, audit and integrations (Modules 10–11).</w:t>
      </w:r>
    </w:p>
    <w:p>
      <w:pPr>
        <w:pStyle w:val="Heading1"/>
        <w:spacing w:before="280" w:after="160" w:line="276" w:lineRule="auto"/>
      </w:pPr>
      <w:r>
        <w:t>Deliverables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Configured Examination Module application covering in-scope capabilities.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Administrator, centre and candidate-facing functions per this SOW.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Operational and user documentation for handover.</w:t>
      </w:r>
    </w:p>
    <w:p>
      <w:pPr>
        <w:pStyle w:val="Heading1"/>
        <w:spacing w:before="280" w:after="160" w:line="276" w:lineRule="auto"/>
      </w:pPr>
      <w:r>
        <w:t>Acceptance Criteria (Program Level)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End-to-end examination lifecycle operates per business rules in the source document.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Candidates cannot attempt examinations outside allotted authorised centres and sessions.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Certificates verify correctly through the public QR verification page.</w:t>
      </w:r>
    </w:p>
    <w:p>
      <w:pPr>
        <w:pStyle w:val="Heading1"/>
        <w:spacing w:before="280" w:after="160" w:line="276" w:lineRule="auto"/>
      </w:pPr>
      <w:r>
        <w:t>Expected Benefits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Digitised registration and examination conduct with reduced manual processing.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Improved integrity through randomised papers and centre enforcement.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Verifiable digital certificates for stakeholders.</w:t>
      </w:r>
    </w:p>
    <w:p>
      <w:pPr>
        <w:pStyle w:val="Heading1"/>
        <w:spacing w:before="280" w:after="160" w:line="276" w:lineRule="auto"/>
      </w:pPr>
      <w:r>
        <w:t>Assumptions &amp; Dependencies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KGID and payment gateway interfaces are available for integration testing.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Authorised centre enforcement mechanism is agreed with the department.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Notification channels (SMS/email) are provisioned by the department or vendor as agreed.</w:t>
      </w:r>
    </w:p>
    <w:p>
      <w:pPr>
        <w:pStyle w:val="Heading1"/>
        <w:spacing w:before="280" w:after="160" w:line="276" w:lineRule="auto"/>
      </w:pPr>
      <w:r>
        <w:t>Vendor Response Expectations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 the in-scope modules with production-quality validation, security and audit logging.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Propose centre enforcement approach aligned to department infrastructure.</w:t>
      </w:r>
    </w:p>
    <w:p>
      <w:pPr>
        <w:pStyle w:val="Heading1"/>
        <w:spacing w:before="280" w:after="160" w:line="276" w:lineRule="auto"/>
      </w:pPr>
      <w:r>
        <w:t>Appendices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A — Module &amp; Feature Index (summary).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IDs (count)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and Role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F01-001, F01-002, F01-003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Configuration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F02-001, F02-002, F02-003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Access and Registration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F03-001, F03-002, F03-003, F03-004, F03-005 (5)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and Payment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F04-001, F04-002 (2)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Scheduling Allocation and Hall Ticket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F05-001, F05-002, F05-003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Centre Management and Enforcement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F06-001, F06-002, F06-003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Bank and Paper Generation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F07-001, F07-002, F07-003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Computer-Based Examination Conduct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F08-001, F08-002, F08-003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Results Certificates and Verification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F09-001, F09-002, F09-003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Dashboards Reports and Audit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F10-001, F10-002, F10-003, F10-004 (4)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Integrations and Notifications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F11-001, F11-002, F11-003 (3)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55555"/>
        <w:sz w:val="16"/>
      </w:rPr>
      <w:t xml:space="preserve"> KSAAD | Examination Module SOW |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