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sz w:val="28"/>
        </w:rPr>
        <w:t>Bangalore Development Authority (BDA)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6"/>
        </w:rPr>
        <w:t>Commercial Property Management System (CPMS)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4"/>
        </w:rPr>
        <w:t>Module &amp; Feature-wise Effort Estimate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sz w:val="20"/>
        </w:rPr>
        <w:t>Client Copy  ·  Effort in person-hours</w:t>
      </w:r>
    </w:p>
    <w:p>
      <w:pPr>
        <w:spacing w:after="240" w:before="0"/>
      </w:pPr>
      <w:r>
        <w:rPr>
          <w:rFonts w:ascii="Calibri" w:hAnsi="Calibri" w:eastAsia="Calibri"/>
          <w:b w:val="0"/>
          <w:sz w:val="20"/>
        </w:rPr>
        <w:t>This summary presents the estimated software implementation effort for the Commercial Property Management System. Figures cover application development for the in-scope modules and features, including user interface, server-side processing, data persistence, integrations, testing and documentation. They do not include training, hosting, third-party licences, warranty/AMC, data migration services, or scanning of physical legacy files.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1. Summary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 scope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3,676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add-ons (ERP, Treasury, DigiLocker, eKYC)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(including optional add-ons)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3,906</w:t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sz w:val="20"/>
        </w:rPr>
        <w:t>Recommended go-live excludes optional ERP, Treasury, DigiLocker and Aadhaar eKYC connectors, which may be included subject to approval and readiness.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2. Module-wise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 of go-live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&amp; Role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9.8%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Master Data &amp; System Configuration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11.6%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&amp; Asset Inventory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9.7%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&amp; Lease Lifecycle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11.5%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Revenue Billing &amp; Collections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11.0%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Utilities &amp; Statutory Payments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6.9%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Operations, Maintenance &amp; Expenditure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8.9%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5.5%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Service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5.5%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298 (excl. optional) / 528 (all)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8.1%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Analytics, Dashboards &amp; Reports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11.3%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3,676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(incl. optional)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3,906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sz w:val="18"/>
        </w:rPr>
        <w:t>Percentages use the recommended go-live total. Optional connectors under Integrations are excluded from that base.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3. Feature-wise estimation</w:t>
      </w:r>
    </w:p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01: User &amp; Role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362 hours    |    10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Login &amp; Session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officer authentication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Password Policy &amp; Account Recovery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Password rules and recovery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Two-Factor Authentication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second factor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Lifecycle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Create, update and deactivate users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 &amp; Permission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Roles and permission matrix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Data Scope Mapping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Location and property scope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Segregation of Duties Controls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Finance segregation of duties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Portal Credential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Issue and reset portal access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 History &amp; User Activity Logs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Access audit trail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Baseline Roles &amp; Permission Seed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Initial role pack for BDA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02: Master Data &amp; System Configuration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425 hours    |    11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Location Hierarchy Masters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Zone to survey hierarchy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Structure &amp; Asset Masters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Complex to asset masters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Rental Classification Masters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Category, type and lease class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Rent Revision Rule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Effective-dated rent revision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Penalty Rule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Grace, interest and flat penalty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Deposit Rule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Deposit multiples and forfeiture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GST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Rates and taxability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Financial &amp; Payment Lookup Masters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Income, expense and banks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Workflow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Multi-level approval setup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Notice Template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SMS, email and PDF templates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 Parameters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Financial year and billing parameters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03: Property &amp; Asset Inventory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357 hours    |   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&amp; Building Register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Core commercial inventory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Rentable Unit Inventory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Shops, offices and open spaces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Hierarchy Navigation &amp; Search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Browse and find properties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Status Lifecycle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 changes with approvals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Geo-location &amp; Map View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 view of property location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Photos &amp; Document Linkage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Media and linked documents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Building Occupancy Percentage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Auto-computed occupancy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Parking Inventory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Parking bays and classification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Vacancy Management &amp; Pipeline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Vacancy tracking and readiness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04: Tenant &amp; Lease Lifecycle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421 hours    |   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Registration &amp; KYC Profile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types and KYC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Allocation Application &amp; Approval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Application to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Lease Creation &amp; Agreement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Lease terms and activation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Handover &amp; Possession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Handover to occupied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Lease Amendments &amp; Version History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Controlled lease changes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Lease Renewal &amp; Termination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Renewal and vacate paths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 Deposit Lifecycle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Collect, refund and forfeit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Lease Notice Triggers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Expiry, eviction and deposit notices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Portal Lease Summary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self-service lease view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05: Revenue Billing &amp; Collections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405 hours    |   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Scheduled Demand Generation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Periodic rent demand run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Ad-hoc Demand &amp; Manual Charges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Approved one-off charges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Credit Notes &amp; Demand Cancellation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Controlled credit and cancel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Offline Collections &amp; Instruments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Cash, cheque and NEFT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Payment Collection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pay and reconciliation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Allocation Engine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Partial payment allocation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Receipts, History &amp; Outstanding Statements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Receipts and ledgers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Arrears, Ageing &amp; Defaulter Notices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Ageing buckets and notices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Portal Dues &amp; Payments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View dues, pay and download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06: Utilities &amp; Statutory Payments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255 hours    |   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Utility Meter Registry &amp; Linkage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Meter master linkage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Meter Reading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Reading entry and validation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Utility Bill Lifecycle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 capture and tracking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Utility Recovery Billing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Recover utility dues on lease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Tax Assessment Register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Assessment dues and paid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Tax Payments &amp; Expenditure Link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recording and link to spend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Utility &amp; Tax Overdue Alerts &amp; Notices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Overdue alerts and notices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07: Operations, Maintenance &amp; Expenditure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329 hours    |   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Complaint Registration &amp; Tracking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Officer and portal complaints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Maintenance Work Order &amp; SLA Workflow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Assign through closure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Inspection Scheduling &amp; Execution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Periodic and ad-hoc inspections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Vendor &amp; Contractor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Register, AMC and blacklist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Vendor Work Assignment &amp; Completion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Estimate to completion certificate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Expenditure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Expenditure with approvals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Simple Budget vs Actual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Annual budget comparison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08: Document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203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Repository Upload &amp; Linkage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Central document store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Versioning, Preview &amp; Download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Versions and viewer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Category Access Control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Restricted downloads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Cross-entity Document Search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 across property and lease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Retention &amp; Archival Management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Retention flags and policies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Generated Artefact Archival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Notices and receipts archive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09: Notification Service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204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Multi-channel Dispatch Engine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and email dispatch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Template Rendering &amp; Merge Fields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Template merge for notices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In-app Notification Center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In-app alerts inbox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Status &amp; Acknowledgement Logs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audit trail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Batch &amp; Event Notification Orchestration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Event-driven and batch notices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Messaging Support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for authentication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10: Integrations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528 hours    |    10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 Hub Framework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 connector platform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collections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Gateway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provider connectivity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Service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provider connectivity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GIS / Map Services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 and geo services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Accounting / ERP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— Phase 3 / if ERP identified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Karnataka Treasury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— if mandated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— subject to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Aadhaar eKYC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— subject to legal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API Extension Surface &amp; Documentation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Future system extensions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11: Analytics, Dashboards &amp; Reports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417 hours    |    10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 Shell &amp; Drill-down Framework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 MIS framework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Occupancy KPIs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Revenue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Demand and collection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Expenditure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Spend by category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Financial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Financial overview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Health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Trends and lease expiry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Property Reports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register reports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Tenant &amp; Lease Reports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and lease reports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Financial Reports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Financial reports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Maintenance Reports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Maintenance reports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4. Optional commercial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Accounting / ERP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3 / if ERP is identified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Karnataka Treasury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If mandated and interface is available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to BDA / legal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Aadhaar eKYC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to legal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The following items are part of the go-live estimate and can be switched off by configuration if not required at launch: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Two-Factor Authentication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Included; can be disabled by configuration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Simple Budget vs Actual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for completeness of scope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5. Effort profile</w:t>
      </w:r>
    </w:p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Top features by effort (go-live 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Scheduled Demand Generation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Connector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GIS / Map Services Connector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72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Maintenance Work Order &amp; SLA Workflow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72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Lease Creation &amp; Agreement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Allocation Application &amp; Approval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Tenant Registration &amp; KYC Profile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 &amp; Permission Management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&amp; Building Register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59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Multi-channel Dispatch Engine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Rent Revision Rule Configuration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Structure &amp; Asset Masters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F07-006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Property Expenditure Management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Repository Upload &amp; Linkage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Complaint Registration &amp; Tracking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Hours by module type (go-live)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2,609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71.0%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15.4%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13.7%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3,676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6. Indicative delivery phasing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Indicative split for delivery planning; to be finalised in the project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— Foundation &amp; Core Revenue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access, masters, property inventory, tenant &amp; lease, billing &amp; collections, documents, notifications, mandatory integrations, and core dashboards / reports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2,889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2 — Operations &amp; Statutory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Utilities, property tax, maintenance, inspections, vendors, expenditure, and remaining analytics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787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3 — Optional integrations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ERP, Treasury, DigiLocker and Aadhaar eKYC (if approved)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 (Phases 1 + 2)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3,676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if optional items are included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3,906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7. Items not included in feature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Treatment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migration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Separate commercial / service stream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Training, UAT support and hypercare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services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Warranty / AMC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 go-live commercial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Hosting, DR and third-party licences (SMS, email, maps, payment gateway)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Infrastructure and vendor fees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Scanning of physical legacy files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BDA responsibility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Native mobile apps, public e-auction engine, full litigation case management, full ERP / GL replacement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 of scope unless added by change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8. Key planning assumptions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Allotment and leasing are officer-mediated in the baseline scope; a public e-auction bidding engine is not included.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The application is responsive web for officers and tenants; native mobile apps are optional and separate.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Approvals are configurable within the application; a separate BPM product is not assumed.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Manual KYC upload is the baseline; DigiLocker / Aadhaar eKYC are optional add-ons.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English interface is mandatory at go-live; Kannada labels can follow content approval.</w:t>
      </w:r>
    </w:p>
    <w:p/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— End of Client Estimation Summary —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18"/>
        </w:rPr>
        <w:t>Estimates are indicative for planning and commercial discussion. Final commercials may vary based on confirmed scope, optional integrations, and separately priced service streams.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