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3A5F"/>
          <w:sz w:val="24"/>
        </w:rPr>
        <w:t>Department of Information &amp; Public Relations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Government of Karnataka</w:t>
      </w:r>
    </w:p>
    <w:p>
      <w:pPr>
        <w:spacing w:before="240" w:after="80" w:line="264" w:lineRule="auto"/>
        <w:jc w:val="center"/>
      </w:pPr>
      <w:r>
        <w:rPr>
          <w:rFonts w:ascii="Calibri" w:hAnsi="Calibri" w:eastAsia="Calibri"/>
          <w:b/>
          <w:color w:val="1B3A5F"/>
          <w:sz w:val="36"/>
        </w:rPr>
        <w:t>Advertisement Monitoring Tool (AMT)</w:t>
      </w:r>
    </w:p>
    <w:p>
      <w:pPr>
        <w:spacing w:before="80" w:after="80" w:line="264" w:lineRule="auto"/>
        <w:jc w:val="center"/>
      </w:pPr>
      <w:r>
        <w:rPr>
          <w:rFonts w:ascii="Calibri" w:hAnsi="Calibri" w:eastAsia="Calibri"/>
          <w:b/>
          <w:color w:val="2E5A88"/>
          <w:sz w:val="24"/>
        </w:rPr>
        <w:t>Ultra-Detailed Module, Feature &amp; Artefact Effort Estimate</w:t>
      </w:r>
    </w:p>
    <w:p>
      <w:pPr>
        <w:spacing w:before="40" w:after="160" w:line="264" w:lineRule="auto"/>
        <w:jc w:val="center"/>
      </w:pPr>
      <w:r>
        <w:rPr>
          <w:rFonts w:ascii="Calibri" w:hAnsi="Calibri" w:eastAsia="Calibri"/>
          <w:b w:val="0"/>
          <w:color w:val="555555"/>
          <w:sz w:val="20"/>
        </w:rPr>
        <w:t>Client Copy · 52 features · 870 artefact line items · person-hours</w:t>
      </w:r>
    </w:p>
    <w:p>
      <w:pPr>
        <w:spacing w:before="40" w:after="160" w:line="264" w:lineRule="auto"/>
      </w:pPr>
      <w:r>
        <w:rPr>
          <w:rFonts w:ascii="Calibri" w:hAnsi="Calibri" w:eastAsia="Calibri"/>
          <w:b w:val="0"/>
          <w:sz w:val="18"/>
        </w:rPr>
        <w:t>This ultra-detailed estimate itemises development effort for the Advertisement Monitoring Tool as named implementation artefacts: individual user-interface screens and dialogs, logical application-service operations, data structures, external integrations, test suites, and documentation packages. Hours use a fixed complexity scale for planning consistency. Figures are indicative for commercial discussion and exclude Government hosting hardware, third-party product licenses, media buying/creative production, and permanent departmental staffing.</w:t>
      </w:r>
    </w:p>
    <w:p>
      <w:pPr>
        <w:pStyle w:val="Heading1"/>
      </w:pPr>
      <w:r>
        <w:t>1. 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12"/>
        <w:gridCol w:w="5112"/>
      </w:tblGrid>
      <w:tr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Person-hours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Recommended go-live (core platform)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4134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/ conditional items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330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All-in total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4464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Named artefact line items (count)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870</w:t>
            </w:r>
          </w:p>
        </w:tc>
      </w:tr>
    </w:tbl>
    <w:p/>
    <w:p>
      <w:pPr>
        <w:pStyle w:val="Heading1"/>
      </w:pPr>
      <w:r>
        <w:t>2. Effort by work area (all-in)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 area</w:t>
            </w:r>
          </w:p>
        </w:tc>
        <w:tc>
          <w:tcPr>
            <w:tcW w:type="dxa" w:w="255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255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%</w:t>
            </w:r>
          </w:p>
        </w:tc>
        <w:tc>
          <w:tcPr>
            <w:tcW w:type="dxa" w:w="255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Artefact rows</w:t>
            </w:r>
          </w:p>
        </w:tc>
      </w:tr>
      <w:tr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UI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1352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30.3%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252</w:t>
            </w:r>
          </w:p>
        </w:tc>
      </w:tr>
      <w:tr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API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1338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30.0%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229</w:t>
            </w:r>
          </w:p>
        </w:tc>
      </w:tr>
      <w:tr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Database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292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6.5%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112</w:t>
            </w:r>
          </w:p>
        </w:tc>
      </w:tr>
      <w:tr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Integration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320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7.2%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</w:tr>
      <w:tr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Testing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956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21.4%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160</w:t>
            </w:r>
          </w:p>
        </w:tc>
      </w:tr>
      <w:tr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Documentation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206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4.6%</w:t>
            </w:r>
          </w:p>
        </w:tc>
        <w:tc>
          <w:tcPr>
            <w:tcW w:type="dxa" w:w="255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91</w:t>
            </w:r>
          </w:p>
        </w:tc>
      </w:tr>
      <w:tr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Total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4464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100%</w:t>
            </w:r>
          </w:p>
        </w:tc>
        <w:tc>
          <w:tcPr>
            <w:tcW w:type="dxa" w:w="255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870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#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786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%GL</w:t>
            </w:r>
          </w:p>
        </w:tc>
      </w:tr>
      <w:tr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01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&amp; Access Management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104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33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461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8.7%</w:t>
            </w:r>
          </w:p>
        </w:tc>
      </w:tr>
      <w:tr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Master Data &amp; System Configu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103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37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420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10.2%</w:t>
            </w:r>
          </w:p>
        </w:tc>
      </w:tr>
      <w:tr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03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Management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45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642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15.5%</w:t>
            </w:r>
          </w:p>
        </w:tc>
      </w:tr>
      <w:tr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Creative Asset Inventory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81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140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369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8.9%</w:t>
            </w:r>
          </w:p>
        </w:tc>
      </w:tr>
      <w:tr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05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Proof-of-Display Capture &amp; V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105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567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11.2%</w:t>
            </w:r>
          </w:p>
        </w:tc>
      </w:tr>
      <w:tr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06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Field Application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90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27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116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21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520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12.6%</w:t>
            </w:r>
          </w:p>
        </w:tc>
      </w:tr>
      <w:tr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07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Reporting &amp; Analytics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79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458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11.1%</w:t>
            </w:r>
          </w:p>
        </w:tc>
      </w:tr>
      <w:tr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Notifications &amp; Alerts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57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66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5.2%</w:t>
            </w:r>
          </w:p>
        </w:tc>
      </w:tr>
      <w:tr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09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Integration Hub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57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58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86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80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377</w:t>
            </w:r>
          </w:p>
        </w:tc>
        <w:tc>
          <w:tcPr>
            <w:tcW w:type="dxa" w:w="78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7.9%</w:t>
            </w:r>
          </w:p>
        </w:tc>
      </w:tr>
      <w:tr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Platform Security &amp; Complian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62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21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114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365</w:t>
            </w:r>
          </w:p>
        </w:tc>
        <w:tc>
          <w:tcPr>
            <w:tcW w:type="dxa" w:w="786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8.8%</w:t>
            </w:r>
          </w:p>
        </w:tc>
      </w:tr>
    </w:tbl>
    <w:p/>
    <w:p>
      <w:pPr>
        <w:pStyle w:val="Heading1"/>
      </w:pPr>
      <w:r>
        <w:t>4. Feature &amp; ultra-detailed artefact catalogue</w:t>
      </w:r>
    </w:p>
    <w:p>
      <w:pPr>
        <w:pStyle w:val="Heading2"/>
      </w:pPr>
      <w:r>
        <w:t>01. User &amp; Access Management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461 person-hours · 104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account lifecycle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&amp; permission matrix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101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 SSO integration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Multi-factor authentication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 audit trail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AMT User register with type/status/role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create profile form (staff/vendor/field)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edit profile with vendor master linkage picker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multi-select panel at save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Activate/deactivate modal with reason capture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Local account credential reset initiation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users with search filters and pagination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user profile by identifier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user with role assignments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Update user profile and role links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Activate user lifecycle transition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user with reason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Initiate password/credential reset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Active email uniqueness validation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core entity columns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User–role junction with FK constraints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Unique active email index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FK for vendor user type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staff/vendor/field happy paths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Validation: missing role, duplicate email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blocks auth; reactivation restore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Administrator-only access for other roles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administration guide (register/lifecycle)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script: vendor user with master linkage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register list with search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create/edit metadata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Module permission matrix grid (CRUD/approve/verify)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Copy permissions from existing role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deactivate confirmation with assigned-user warning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Read-only permission preview for auditors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roles with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and update role metadata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permission matrix for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Persist bulk permission map replace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Clone role permissions from source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role with dependency check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Resolve effective permissions for session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entity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Permission catalogue seed storage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Role–permission assignment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Module-scoped permission uniqueness constraints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Matrix: campaign approver vs PoD verifier roles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Unauthorized module entry denied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 clone and deactivate with assigned users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RBAC configuration handbook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UAT: approver cannot verify PoD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IdP configuration screen (metadata, certificates)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IdP attribute-to-AMT field mapping grid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Login page SSO entry and federation error states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link status panel on user profile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JIT provision dry-run test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Initiate federated login (auth request)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Consume IdP callback and issue AMT session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JIT create or link user from IdP attributes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configuration CRUD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Apply default role on first SSO login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IdP protocol adapter (auth, mapping, retry)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external identity link on user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configuration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happy-path login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Certificate expiry and invalid signature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Deactivated user blocked at SSO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JIT role assignment edge cases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SSO setup runbook for DIPR 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federation sign-off checklist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enrollment wizard with TOTP QR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Login MFA TOTP challenge screen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Login MFA SMS OTP challenge screen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Admin MFA policy toggles by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Backup codes generate and confirm modal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Admin force-reset MFA for user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lockout user messaging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Enroll TOTP secret and confirm enrollment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Verify MFA challenge at login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Send and verify SMS OTP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Admin read/update MFA policy by role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Generate and invalidate backup codes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Admin reset MFA enrollment for user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gateway OTP dispatch (provision)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enrollment secrets (encrypted)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policy flags per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Backup codes hash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policy enforced per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Lockout after failed attempts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Backup code one-time use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TOTP clock skew tolerance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MFA operations guide for administrators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MFA enrollment and recovery scripts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 audit register with actor/action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event detail drawer (before/after snapshot)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Quick date-range presets (today/7d/30d)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filtered audit slice to CSV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Login failure spike filter chip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Ingest authentication login/logout/failure events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Ingest privilege change events (users/roles)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Query audit register with filters and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filtered audit register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Append-only access audit event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Time-series indexes on actor and timestamp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Events on login and permission matrix change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Filter combinations and export correctness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Append-only immutability enforcement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 audit register user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F01-005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UAT: trace administrator role change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</w:tbl>
    <w:p/>
    <w:p>
      <w:pPr>
        <w:pStyle w:val="Heading2"/>
      </w:pPr>
      <w:r>
        <w:t>02. Master Data &amp; System Configuration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420 person-hours · 103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&amp; campaign reference masters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/ agency master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83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21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Location &amp; geography masters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 templates &amp; system para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91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Master search, filter &amp; change audit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channel type maintenance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channel create/edit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type maintenance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type bilingual label editor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status lifecycle lookup screen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head / scheme code lookup screen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master in-use warning modal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media channels with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media channel master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campaign types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campaign type with localized labels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and CRUD campaign status with ordering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and CRUD budget head master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Referential guard on master deactivate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channel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type entity with i18n labels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status and budget head entities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Cross-master referential guard indexes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when referenced by active campaign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Multilingual label validation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Status ordering and code uniqueness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Reference master seeding checklist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reference master walkthrough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Vendor/agency register with search and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profile form (contacts, GST, channels)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Outdoor/print/digital capability toggles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document attachment slot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vendor confirmation with campaign warning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quick-view drawer from register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vendors with filters and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vendor profile by id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vendor profile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Update vendor profile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vendor with assignment eligibility check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autocomplete for campaign assignment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profile entity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channel capability flags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contact child records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Active campaign assignment guard index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Inactive vendor blocked on campaign assignment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Mandatory fields and GST format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vendor with open campaigns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master administration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vendor onboarding script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hierarchy tree browser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Assembly constituency list under district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site location create/edit form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Latitude/longitude fields with validation hints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Location list filter by district and site type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Location map preview pin (read-only)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location confirmation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Geography tree query (district → locations)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locations with composite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location with hierarchy FK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Update location coordinates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location with active PoD reference check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Location lookup by code for PoD capture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District/constituency hierarchy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site location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Geospatial index for proximity queries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Deactivate location referenced by active PoD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Invalid coordinate range validation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Hierarchy tree navigation and pagination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Geography master seeding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district filter on campaign coverage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 template register by channel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template editor with placeholder help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template editor with length counter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In-app notification template editor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System parameters form (PoD/sync/retention)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Parameter change confirmation with impact summary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Template preview render modal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templates by event type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email notification template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SMS notification template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in-app notification template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system parameters with bounds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Preview template with sample campaign payload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SMTP test-send hook for template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Template storage with event key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System parameter key-value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Parameter change audit linkage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threshold parameter read by downstream rules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Placeholder substitution in preview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Invalid parameter bounds rejected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System parameter dictionary for operators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template activation checklist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Unified master search screen with type-ahead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results grouped by master type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Master record quick-open drawer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Master change history timeline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Filter by master type and editor user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Change diff view (before/after fields)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Cross-master federated search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Retrieve change audit trail for master key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recent master changes with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Change audit linkage to master records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indexing metadata for masters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emitted on vendor and parameter edits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returns correct master types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Unauthorized audit access denied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Master audit investigation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F02-005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trace vendor master edit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03. Campaign Management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642 person-hours · 132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create &amp; maintain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approval workflow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Scheduling &amp; milestones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&amp; spend tracking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assignment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version control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Campaign–PoD linkage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register with channel/status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create wizard step 1 (identity, dates)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Wizard step 2 multi-channel attribute panels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Wizard step 3 district coverage and budget head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detail summary tabs (overview, channels)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Draft save and resume banner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Duplicate campaign from existing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campaigns with filters and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campaign draft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Update campaign profile and channel attributes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Promote draft to valid pre-approval state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campaign detail aggregate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Clone campaign from existing template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print/digital/outdoor mandatory attributes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core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Per-channel attribute extension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coverage junction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Draft status and version pointer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Print/digital/outdoor attribute validation matrix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Draft to pre-approval transition rules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Duplicate campaign data integrity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Register filter and pagination combinations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setup playbook for DIPR staff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multi-channel campaign creation script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approval inbox list with SLA badges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Inbox filters (stage, district, channel)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Multi-stage approval action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Reject reason modal with mandatory comment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Request changes panel for campaign originator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Approval history timeline on campaign detail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Delegated approver assignment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Concurrent approval conflict notification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pending approvals for current approver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workflow instance with stage definitions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Approve stage transition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Reject with reason and rollback stage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Resubmit campaign after rework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Record approval comments per stage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Trigger notification on stage change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Read workflow config by campaign type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Workflow instance and stage state storage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Approval comment and decision 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Stage SLA timestamp fields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Multi-stage approve happy path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Reject and resubmit loop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Wrong role cannot approve stage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Concurrent approver safe handling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approval configuration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multi-stage sign-off script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flight calendar month 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Channel-specific run window editor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Milestone list with due dates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Milestone completion toggle for coordinators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 conflict warning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Milestone overdue indicator chips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 list view (non-Gantt)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campaign schedule aggregate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flight windows per media channel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campaign milestones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Detect overlapping run windows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milestone complete with timestamp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 window entity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Milestone entity with campaign FK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Window validation (end before start)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Overlap detection across channels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Milestone overdue flag computation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scheduling operations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milestone tracking walkthrough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budget header summary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line-item spend entry grid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vs budget variance summary card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Vendor-wise spend breakdown chart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revision request form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locked after campaign closed banner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budget and spend summary for campaign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budget line items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Record actual spend entry with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Calculate variance and burn rate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Enforce spend lock on closed campaign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header and line-item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transaction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revision history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Over-budget warning rules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Closed campaign spend entry blocked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Line-item totals reconciliation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Budget tracking notes for finance liaison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variance spot-check script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vendor assignment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picker with channel capability filter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Assignment scope matrix (district/channel)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Remove vendor assignment confirmation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assignment change history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vendor assignments for campaign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Assign vendor with district/channel scope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Update assignment scope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Remove assignment with active PoD guard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vendor active and channel-capable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Campaign–vendor assignment junction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and channel scope flags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Inactive vendor blocked on assign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capability mismatch rejected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Duplicate assignment prevented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vendor assignment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version history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Compare versions side-by-side diff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new version from approved baseline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label and change summary form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Read-only approved snapshot 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campaign versions for lineage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Snapshot campaign state as new version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version diff metadata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Promote version to current editable draft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snapshot storage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lineage foreign key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Snapshot captures channel attributes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Compare highlights changed fields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Approved version immutability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version control user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PoD coverage planner grid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Link outdoor sites to campaign PoD slots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Expected PoD count per site indicator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linkage status dashboard strip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Bulk link sites from district filter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PoD plan slots for campaign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Link or unlink site to PoD plan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Compute expected vs submitted PoD counts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outdoor site geotag present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Campaign–site PoD plan junction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Expected capture schedule linkage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Counts update when PoD submitted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Unlink blocked when verified PoD exists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F03-007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linkage planning guide for coordinators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04. Creative Asset Inventory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369 person-hours · 81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upload &amp; metadata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versioning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geotagging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Inventory search &amp; filter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access &amp; preview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Creative asset upload drop zone with progress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metadata form (campaign, channel, language)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File type and size validation messages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Bulk upload queue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failure retry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thumbnail preview strip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Initiate multipart creative upload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Complete upload and persist metadata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upload job status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MIME type and size limits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Link uploaded asset to campaign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binary storage pointer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metadata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job queue record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Happy path for image/PDF/video types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Oversize and invalid MIME rejected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Bulk partial failure recovery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Creative asset upload operator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version history stack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new creative version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compare preview (image/PDF)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version approved for PoD reference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Superseded version banner on detail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asset versions in lineage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new version in lineage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Set active approved version for PoD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Stream version binary for preview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chain FK on asset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Approved-for-PoD version flag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Only approved version used in PoD compare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Version rollback blocked after PoD link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Creative version policy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geotag map picker (site pin drop)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Manual latitude/longitude fallback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boundary overlay toggle on map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Geotag accuracy radius slider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Geotag summary card on asset detail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Immutable geotag lock indicator after PoD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 geotag coordinates on outdoor asset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coordinates against district master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Assist reverse geocode for pin placement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Enforce geotag immutability after PoD link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Base map tile / GIS provider hook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Geotag columns on outdoor asset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FK validation constraint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District mismatch rejection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Immutability after PoD submission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 picker pin drag accuracy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Outdoor geotag capture guidelines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outdoor site pin placement script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Creative asset inventory register with facets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Advanced filter drawer (campaign, channel, date)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Saved search preset chips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quick preview modal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filtered inventory to CSV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Full-text search box with hit highlights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assets with composite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 and load user search preset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search result set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Facet counts for filter panels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indexes on asset metadata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Saved search preset storage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Filter combination correctness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row limit enforcement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RBAC hides unauthorized assets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inventory search user tips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detail preview page (image/PDF/video)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Role-based download button visibility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Watermarked preview for vendor users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Internal share link expiry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 denied explanation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asset with RBAC permission check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Stream preview rendition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 asset view and download audit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Generate time-limited internal share token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access audit 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Share token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Vendor cannot download without entitlement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Watermark applied on vendor preview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Expired share link denied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F04-005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Asset access policy summary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05. Proof-of-Display Capture &amp; Verification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567 person-hours · 105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capture &amp; metadata stamp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PoD upload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Manual verification workflow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validation rules engine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verification provision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evidence register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Single PoD capture form (photo + metadata)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Camera EXIF auto-fill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and outdoor site cascaded picker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Capture timestamp and GPS stamp display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Submit PoD confirmation summary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draft save for poor connectivity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PoD record with media attachment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Extract and validate EXIF/GPS metadata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Resolve campaign–site PoD linkage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Persist metadata stamp fields on evidence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evidence core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Metadata stamp columns (GPS, time, device)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Happy path with valid EXIF/GPS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GPS handling per validation rules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Wrong campaign–site linkage rejected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capture field guide for field staff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single PoD submission script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PoD upload wizard — file selection step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wizard — column mapping grid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wizard — validation preview with errors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progress and per-row status table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Download batch error report CSV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Initiate batch PoD ingest job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 spreadsheet rows to PoD entities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Row-level validation before commit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Commit batch with partial success policy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batch error report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job header and row status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ingest staging table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All-valid rows commit successfully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Partial failure and rollback policy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Column mapping errors surfaced pre-commit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PoD upload template specification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batch ingest script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verifier work queue with priority sort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Side-by-side creative vs PoD review screen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Zoom and pan controls on PoD image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Accept/reject/rework action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Reject reason code picker modal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Rework instructions comment box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Verification status history timeline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Conflict-of-interest self-declare checkbox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pending PoD verification queue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PoD with linked approved creative asset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Record verifier accept decision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Record reject or rework with reason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Reassign queue item to another verifier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Verification decision and reason codes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Verifier assignment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Rework loop until accept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Verifier cannot verify own submission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Reject reason mandatory validation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Verifier desk procedures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manual verification desk script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validation rules admin register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condition builder editor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priority ordering drag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outcome badges on PoD detail 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 rule against sample PoD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publish/activate toggle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CRUD PoD validation rule definitions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Evaluate rules on PoD ingest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Re-evaluate rules on demand for PoD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evaluation results for PoD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definition storage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Per-PoD per-rule evaluation result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GPS drift distance fail rule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Capture timestamp conflict fail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Mandatory metadata fail paths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Rule priority ordering outcomes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Validation rules catalog for DIPR sign-off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UAT rule pack regression set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verifier organisation register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 credential issue and revoke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Outbound PoD queue for external verification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status webhook monitor dashboard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Manual reconcile external decision screen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Register third-party verifier client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Push PoD package to external verifier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Receive callback/webhook verification decision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Reconcile conflicting internal/external decisions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Rotate third-party API credentials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verifier REST adapter (auth, mapping)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verifier client registry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Outbound/inbound integration message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Push and callback happy path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Auth failure and retry behaviour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Reconcile with internal manual verify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verification integration runbook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evidence register with status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Evidence detail with metadata stamp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Chain-of-custody timeline on evidence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Bulk verification status filter chips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Register export for audit evidence pack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Tamper/rule-fail indicator column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Search PoD evidence register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Get evidence detail with media references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register slice for audit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Append custody event on evidence access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Evidence register denormalized 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Custody event append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Filter by campaign and verification status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cap and field mask by role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Custody events recorded on download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F05-006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evidence register audit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06. Mobile Field Application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520 person-hours · 90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task &amp; checklist inbox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PoD capture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Offline mode &amp; local queue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Sync &amp; conflict resolution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secure session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AMT Field Home with sync badge and assignment summary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task inbox list with campaign/site/status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Task detail header with due date and campaign context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Checklist step panel with mandatory item markers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Checklist item capture (yes/no, notes, optional photo gate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launch shortcut from task when configured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Pull-to-refresh and empty-state offline hint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assigned field tasks with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Fetch task detail and checklist definition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Submit checklist item responses batch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task in-progress/completed transitions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Validate mandatory checklist before PoD eligibility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Checklist response progress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Task status transition audit fields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Assigned-only visibility and filter scenarios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Mandatory checklist negative before PoD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Checklist completion happy path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inbox operator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Checklist completion business rules appendix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capture launcher from task context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Camera live preview with capture controls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Gallery picker when policy enabled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GPS/timestamp/device metadata read-only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Image preview retake and quality warning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Submit confirmation with connectivity/queue status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Initiate mobile PoD capture session with context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PoD media multipart with checksum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Attach GPS/timestamp/device attestation metadata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Finalize PoD submit to verification queue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PoD staging record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Capture metadata extension fields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Device GPS location service bridge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Device camera and gallery capability bridge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Happy path camera capture with GPS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Gallery disabled policy negative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GPS accuracy threshold failure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size/quality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PoD field capture SOP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Metadata attestation notes for verifiers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Global offline banner and connectivity badge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Queued items list with type and retry status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Queue item detail with error reason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Storage quota warning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Connectivity state observer hook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Enqueue PoD media and checklist delta operations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Dequeue and mark-in-flight queue operations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Queue deduplication key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Encrypted local persistence read/write layer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On-device queue entity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Staged media blob index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 restart queue survival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Duplicate enqueue prevention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Disk quota handling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Offline PoD then online drain smoke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Offline operations field runbook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Queue encryption and retention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Sync progress modal with batch counters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Background sync status chip on field home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Conflict resolution choice dialog (server/client/manual)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Sync failure detail with retry action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Start sync batch with auth gate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queued PoD media chunks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Upload checklist/task delta batch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Server version compare for conflict detection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Apply conflict resolution rule outcome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Mobile-to-server delta sync orchestration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Exponential backoff retry scheduler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Sync cursor per device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Conflict audit and resolution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Server-wins conflict scenario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Client-wins with notes merge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Auth expiry mid-sync recovery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integrity failure retry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Sync and conflict DIPR rules matrix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Support troubleshooting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login screen aligned to AMT branding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Session timeout warning modal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Re-authentication prompt on policy violation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Secure logout confirmation clearing cache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login and token issuance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Token refresh on idle boundary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Device registration label submit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Secure logout and session revoke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Module 01 identity and MFA handoff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 SSO deep-link return handling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Device session registration record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Session expiry and re-auth flow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Failed login throttle alignment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Logout clears sensitive local cache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F06-005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session policy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07. Reporting &amp; Analytics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458 person-hours · 79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KPI dashboards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Channel-wise spend analytics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Compliance &amp; PoD reports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log export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Scheduled &amp; exportable reports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Role-based report views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Executive KPI dashboard shell with date/campaign filters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status KPI card strip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verification progress KPI cards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completion funnel chart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Drill-down to campaign list from KPI click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Role-scoped dashboard empty state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Campaign count aggregates by status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submitted/verified/rejected KPI aggregates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task completion rate aggregate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Dashboard filter metadata (campaigns, regions)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KPI aggregate materialized summary support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Dashboard query indexes on campaign dates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Role-scoped KPI visibility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Filter combination accuracy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KPI numbers vs source module sample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KPI definition dictionary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Dashboard user interpretation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analytics filter bar (channel, period, campaign)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 spend bar/column chart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Drill-down spend detail grid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current view trigger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 spend summary aggregation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detail paginated fetch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 master join for labels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roll-up summary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Analytics period partition helpers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totals reconciliation sample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Unknown channel edge handling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Drill-down permission bounds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Spend metric definitions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Reconciliation with campaign budget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Compliance report parameter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outcome results grid with status badges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run progress indicator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Build compliance report dataset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verification outcome query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export file generation trigger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Compliance report query views support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Verification outcome indexed lookups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Compliance figures vs PoD source UAT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Parameter validation negative cases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Large result set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Compliance report field dictionary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Auditor usage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log filter panel (actor, entity, date range)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format and column picker dialog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job status toast/list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log search with pagination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Generate audit export file job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download entitlement check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log range query indexes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completeness vs filter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Unauthorized export negative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Audit export usage notes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catalogue picker for export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On-demand export dialog (format, filters)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 configuration wizard steps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Scheduled job list with next-run display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Render report to PDF/Excel job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Create/update report schedule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Cancel/pause scheduled report job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Fetch report job status and download link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Scheduled completion email via Module 08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job queue persistence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 recurrence rule storage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One-off export format validation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Scheduled cron fire mock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Failed job retry notification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scheduling admin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Supported formats matrix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catalogue entitlement matrix admin grid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Preview report as role simulator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reports with effective entitlement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 role-to-report mapping updates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Enforce entitlement on report render requests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Role-report mapping table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Cross-role visibility negative tests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Verifier vs admin catalogue diff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F07-006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Report RBAC configuration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08. Notifications &amp; Alerts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285 person-hours · 57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In-app notification centre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notification dispatch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notification provision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 preference &amp; delivery l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67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Web notification bell with unread badge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Web notification centre drawer with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 detail/read expand row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field in-app notification feed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all read action bar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 in-app notification on platform events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notifications with pagination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single notification read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Mark all read for user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Unread count aggregate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In-app notification entity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Per-user read state index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Event-to-in-app delivery mapping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Unread badge accuracy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feed parity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In-app notification event catalogue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Badge polling behaviour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template preview panel in admin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 send dialog with recipient override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Render notification to email body merge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Queue email dispatch attempt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Record delivery status callback handler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SMTP/email gateway connector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TLS credential vault binding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dispatch attempt 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Template version reference fields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Template merge with sample events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Gateway failure retry behaviour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Invalid recipient negative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dispatch event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DIPR SMTP setup checklist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channel enablement toggle admin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test send panel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Provider credential masked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message render from template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dispatch submit operation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Opt-out flag enforcement check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gateway REST connector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Credential vault and rate limit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dispatch attempt 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Mock gateway send success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Opt-out suppression negative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Invalid MSISDN validation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SMS provision checklist for DIPR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Template length and encoding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notification preference settings screen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Channel opt-in/opt-out per event category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Delivery log viewer with filters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Fetch user notification preferences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 preference updates with policy bounds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Query delivery log paginated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preference persistence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Delivery log append-only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Policy bounds on mandatory alerts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Delivery log accuracy vs dispatch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Preference change audit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F08-004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Notification preference policy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</w:tbl>
    <w:p/>
    <w:p>
      <w:pPr>
        <w:pStyle w:val="Heading2"/>
      </w:pPr>
      <w:r>
        <w:t>09. Integration Hub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377 person-hours · 57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Secure REST API gateway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DIPR system connectors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analytics provision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Optional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Integration auth, failure &amp; reconcil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 client register form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Client scope assignment matrix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Client secret rotate confirmation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campaign read resource handler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PoD status read resource handler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vendor assignment read handler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Client credentials token exchange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Gateway rate limiting middleware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OAuth2/client credential auth middleware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 client registry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Issued token metadata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AuthZ scope negative tests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Rate limit breach response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Contract smoke for agreed entities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External API consumer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Client onboarding checklist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Connector list with health status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Field mapping maintenance grid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Manual replay trigger dialog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Connector job enqueue from platform events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Transform pipeline apply mapping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Fetch connector run history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DIPR primary system adapter (baseline)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DIPR secondary reference sync adapter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Connector mapping configuration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Connector run state and last cursor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Mock DIPR endpoint happy path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Mapping regression on schema drift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Partial failure retry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Connector setup workbook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Mapping change control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Analytics connector enablement form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batch status monitor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Build analytics export batch payload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Submit batch to provisioned endpoint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Fetch last export cursor status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analytics vendor adapter shell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Analytics export batch log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Mock analytics endpoint connectivity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Batch resume after failure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Third-party analytics provision checklist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fields shared with vendor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Integration failure queue list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Failure detail with payload redaction view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Reconciliation report results grid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List failed integration attempts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Retry single failure with backoff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Run reconciliation compare job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Shared credential vault refresh helpers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Token expiry proactive refresh scheduler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Failure queue persistence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Reconciliation run summary store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Retry exhaustion to dead letter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Reconciliation mismatch surfacing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Credential refresh on 401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Integration failure runbook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F09-004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Reconciliation sign-off template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2"/>
      </w:pPr>
      <w:r>
        <w:t>10. Platform Security &amp; Compliance Controls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1B3A5F"/>
          <w:sz w:val="18"/>
        </w:rPr>
        <w:t>Module total: 365 person-hours · 62 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API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DB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Int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Doc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Lines</w:t>
            </w:r>
          </w:p>
        </w:tc>
        <w:tc>
          <w:tcPr>
            <w:tcW w:type="dxa" w:w="929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Encryption &amp; secure storage controls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69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retention &amp; archival policy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88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Security hardening &amp; OWASP controls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54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 &amp; multilingual framewo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84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  <w:tc>
          <w:tcPr>
            <w:tcW w:type="dxa" w:w="929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  <w:tr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VAPT remediation support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22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70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</w:t>
            </w:r>
          </w:p>
        </w:tc>
        <w:tc>
          <w:tcPr>
            <w:tcW w:type="dxa" w:w="929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Go-live</w:t>
            </w:r>
          </w:p>
        </w:tc>
      </w:tr>
    </w:tbl>
    <w:p/>
    <w:p>
      <w:pPr>
        <w:spacing w:before="40" w:after="60" w:line="264" w:lineRule="auto"/>
      </w:pPr>
      <w:r>
        <w:rPr>
          <w:rFonts w:ascii="Calibri" w:hAnsi="Calibri" w:eastAsia="Calibri"/>
          <w:b/>
          <w:color w:val="2E5A88"/>
          <w:sz w:val="18"/>
        </w:rPr>
        <w:t>Artefact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Artefact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Hrs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Encryption status diagnostics panel (admin)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Application-layer encrypt/decrypt helpers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Key rotation hook orchestration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Sensitive field redaction in logs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Database TDE/at-rest configuration alignment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 object store SSE configuration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Encryption key metadata registry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Sensitive column classification tags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At-rest encryption verification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TLS enforcement on endpoints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Key rotation smoke on sample entity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Encryption control matrix for DIPR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PoD media storage security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Retention category policy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Category retention rule edit form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Archival job history viewer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Save retention policy category rules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Run retention evaluation scheduler job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Execute archival move to cold store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Disposal purge with approval gate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Retention policy configuration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Job run history and legal hold flags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Sample data retention elapsed UAT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Legal hold blocks disposal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Archival restore smoke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Retention administrator guide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DIPR disposal approval workflow notes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Security headers/cookie diagnostic read-only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Central input validation middleware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CSRF and session hardening hooks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Security event capture emitters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Security event log support fields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OWASP Top 10 oriented test pack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Scan finding remediation regression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Mobile API auth bypass negative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Security hardening checklist for DIPR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Middleware configuration reference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Global language switcher component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Accessible form control library baseline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Accessible data table patterns for reports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Focus order and skip-link layout shell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Persist user locale preference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Serve localized label bundles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User locale preference store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WCAG checks on campaign dashboard journey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WCAG checks on field mobile login journey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Kannada/English label coverage sample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 developer guidelines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i18n string contribution guide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VAPT finding register 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Finding detail with severity and CVE refs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Evidence attachment upload panel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Create/update finding status workflow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Complex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Attach remediation evidence metadata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API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Export finding closure pack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Integ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VAPT tooling import/handoff file ingest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Datab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VAPT finding register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Simple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Retest pass on remediated finding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Very High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Reopen on regression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Testi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Evidence access RBAC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VAPT closure evidence template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Medium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F10-005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Docum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Retest request checklist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Easy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</w:tr>
    </w:tbl>
    <w:p/>
    <w:p>
      <w:pPr>
        <w:pStyle w:val="Heading1"/>
      </w:pPr>
      <w:r>
        <w:t>5. Optional commercial line items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Lines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Condition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SSO integration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SSO optional; IdP/protocol TBD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Third-party verification provision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Third-party PoD vendor/APIs/licenses TBD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F08-003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SMS notification provision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72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SMS gateway credentials TBD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F09-003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Third-party analytics provision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Third-party analytics vendor TBD</w:t>
            </w:r>
          </w:p>
        </w:tc>
      </w:tr>
    </w:tbl>
    <w:p/>
    <w:p>
      <w:pPr>
        <w:pStyle w:val="Heading1"/>
      </w:pPr>
      <w:r>
        <w:t>6. Indicative commercial development lines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12"/>
        <w:gridCol w:w="5112"/>
      </w:tblGrid>
      <w:tr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Hours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One-time development — core go-live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4134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SSO integration (F01-003)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101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third-party PoD verification (F05-005)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105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SMS notifications (F08-003)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72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third-party analytics connector (F09-003)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52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All-in development effort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4464</w:t>
            </w:r>
          </w:p>
        </w:tc>
      </w:tr>
    </w:tbl>
    <w:p/>
    <w:p>
      <w:pPr>
        <w:pStyle w:val="Heading1"/>
      </w:pPr>
      <w:r>
        <w:t>7. Effort profile (top features)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Feature ID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Feature Name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Hours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Lines</w:t>
            </w:r>
          </w:p>
        </w:tc>
        <w:tc>
          <w:tcPr>
            <w:tcW w:type="dxa" w:w="2045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Module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F06-004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Sync &amp; conflict resolution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145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06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F03-002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Campaign approval workflow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130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03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F03-001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Campaign create &amp; maintain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123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03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F09-002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DIPR system connectors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122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09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F07-005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Scheduled &amp; exportable reports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07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F05-004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PoD validation rules engine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109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05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F09-001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Secure REST API gateway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108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09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F06-002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Mobile PoD capture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F01-004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Multi-factor authentication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105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01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F05-005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Third-party verification provision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105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05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F05-003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Manual verification workflow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05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F06-003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Offline mode &amp; local queue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103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06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F07-001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Campaign KPI dashboards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07</w:t>
            </w:r>
          </w:p>
        </w:tc>
      </w:tr>
      <w:tr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F01-002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Role &amp; permission matrix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101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2045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01</w:t>
            </w:r>
          </w:p>
        </w:tc>
      </w:tr>
      <w:tr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F01-003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Optional SSO integration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101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204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12"/>
        <w:gridCol w:w="5112"/>
      </w:tblGrid>
      <w:tr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Module type</w:t>
            </w:r>
          </w:p>
        </w:tc>
        <w:tc>
          <w:tcPr>
            <w:tcW w:type="dxa" w:w="5112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Hours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Business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2976</w:t>
            </w:r>
          </w:p>
        </w:tc>
      </w:tr>
      <w:tr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Shared</w:t>
            </w:r>
          </w:p>
        </w:tc>
        <w:tc>
          <w:tcPr>
            <w:tcW w:type="dxa" w:w="5112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746</w:t>
            </w:r>
          </w:p>
        </w:tc>
      </w:tr>
      <w:tr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Technical</w:t>
            </w:r>
          </w:p>
        </w:tc>
        <w:tc>
          <w:tcPr>
            <w:tcW w:type="dxa" w:w="5112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742</w:t>
            </w:r>
          </w:p>
        </w:tc>
      </w:tr>
    </w:tbl>
    <w:p/>
    <w:p>
      <w:pPr>
        <w:pStyle w:val="Heading1"/>
      </w:pPr>
      <w:r>
        <w:t>8. Indicative delivery phasing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Weeks</w:t>
            </w:r>
          </w:p>
        </w:tc>
        <w:tc>
          <w:tcPr>
            <w:tcW w:type="dxa" w:w="3408"/>
            <w:shd w:fill="1B3A5F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Phase 1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1–3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Requirement finalization and prototype</w:t>
            </w:r>
          </w:p>
        </w:tc>
      </w:tr>
      <w:tr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Phase 2</w:t>
            </w:r>
          </w:p>
        </w:tc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4–10</w:t>
            </w:r>
          </w:p>
        </w:tc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Core module development and integration</w:t>
            </w:r>
          </w:p>
        </w:tc>
      </w:tr>
      <w:tr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Phase 3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11–14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System testing, defect fixes, and UAT</w:t>
            </w:r>
          </w:p>
        </w:tc>
      </w:tr>
      <w:tr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Phase 4</w:t>
            </w:r>
          </w:p>
        </w:tc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15–16</w:t>
            </w:r>
          </w:p>
        </w:tc>
        <w:tc>
          <w:tcPr>
            <w:tcW w:type="dxa" w:w="3408"/>
            <w:shd w:fill="F3F6F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Production deployment / Government hosting handover and training</w:t>
            </w:r>
          </w:p>
        </w:tc>
      </w:tr>
      <w:tr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Phase 5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17–18</w:t>
            </w:r>
          </w:p>
        </w:tc>
        <w:tc>
          <w:tcPr>
            <w:tcW w:type="dxa" w:w="340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Post-deployment support and stabilization</w:t>
            </w:r>
          </w:p>
        </w:tc>
      </w:tr>
    </w:tbl>
    <w:p/>
    <w:p>
      <w:pPr>
        <w:pStyle w:val="Heading1"/>
      </w:pPr>
      <w:r>
        <w:t>9. Items not included in feature hours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Government hosting hardware, network, or data-centre tenancy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Third-party product licenses (PoD verification, analytics platforms, SMS commercial charges)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Creative advertisement production and media buying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Large-scale legacy archive migration (unless separately scoped)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Permanent DIPR operational staffing beyond training and contracted support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Tender EMD, performance bank guarantee, and unrelated legal annexure costs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Extended AMC beyond post-go-live stabilization (quote separately)</w:t>
      </w:r>
    </w:p>
    <w:p>
      <w:pPr>
        <w:pStyle w:val="Heading1"/>
      </w:pPr>
      <w:r>
        <w:t>10. Key planning assumptions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1. Access model is User → Role → Permissions, with optional SSO and MFA as configured with DIPR.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2. Companion field application is cross-platform / PWA-capable unless DIPR mandates separate native Android and iOS codebases.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3. Government hosting is preferred; bidder prepares deployment packages and supports handover.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4. DIPR will identify integration systems and provide API specifications, authentication, and sandbox access during requirements.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5. Proof-of-display validation rules are finalized in Phase 1 and configured in the platform.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6. Mandatory KPI definitions for dashboards are agreed with DIPR before reporting freeze.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7. System availability target is 99.5% excluding scheduled maintenance, per tender terms.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8. Optional items (SSO, SMS, third-party PoD verification, third-party analytics) proceed when DIPR confirms vendors, credentials, and licensing.</w:t>
      </w:r>
    </w:p>
    <w:p>
      <w:pPr>
        <w:spacing w:before="0" w:after="40" w:line="264" w:lineRule="auto"/>
      </w:pPr>
      <w:r>
        <w:rPr>
          <w:rFonts w:ascii="Calibri" w:hAnsi="Calibri" w:eastAsia="Calibri"/>
          <w:b w:val="0"/>
          <w:sz w:val="18"/>
        </w:rPr>
        <w:t>9. Artefact-level hours are planning estimates; delivery sequencing may parallelise independent artefacts within the 18-week plan.</w:t>
      </w:r>
    </w:p>
    <w:p>
      <w:pPr>
        <w:pStyle w:val="Heading1"/>
      </w:pPr>
      <w:r>
        <w:t>11. Disclaimer</w:t>
      </w:r>
    </w:p>
    <w:p>
      <w:pPr>
        <w:spacing w:before="40" w:after="120" w:line="264" w:lineRule="auto"/>
      </w:pPr>
      <w:r>
        <w:rPr>
          <w:rFonts w:ascii="Calibri" w:hAnsi="Calibri" w:eastAsia="Calibri"/>
          <w:b w:val="0"/>
          <w:sz w:val="18"/>
        </w:rPr>
        <w:t>Estimates are indicative and intended to support planning and commercial discussion. Final commercial offer, milestones, and SLAs remain subject to the official tender documents, clarifications/corrigenda issued by DIPR, and the executed work order.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DIPR · AMT · Ultra-Detailed Client Effort Estimate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