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F"/>
          <w:sz w:val="44"/>
        </w:rPr>
        <w:t>Effort Estimate</w:t>
      </w:r>
    </w:p>
    <w:p>
      <w:r>
        <w:rPr>
          <w:b/>
          <w:color w:val="1B3A5F"/>
          <w:sz w:val="30"/>
        </w:rPr>
        <w:t>Garrison Website Design &amp; Product Catalogue Migration (Option 1)</w:t>
      </w:r>
    </w:p>
    <w:p>
      <w:r>
        <w:rPr>
          <w:b w:val="0"/>
          <w:color w:val="1B3A5F"/>
          <w:sz w:val="22"/>
        </w:rPr>
        <w:t>Prepared for Garrison Industries · Effort in person-hours</w:t>
      </w:r>
    </w:p>
    <w:p>
      <w:r>
        <w:rPr>
          <w:b w:val="0"/>
          <w:color w:val="1B3A5F"/>
          <w:sz w:val="20"/>
        </w:rPr>
        <w:t>Date: 2026-10-07 · Project code: GWM</w:t>
      </w:r>
    </w:p>
    <w:p>
      <w:pPr>
        <w:pStyle w:val="Heading1"/>
      </w:pPr>
      <w:r>
        <w:t>1. Introduction</w:t>
      </w:r>
    </w:p>
    <w:p>
      <w:r>
        <w:t>This document estimates the effort to redesign the Garrison website (www.garrisonindustries.ky) and publish the moulding products from the Brenlo online catalogue on it.</w:t>
      </w:r>
    </w:p>
    <w:p>
      <w:r>
        <w:t>Garrison has advised that products change rarely, so catalogue set-up (categories, styles, products and reference data) is done once and no administration portal is included. Garrison approves the product list through a review workbook; later changes are made by a developer. Because the current website's source code and admin logins are not available, the website is rebuilt from its public content in a new design; only domain access is needed.</w:t>
      </w:r>
    </w:p>
    <w:p>
      <w:pPr>
        <w:pStyle w:val="Heading1"/>
      </w:pPr>
      <w:r>
        <w:t>2. Summary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Bucket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Person-hours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Software and design (included features)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862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Per-product data verification (350 × 0.25 h)</w:t>
            </w:r>
          </w:p>
        </w:tc>
        <w:tc>
          <w:tcPr>
            <w:tcW w:type="dxa" w:w="432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Existing page content migration (15 × 1.5 h)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23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Recommended total</w:t>
            </w:r>
          </w:p>
        </w:tc>
        <w:tc>
          <w:tcPr>
            <w:tcW w:type="dxa" w:w="432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973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Optional features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70</w:t>
            </w:r>
          </w:p>
        </w:tc>
      </w:tr>
    </w:tbl>
    <w:p/>
    <w:p>
      <w:pPr>
        <w:pStyle w:val="Heading1"/>
      </w:pPr>
      <w:r>
        <w:t>3. Module-wise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Hours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01. Discovery &amp; Website Design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149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02. Website Build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183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03. Product Catalogue Pages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206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04. One-time Product Data Migration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245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05. Hosting, SEO &amp; Launch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149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Software total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25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932</w:t>
            </w:r>
          </w:p>
        </w:tc>
      </w:tr>
    </w:tbl>
    <w:p/>
    <w:p>
      <w:pPr>
        <w:pStyle w:val="Heading1"/>
      </w:pPr>
      <w:r>
        <w:t>4. Feature-wise Detail</w:t>
      </w:r>
    </w:p>
    <w:p>
      <w:pPr>
        <w:pStyle w:val="Heading2"/>
      </w:pPr>
      <w:r>
        <w:t>01. Discovery &amp; Website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Hours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Existing Website Discovery &amp; Content Capture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Information Architecture &amp; Wireframes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Visual Design System &amp; Page Designs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Module total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149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02. Website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Hours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Site Foundation, Layout &amp; Navigation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Home Page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Company &amp; Service Content Pages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Contact &amp; Enquiry Form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Existing Content Migration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Module total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183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03. Product Catalogue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Hours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Mouldings Landing Page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Category Listing Page with Filters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Detail Page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Search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Enquiry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F03-006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Combinations Pages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Optional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Module total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04. One-time Product Data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Hours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Source Catalogue Extraction Utility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Image Acquisition &amp; Optimisation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Data Normalisation &amp; Validation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Review Workbook &amp; Sign-off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Data Build &amp; Publishing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F04-006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Interior Doors &amp; In-Stock Product Extension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Optional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Module total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245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05. Hosting, SEO &amp;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Hours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SEO Foundation &amp; Redirects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Hosting, Domain, SSL &amp; DNS Cutover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Analytics &amp; Cookie Consent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Quality Assurance, Accessibility &amp; Performance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UAT, Launch &amp; Handover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Included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Module total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149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5. Volumes and Rates</w:t>
      </w:r>
    </w:p>
    <w:p>
      <w:r>
        <w:t>201 moulding products were confirmed in 21 categories of the source catalogue; the remaining categories are counted at project start. The estimate uses 350 products and about 15 existing website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Per-product data verification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0.25 hours × 350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Existing page content migration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1.5 hours × 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Additional products or pages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Same rates per item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Manual capture if automated extraction is not possible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0.75 hours per product</w:t>
            </w:r>
          </w:p>
        </w:tc>
      </w:tr>
    </w:tbl>
    <w:p/>
    <w:p>
      <w:pPr>
        <w:pStyle w:val="Heading1"/>
      </w:pPr>
      <w:r>
        <w:t>6. Content Rights and Legal Considerations</w:t>
      </w:r>
    </w:p>
    <w:p>
      <w:pPr>
        <w:pStyle w:val="ListBullet"/>
      </w:pPr>
      <w:r>
        <w:t>Brenlo's product data, codes and photographs belong to Brenlo. Garrison should hold written permission from Brenlo (for example as an authorised dealer) before they are published. This is a go/no-go condition.</w:t>
      </w:r>
    </w:p>
    <w:p>
      <w:pPr>
        <w:pStyle w:val="Heading1"/>
      </w:pPr>
      <w:r>
        <w:t>7. Indicative Delivery Phasing</w:t>
      </w:r>
    </w:p>
    <w:p>
      <w:pPr>
        <w:pStyle w:val="ListNumber"/>
      </w:pPr>
      <w:r>
        <w:t>Discovery and design: content capture, wireframes, visual design approval.</w:t>
      </w:r>
    </w:p>
    <w:p>
      <w:pPr>
        <w:pStyle w:val="ListNumber"/>
      </w:pPr>
      <w:r>
        <w:t>Build: website foundation, pages, content migration and catalogue pages.</w:t>
      </w:r>
    </w:p>
    <w:p>
      <w:pPr>
        <w:pStyle w:val="ListNumber"/>
      </w:pPr>
      <w:r>
        <w:t>Product set-up: extraction, preparation, images, Garrison review and sign-off.</w:t>
      </w:r>
    </w:p>
    <w:p>
      <w:pPr>
        <w:pStyle w:val="ListNumber"/>
      </w:pPr>
      <w:r>
        <w:t>Launch: testing, user acceptance testing, domain switch-over and handover.</w:t>
      </w:r>
    </w:p>
    <w:p>
      <w:r>
        <w:t>Indicative duration: About 9 weeks with 3 people, or 7 weeks with 4, subject to timely approvals and access.</w:t>
      </w:r>
    </w:p>
    <w:p>
      <w:pPr>
        <w:pStyle w:val="Heading1"/>
      </w:pPr>
      <w:r>
        <w:t>8. Items Not Included</w:t>
      </w:r>
    </w:p>
    <w:p>
      <w:pPr>
        <w:pStyle w:val="ListBullet"/>
      </w:pPr>
      <w:r>
        <w:t>Administration portal, user roles and publishing workflow</w:t>
      </w:r>
    </w:p>
    <w:p>
      <w:pPr>
        <w:pStyle w:val="ListBullet"/>
      </w:pPr>
      <w:r>
        <w:t>New logo or brand identity, copywriting and photography</w:t>
      </w:r>
    </w:p>
    <w:p>
      <w:pPr>
        <w:pStyle w:val="ListBullet"/>
      </w:pPr>
      <w:r>
        <w:t>New product descriptions, technical drawings or documents</w:t>
      </w:r>
    </w:p>
    <w:p>
      <w:pPr>
        <w:pStyle w:val="ListBullet"/>
      </w:pPr>
      <w:r>
        <w:t>E-commerce, pricing or quoting</w:t>
      </w:r>
    </w:p>
    <w:p>
      <w:pPr>
        <w:pStyle w:val="ListBullet"/>
      </w:pPr>
      <w:r>
        <w:t>Hosting, domain and third-party service fees</w:t>
      </w:r>
    </w:p>
    <w:p>
      <w:pPr>
        <w:pStyle w:val="ListBullet"/>
      </w:pPr>
      <w:r>
        <w:t>Obtaining permission from Brenlo, and legal advice</w:t>
      </w:r>
    </w:p>
    <w:p>
      <w:pPr>
        <w:pStyle w:val="ListBullet"/>
      </w:pPr>
      <w:r>
        <w:t>Project management (quoted separately if required)</w:t>
      </w:r>
    </w:p>
    <w:p>
      <w:pPr>
        <w:pStyle w:val="Heading1"/>
      </w:pPr>
      <w:r>
        <w:t>9. Key Assumptions and Dependencies</w:t>
      </w:r>
    </w:p>
    <w:p>
      <w:pPr>
        <w:pStyle w:val="ListNumber"/>
      </w:pPr>
      <w:r>
        <w:t>Garrison provides domain/registrar access; the current website's source code is not required.</w:t>
      </w:r>
    </w:p>
    <w:p>
      <w:pPr>
        <w:pStyle w:val="ListNumber"/>
      </w:pPr>
      <w:r>
        <w:t>Company email on Google Workspace continues to work; its records are preserved at switch-over.</w:t>
      </w:r>
    </w:p>
    <w:p>
      <w:pPr>
        <w:pStyle w:val="ListNumber"/>
      </w:pPr>
      <w:r>
        <w:t>Planning quantities of 350 products and 15 pages; variance at the stated rates.</w:t>
      </w:r>
    </w:p>
    <w:p>
      <w:pPr>
        <w:pStyle w:val="ListNumber"/>
      </w:pPr>
      <w:r>
        <w:t>Garrison supplies brand assets and approves content, designs and the product list within two review rounds each.</w:t>
      </w:r>
    </w:p>
    <w:p>
      <w:pPr>
        <w:pStyle w:val="ListNumber"/>
      </w:pPr>
      <w:r>
        <w:t>Products change rarely; later changes are made by a developer.</w:t>
      </w:r>
    </w:p>
    <w:p>
      <w:pPr>
        <w:pStyle w:val="Heading1"/>
      </w:pPr>
      <w:r>
        <w:t>10. Comparison of the Three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Option 1: Design + Migration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Option 2: + AI Images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Option 3: Premium Platform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Software effort (go-live features)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862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1078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4057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Volume-based effort (products, pages, images)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111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286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Population by Garrison via admin portal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go-live effort (hours)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973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1364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4057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Optional features (hours)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91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AI service fees (pass-through)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USD 162–532 (cap USD 600)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New website design included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 (design phase excluded from estimate)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 portal and roles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images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Source images (permission needed)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Original AI-assisted images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Source or Garrison images, rights tracked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Later product changes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self-service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Indicative duration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About 9 weeks with 3 people, or 7 weeks with 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About 12 weeks with 3 people, or 9 weeks with 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17–20 weeks (5–6 people)</w:t>
            </w:r>
          </w:p>
        </w:tc>
      </w:tr>
    </w:tbl>
    <w:p/>
    <w:p>
      <w:pPr>
        <w:pStyle w:val="Heading1"/>
      </w:pPr>
      <w:r>
        <w:t>11. Disclaimer</w:t>
      </w:r>
    </w:p>
    <w:p>
      <w:r>
        <w:t>Estimates are indicative. Final effort depends on the confirmed product and page counts, approval turnaround and access to the source catalogue.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