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8FFC" w14:textId="75D3871C" w:rsidR="00521126" w:rsidRDefault="00E73DE3" w:rsidP="00521126">
      <w:pPr>
        <w:rPr>
          <w:rFonts w:cs="Arial"/>
          <w:szCs w:val="24"/>
        </w:rPr>
      </w:pPr>
      <w:r>
        <w:rPr>
          <w:noProof/>
        </w:rPr>
        <w:drawing>
          <wp:anchor distT="0" distB="0" distL="114300" distR="114300" simplePos="0" relativeHeight="251659264" behindDoc="0" locked="0" layoutInCell="1" allowOverlap="1" wp14:anchorId="257B2086" wp14:editId="4EF3337C">
            <wp:simplePos x="0" y="0"/>
            <wp:positionH relativeFrom="margin">
              <wp:align>right</wp:align>
            </wp:positionH>
            <wp:positionV relativeFrom="paragraph">
              <wp:posOffset>0</wp:posOffset>
            </wp:positionV>
            <wp:extent cx="1187450" cy="1681480"/>
            <wp:effectExtent l="0" t="0" r="0" b="0"/>
            <wp:wrapThrough wrapText="bothSides">
              <wp:wrapPolygon edited="0">
                <wp:start x="5544" y="0"/>
                <wp:lineTo x="3465" y="245"/>
                <wp:lineTo x="3465" y="979"/>
                <wp:lineTo x="4505" y="3915"/>
                <wp:lineTo x="2426" y="5628"/>
                <wp:lineTo x="1040" y="7341"/>
                <wp:lineTo x="1040" y="8320"/>
                <wp:lineTo x="4505" y="11746"/>
                <wp:lineTo x="2772" y="15662"/>
                <wp:lineTo x="1733" y="17130"/>
                <wp:lineTo x="1040" y="18843"/>
                <wp:lineTo x="2426" y="21290"/>
                <wp:lineTo x="2772" y="21290"/>
                <wp:lineTo x="20098" y="21290"/>
                <wp:lineTo x="20098" y="15662"/>
                <wp:lineTo x="17326" y="12480"/>
                <wp:lineTo x="16633" y="11746"/>
                <wp:lineTo x="18019" y="4650"/>
                <wp:lineTo x="18019" y="3181"/>
                <wp:lineTo x="14207" y="979"/>
                <wp:lineTo x="11089" y="0"/>
                <wp:lineTo x="5544" y="0"/>
              </wp:wrapPolygon>
            </wp:wrapThrough>
            <wp:docPr id="2" name="Imagen 2" descr="Logo CUCEI - yoso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CUCEI - yosoy.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16814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F9B7F74" wp14:editId="54F0208B">
            <wp:simplePos x="0" y="0"/>
            <wp:positionH relativeFrom="margin">
              <wp:posOffset>-322580</wp:posOffset>
            </wp:positionH>
            <wp:positionV relativeFrom="paragraph">
              <wp:posOffset>15875</wp:posOffset>
            </wp:positionV>
            <wp:extent cx="1665605" cy="1665605"/>
            <wp:effectExtent l="0" t="0" r="0" b="0"/>
            <wp:wrapThrough wrapText="bothSides">
              <wp:wrapPolygon edited="0">
                <wp:start x="0" y="0"/>
                <wp:lineTo x="0" y="21246"/>
                <wp:lineTo x="21246" y="21246"/>
                <wp:lineTo x="21246" y="0"/>
                <wp:lineTo x="0"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5605" cy="1665605"/>
                    </a:xfrm>
                    <a:prstGeom prst="rect">
                      <a:avLst/>
                    </a:prstGeom>
                    <a:noFill/>
                  </pic:spPr>
                </pic:pic>
              </a:graphicData>
            </a:graphic>
            <wp14:sizeRelH relativeFrom="margin">
              <wp14:pctWidth>0</wp14:pctWidth>
            </wp14:sizeRelH>
            <wp14:sizeRelV relativeFrom="margin">
              <wp14:pctHeight>0</wp14:pctHeight>
            </wp14:sizeRelV>
          </wp:anchor>
        </w:drawing>
      </w:r>
    </w:p>
    <w:p w14:paraId="3821805A"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Centro Universitario de Ciencias Exactas e Ingenierías.</w:t>
      </w:r>
    </w:p>
    <w:p w14:paraId="7845D34F" w14:textId="77777777" w:rsidR="00521126" w:rsidRDefault="00521126" w:rsidP="00521126">
      <w:pPr>
        <w:spacing w:line="240" w:lineRule="auto"/>
        <w:jc w:val="center"/>
        <w:rPr>
          <w:rFonts w:cs="Arial"/>
          <w:color w:val="4472C4" w:themeColor="accent1"/>
          <w:sz w:val="36"/>
          <w:szCs w:val="36"/>
        </w:rPr>
      </w:pPr>
    </w:p>
    <w:p w14:paraId="29C87D01"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Ingeniaría en computación.</w:t>
      </w:r>
    </w:p>
    <w:p w14:paraId="0B705A38" w14:textId="77777777" w:rsidR="00521126" w:rsidRDefault="00521126" w:rsidP="00521126">
      <w:pPr>
        <w:spacing w:line="240" w:lineRule="auto"/>
        <w:jc w:val="center"/>
        <w:rPr>
          <w:rFonts w:cs="Arial"/>
          <w:color w:val="4472C4" w:themeColor="accent1"/>
          <w:sz w:val="36"/>
          <w:szCs w:val="36"/>
        </w:rPr>
      </w:pPr>
    </w:p>
    <w:p w14:paraId="7041DB6D"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Alumno: Vargas López David Guadalupe.</w:t>
      </w:r>
    </w:p>
    <w:p w14:paraId="298BD092" w14:textId="77777777" w:rsidR="00521126" w:rsidRDefault="00521126" w:rsidP="00521126">
      <w:pPr>
        <w:spacing w:line="240" w:lineRule="auto"/>
        <w:jc w:val="center"/>
        <w:rPr>
          <w:rFonts w:cs="Arial"/>
          <w:color w:val="4472C4" w:themeColor="accent1"/>
          <w:sz w:val="36"/>
          <w:szCs w:val="36"/>
        </w:rPr>
      </w:pPr>
    </w:p>
    <w:p w14:paraId="73CD4122"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Código:219748049.</w:t>
      </w:r>
    </w:p>
    <w:p w14:paraId="2448BC39" w14:textId="77777777" w:rsidR="00521126" w:rsidRDefault="00521126" w:rsidP="00521126">
      <w:pPr>
        <w:spacing w:line="240" w:lineRule="auto"/>
        <w:jc w:val="center"/>
        <w:rPr>
          <w:rFonts w:cs="Arial"/>
          <w:color w:val="4472C4" w:themeColor="accent1"/>
          <w:sz w:val="36"/>
          <w:szCs w:val="36"/>
        </w:rPr>
      </w:pPr>
    </w:p>
    <w:p w14:paraId="1569AEC0"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Materia:</w:t>
      </w:r>
      <w:r>
        <w:t xml:space="preserve"> </w:t>
      </w:r>
      <w:r>
        <w:rPr>
          <w:rFonts w:cs="Arial"/>
          <w:color w:val="4472C4" w:themeColor="accent1"/>
          <w:sz w:val="36"/>
          <w:szCs w:val="36"/>
        </w:rPr>
        <w:tab/>
        <w:t>LIDERAZGO Y EMPRENDIMIENTO.</w:t>
      </w:r>
    </w:p>
    <w:p w14:paraId="1261BFA3" w14:textId="77777777" w:rsidR="00521126" w:rsidRDefault="00521126" w:rsidP="00521126">
      <w:pPr>
        <w:spacing w:line="240" w:lineRule="auto"/>
        <w:jc w:val="center"/>
        <w:rPr>
          <w:rFonts w:cs="Arial"/>
          <w:color w:val="4472C4" w:themeColor="accent1"/>
          <w:sz w:val="36"/>
          <w:szCs w:val="36"/>
        </w:rPr>
      </w:pPr>
    </w:p>
    <w:p w14:paraId="4B01996B"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Maestra: ESTRADA GIL, OMAR OSWALDO</w:t>
      </w:r>
    </w:p>
    <w:p w14:paraId="17678979" w14:textId="77777777" w:rsidR="00521126" w:rsidRDefault="00521126" w:rsidP="00521126">
      <w:pPr>
        <w:spacing w:line="240" w:lineRule="auto"/>
        <w:jc w:val="center"/>
        <w:rPr>
          <w:rFonts w:cs="Arial"/>
          <w:color w:val="4472C4" w:themeColor="accent1"/>
          <w:sz w:val="36"/>
          <w:szCs w:val="36"/>
        </w:rPr>
      </w:pPr>
    </w:p>
    <w:p w14:paraId="7A119423" w14:textId="77777777" w:rsidR="00521126" w:rsidRDefault="00521126" w:rsidP="00521126">
      <w:pPr>
        <w:spacing w:line="240" w:lineRule="auto"/>
        <w:jc w:val="center"/>
        <w:rPr>
          <w:rFonts w:cs="Arial"/>
          <w:color w:val="4472C4" w:themeColor="accent1"/>
          <w:sz w:val="36"/>
          <w:szCs w:val="36"/>
        </w:rPr>
      </w:pPr>
      <w:r>
        <w:rPr>
          <w:rFonts w:cs="Arial"/>
          <w:color w:val="4472C4" w:themeColor="accent1"/>
          <w:sz w:val="36"/>
          <w:szCs w:val="36"/>
        </w:rPr>
        <w:t>Sección: D017.</w:t>
      </w:r>
    </w:p>
    <w:p w14:paraId="0F6CF0DD" w14:textId="77777777" w:rsidR="00521126" w:rsidRDefault="00521126" w:rsidP="00521126">
      <w:pPr>
        <w:rPr>
          <w:rFonts w:eastAsiaTheme="majorEastAsia" w:cs="Arial"/>
          <w:b/>
          <w:color w:val="2F5496" w:themeColor="accent1" w:themeShade="BF"/>
          <w:sz w:val="36"/>
          <w:szCs w:val="36"/>
        </w:rPr>
      </w:pPr>
    </w:p>
    <w:p w14:paraId="02568D6A" w14:textId="34033FC6" w:rsidR="00E73DE3" w:rsidRDefault="00521126" w:rsidP="00E73DE3">
      <w:pPr>
        <w:pStyle w:val="Ttulo1"/>
        <w:spacing w:before="0"/>
        <w:rPr>
          <w:rFonts w:ascii="Roboto" w:hAnsi="Roboto"/>
          <w:color w:val="1967D2"/>
          <w:sz w:val="48"/>
        </w:rPr>
      </w:pPr>
      <w:bookmarkStart w:id="0" w:name="_Toc113804126"/>
      <w:r>
        <w:rPr>
          <w:rFonts w:cs="Arial"/>
          <w:b/>
          <w:bCs/>
        </w:rPr>
        <w:t xml:space="preserve">Tarea </w:t>
      </w:r>
      <w:r w:rsidR="00E73DE3">
        <w:rPr>
          <w:rFonts w:cs="Arial"/>
          <w:b/>
          <w:bCs/>
        </w:rPr>
        <w:t>7</w:t>
      </w:r>
      <w:r>
        <w:rPr>
          <w:rFonts w:cs="Arial"/>
          <w:b/>
          <w:bCs/>
        </w:rPr>
        <w:t xml:space="preserve">: </w:t>
      </w:r>
      <w:bookmarkEnd w:id="0"/>
      <w:r w:rsidR="00E73DE3">
        <w:rPr>
          <w:rFonts w:ascii="Roboto" w:hAnsi="Roboto"/>
          <w:b/>
          <w:bCs/>
          <w:color w:val="1967D2"/>
        </w:rPr>
        <w:t>Estilos de liderazgo</w:t>
      </w:r>
      <w:r w:rsidR="00E73DE3">
        <w:rPr>
          <w:rFonts w:ascii="Roboto" w:hAnsi="Roboto"/>
          <w:b/>
          <w:bCs/>
          <w:color w:val="1967D2"/>
        </w:rPr>
        <w:t>.</w:t>
      </w:r>
    </w:p>
    <w:p w14:paraId="6161025C" w14:textId="4D7BC398" w:rsidR="00521126" w:rsidRDefault="00521126" w:rsidP="00521126">
      <w:pPr>
        <w:pStyle w:val="Ttulo1"/>
        <w:rPr>
          <w:rFonts w:cs="Arial"/>
          <w:b/>
          <w:bCs/>
          <w:sz w:val="32"/>
        </w:rPr>
      </w:pPr>
      <w:r>
        <w:rPr>
          <w:rFonts w:cs="Arial"/>
          <w:b/>
          <w:bCs/>
        </w:rPr>
        <w:t>.</w:t>
      </w:r>
    </w:p>
    <w:p w14:paraId="61A4667A" w14:textId="77777777" w:rsidR="00521126" w:rsidRDefault="00521126" w:rsidP="00521126">
      <w:pPr>
        <w:spacing w:line="240" w:lineRule="auto"/>
        <w:jc w:val="right"/>
        <w:rPr>
          <w:rFonts w:cs="Arial"/>
          <w:sz w:val="36"/>
          <w:szCs w:val="36"/>
        </w:rPr>
      </w:pPr>
    </w:p>
    <w:p w14:paraId="3F22EED9" w14:textId="77777777" w:rsidR="00521126" w:rsidRDefault="00521126" w:rsidP="00521126">
      <w:pPr>
        <w:spacing w:line="240" w:lineRule="auto"/>
        <w:rPr>
          <w:rFonts w:cs="Arial"/>
          <w:sz w:val="36"/>
          <w:szCs w:val="36"/>
        </w:rPr>
      </w:pPr>
    </w:p>
    <w:p w14:paraId="26AFA587" w14:textId="750847ED" w:rsidR="00521126" w:rsidRDefault="00521126" w:rsidP="00E73DE3">
      <w:pPr>
        <w:spacing w:line="240" w:lineRule="auto"/>
        <w:jc w:val="right"/>
        <w:rPr>
          <w:rFonts w:cs="Arial"/>
          <w:sz w:val="36"/>
          <w:szCs w:val="36"/>
        </w:rPr>
      </w:pPr>
      <w:r>
        <w:rPr>
          <w:rFonts w:cs="Arial"/>
          <w:sz w:val="36"/>
          <w:szCs w:val="36"/>
        </w:rPr>
        <w:t xml:space="preserve">Guadalajara Jal. </w:t>
      </w:r>
      <w:r w:rsidR="00E73DE3">
        <w:rPr>
          <w:rFonts w:cs="Arial"/>
          <w:sz w:val="36"/>
          <w:szCs w:val="36"/>
        </w:rPr>
        <w:t>25</w:t>
      </w:r>
      <w:r>
        <w:rPr>
          <w:rFonts w:cs="Arial"/>
          <w:sz w:val="36"/>
          <w:szCs w:val="36"/>
        </w:rPr>
        <w:t xml:space="preserve"> de </w:t>
      </w:r>
      <w:r w:rsidR="00E73DE3">
        <w:rPr>
          <w:rFonts w:cs="Arial"/>
          <w:sz w:val="36"/>
          <w:szCs w:val="36"/>
        </w:rPr>
        <w:t>abril</w:t>
      </w:r>
      <w:r>
        <w:rPr>
          <w:rFonts w:cs="Arial"/>
          <w:sz w:val="36"/>
          <w:szCs w:val="36"/>
        </w:rPr>
        <w:t xml:space="preserve"> del 2023</w:t>
      </w:r>
      <w:r w:rsidR="003A42F4">
        <w:rPr>
          <w:rFonts w:cs="Arial"/>
          <w:sz w:val="36"/>
          <w:szCs w:val="36"/>
        </w:rPr>
        <w:t>.</w:t>
      </w:r>
    </w:p>
    <w:p w14:paraId="24445C73" w14:textId="77777777" w:rsidR="003A42F4" w:rsidRDefault="003A42F4" w:rsidP="00E73DE3">
      <w:pPr>
        <w:spacing w:line="240" w:lineRule="auto"/>
        <w:jc w:val="right"/>
        <w:rPr>
          <w:rFonts w:cs="Arial"/>
          <w:sz w:val="36"/>
          <w:szCs w:val="36"/>
        </w:rPr>
      </w:pPr>
    </w:p>
    <w:p w14:paraId="0E46E5E6" w14:textId="38DA2DF6" w:rsidR="00E73DE3" w:rsidRPr="003A42F4" w:rsidRDefault="003A42F4" w:rsidP="003A42F4">
      <w:pPr>
        <w:pStyle w:val="Ttulo1"/>
      </w:pPr>
      <w:r>
        <w:t xml:space="preserve">1.- </w:t>
      </w:r>
      <w:r w:rsidR="00E73DE3" w:rsidRPr="003A42F4">
        <w:t>Liderazgo Democrático</w:t>
      </w:r>
      <w:r w:rsidR="00E73DE3" w:rsidRPr="003A42F4">
        <w:t>:</w:t>
      </w:r>
    </w:p>
    <w:p w14:paraId="254AECFA" w14:textId="1A059A2B" w:rsidR="00D96038" w:rsidRDefault="003A42F4" w:rsidP="00E73DE3">
      <w:r>
        <w:rPr>
          <w:noProof/>
        </w:rPr>
        <w:drawing>
          <wp:anchor distT="0" distB="0" distL="114300" distR="114300" simplePos="0" relativeHeight="251661312" behindDoc="0" locked="0" layoutInCell="1" allowOverlap="1" wp14:anchorId="13DC2283" wp14:editId="0924DD81">
            <wp:simplePos x="0" y="0"/>
            <wp:positionH relativeFrom="margin">
              <wp:align>left</wp:align>
            </wp:positionH>
            <wp:positionV relativeFrom="paragraph">
              <wp:posOffset>6350</wp:posOffset>
            </wp:positionV>
            <wp:extent cx="2952750" cy="1543050"/>
            <wp:effectExtent l="0" t="0" r="0" b="0"/>
            <wp:wrapThrough wrapText="bothSides">
              <wp:wrapPolygon edited="0">
                <wp:start x="0" y="0"/>
                <wp:lineTo x="0" y="21333"/>
                <wp:lineTo x="21461" y="21333"/>
                <wp:lineTo x="2146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anchor>
        </w:drawing>
      </w:r>
      <w:r w:rsidR="00E73DE3">
        <w:t xml:space="preserve">El líder democrático promueve la participación de todo el equipo consulta a sus trabajadores y tiene en cuenta sus opiniones a la hora de tomar </w:t>
      </w:r>
      <w:r w:rsidR="00E73DE3">
        <w:t>decisiones.</w:t>
      </w:r>
      <w:r w:rsidR="00E73DE3">
        <w:t xml:space="preserve"> Por tanto, fomenta el diálogo y hace que los trabajadores se sientan parte de la empresa mejorando su compromiso con esta.</w:t>
      </w:r>
    </w:p>
    <w:p w14:paraId="2F48ACD8" w14:textId="28FA20B7" w:rsidR="003A42F4" w:rsidRDefault="003A42F4" w:rsidP="00E73DE3">
      <w:r w:rsidRPr="003A42F4">
        <w:t>El liderazgo democrático es uno de los estilos de liderazgo más efectivos porque les permite a los empleados de nivel inferior ejercer la autoridad que necesitarán usar sabiamente en futuros puestos que puedan tener. También se parece a cómo se pueden tomar decisiones en las reuniones de la junta directiva de la empresa.</w:t>
      </w:r>
    </w:p>
    <w:p w14:paraId="6F8EAAF3" w14:textId="77777777" w:rsidR="003A42F4" w:rsidRDefault="003A42F4" w:rsidP="00E73DE3"/>
    <w:p w14:paraId="7D893E18" w14:textId="23D6E5A2" w:rsidR="003A42F4" w:rsidRDefault="003A42F4" w:rsidP="003A42F4">
      <w:pPr>
        <w:pStyle w:val="Ttulo1"/>
      </w:pPr>
      <w:r w:rsidRPr="003A42F4">
        <w:t xml:space="preserve">2.- </w:t>
      </w:r>
      <w:r w:rsidRPr="003A42F4">
        <w:t>Liderazgo autocrático</w:t>
      </w:r>
      <w:r>
        <w:t>:</w:t>
      </w:r>
    </w:p>
    <w:p w14:paraId="1CA26DD8" w14:textId="05BF09B9" w:rsidR="003A42F4" w:rsidRDefault="001E6836" w:rsidP="003A42F4">
      <w:pPr>
        <w:rPr>
          <w:color w:val="FF0000"/>
          <w:sz w:val="28"/>
          <w:szCs w:val="24"/>
        </w:rPr>
      </w:pPr>
      <w:r>
        <w:rPr>
          <w:noProof/>
        </w:rPr>
        <w:drawing>
          <wp:anchor distT="0" distB="0" distL="114300" distR="114300" simplePos="0" relativeHeight="251662336" behindDoc="0" locked="0" layoutInCell="1" allowOverlap="1" wp14:anchorId="11E9CDEA" wp14:editId="0CE4B4D5">
            <wp:simplePos x="0" y="0"/>
            <wp:positionH relativeFrom="margin">
              <wp:align>left</wp:align>
            </wp:positionH>
            <wp:positionV relativeFrom="paragraph">
              <wp:posOffset>405765</wp:posOffset>
            </wp:positionV>
            <wp:extent cx="1899920" cy="1421765"/>
            <wp:effectExtent l="0" t="0" r="5080" b="6985"/>
            <wp:wrapThrough wrapText="bothSides">
              <wp:wrapPolygon edited="0">
                <wp:start x="0" y="0"/>
                <wp:lineTo x="0" y="21417"/>
                <wp:lineTo x="21441" y="21417"/>
                <wp:lineTo x="2144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85109" w14:textId="355B2C4B" w:rsidR="003A42F4" w:rsidRPr="003A42F4" w:rsidRDefault="003A42F4" w:rsidP="003A42F4">
      <w:r w:rsidRPr="003A42F4">
        <w:t>El liderazgo autocrático es lo contrario del liderazgo democrático. En este estilo de liderazgo, el líder toma decisiones sin recibir aportes de nadie que les informe. Los empleados no son considerados ni consultados antes de una dirección, y se espera que se adhieran a la decisión en el momento y ritmo estipulados por el líder.</w:t>
      </w:r>
    </w:p>
    <w:p w14:paraId="00A9A55C" w14:textId="77777777" w:rsidR="003A42F4" w:rsidRPr="003A42F4" w:rsidRDefault="003A42F4" w:rsidP="003A42F4"/>
    <w:p w14:paraId="63B51BFB" w14:textId="07395ACB" w:rsidR="003A42F4" w:rsidRDefault="003A42F4" w:rsidP="003A42F4">
      <w:r w:rsidRPr="003A42F4">
        <w:t>Un ejemplo de esto podría ser cuando un gerente cambia las horas de turnos de trabajo para varios empleados sin consultar a nadie, especialmente a los empleados afectados.</w:t>
      </w:r>
    </w:p>
    <w:p w14:paraId="059C09AE" w14:textId="05FC5C69" w:rsidR="001E6836" w:rsidRDefault="001E6836" w:rsidP="001E6836">
      <w:pPr>
        <w:pStyle w:val="Ttulo1"/>
      </w:pPr>
      <w:r>
        <w:rPr>
          <w:noProof/>
        </w:rPr>
        <w:lastRenderedPageBreak/>
        <w:drawing>
          <wp:anchor distT="0" distB="0" distL="114300" distR="114300" simplePos="0" relativeHeight="251663360" behindDoc="0" locked="0" layoutInCell="1" allowOverlap="1" wp14:anchorId="09D23CE9" wp14:editId="3D71D879">
            <wp:simplePos x="0" y="0"/>
            <wp:positionH relativeFrom="margin">
              <wp:align>left</wp:align>
            </wp:positionH>
            <wp:positionV relativeFrom="paragraph">
              <wp:posOffset>308610</wp:posOffset>
            </wp:positionV>
            <wp:extent cx="2210435" cy="1237615"/>
            <wp:effectExtent l="0" t="0" r="0" b="635"/>
            <wp:wrapThrough wrapText="bothSides">
              <wp:wrapPolygon edited="0">
                <wp:start x="0" y="0"/>
                <wp:lineTo x="0" y="21279"/>
                <wp:lineTo x="21408" y="21279"/>
                <wp:lineTo x="2140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435" cy="1237615"/>
                    </a:xfrm>
                    <a:prstGeom prst="rect">
                      <a:avLst/>
                    </a:prstGeom>
                    <a:noFill/>
                    <a:ln>
                      <a:noFill/>
                    </a:ln>
                  </pic:spPr>
                </pic:pic>
              </a:graphicData>
            </a:graphic>
            <wp14:sizeRelH relativeFrom="margin">
              <wp14:pctWidth>0</wp14:pctWidth>
            </wp14:sizeRelH>
            <wp14:sizeRelV relativeFrom="margin">
              <wp14:pctHeight>0</wp14:pctHeight>
            </wp14:sizeRelV>
          </wp:anchor>
        </w:drawing>
      </w:r>
      <w:r>
        <w:t>3.-</w:t>
      </w:r>
      <w:r>
        <w:t>Liderazgo Laissez-Faire</w:t>
      </w:r>
      <w:r>
        <w:t>:</w:t>
      </w:r>
    </w:p>
    <w:p w14:paraId="32CECC51" w14:textId="0D88A3B8" w:rsidR="001E6836" w:rsidRDefault="001E6836" w:rsidP="001E6836">
      <w:r>
        <w:t>N</w:t>
      </w:r>
      <w:r>
        <w:t>o establece políticas importantes de oficina en torno a las horas de trabajo o los plazos. Podrían confiar plenamente en sus empleados mientras se concentran en el funcionamiento general de la administración de la empresa.</w:t>
      </w:r>
    </w:p>
    <w:p w14:paraId="7BB17348" w14:textId="26D0A942" w:rsidR="001E6836" w:rsidRDefault="001E6836" w:rsidP="001E6836">
      <w:r>
        <w:t>Aunque el liderazgo de laissez-faire puede empoderar a los empleados al confiar en que trabajen como quieran, puede limitar su desarrollo y pasar por alto las oportunidades críticas de crecimiento de la compañía. Por lo tanto, es importante que este estilo de liderazgo se mantenga bajo control.</w:t>
      </w:r>
    </w:p>
    <w:p w14:paraId="6A829530" w14:textId="77777777" w:rsidR="001E6836" w:rsidRDefault="001E6836" w:rsidP="001E6836"/>
    <w:p w14:paraId="36270C9C" w14:textId="578668EC" w:rsidR="001E6836" w:rsidRDefault="001E6836" w:rsidP="001E6836">
      <w:pPr>
        <w:pStyle w:val="Ttulo1"/>
      </w:pPr>
      <w:r>
        <w:t>4.-</w:t>
      </w:r>
      <w:r>
        <w:t>Liderazgo estratégico</w:t>
      </w:r>
      <w:r>
        <w:t>:</w:t>
      </w:r>
    </w:p>
    <w:p w14:paraId="2D300CBB" w14:textId="49874274" w:rsidR="001E6836" w:rsidRDefault="001E6836" w:rsidP="001E6836">
      <w:r>
        <w:rPr>
          <w:noProof/>
        </w:rPr>
        <w:drawing>
          <wp:anchor distT="0" distB="0" distL="114300" distR="114300" simplePos="0" relativeHeight="251664384" behindDoc="0" locked="0" layoutInCell="1" allowOverlap="1" wp14:anchorId="1898B852" wp14:editId="4CA07662">
            <wp:simplePos x="0" y="0"/>
            <wp:positionH relativeFrom="margin">
              <wp:align>left</wp:align>
            </wp:positionH>
            <wp:positionV relativeFrom="paragraph">
              <wp:posOffset>10491</wp:posOffset>
            </wp:positionV>
            <wp:extent cx="2178050" cy="1449705"/>
            <wp:effectExtent l="0" t="0" r="0" b="0"/>
            <wp:wrapThrough wrapText="bothSides">
              <wp:wrapPolygon edited="0">
                <wp:start x="0" y="0"/>
                <wp:lineTo x="0" y="21288"/>
                <wp:lineTo x="21348" y="21288"/>
                <wp:lineTo x="213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329" cy="145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836">
        <w:t>Este es un estilo de liderazgo deseable en muchas empresas porque el pensamiento estratégico admite múltiples tipos de empleados a la vez. Sin embargo, los líderes que operan de esta manera pueden establecer un precedente peligroso con respecto a cuántas personas pueden apoyar a la vez, y cuál es la mejor dirección para la compañía si todos se salen con la suya en todo momento.</w:t>
      </w:r>
    </w:p>
    <w:p w14:paraId="7B6DA098" w14:textId="39FEAEDB" w:rsidR="001E6836" w:rsidRPr="001E6836" w:rsidRDefault="001E6836" w:rsidP="001E6836">
      <w:pPr>
        <w:pStyle w:val="Ttulo1"/>
      </w:pPr>
    </w:p>
    <w:p w14:paraId="39875F1E" w14:textId="58177A2A" w:rsidR="001E6836" w:rsidRDefault="001E6836" w:rsidP="001E6836">
      <w:pPr>
        <w:pStyle w:val="Ttulo1"/>
      </w:pPr>
      <w:r>
        <w:t xml:space="preserve">5.- </w:t>
      </w:r>
      <w:r w:rsidRPr="001E6836">
        <w:t>Liderazgo transformacional</w:t>
      </w:r>
      <w:r>
        <w:t>:</w:t>
      </w:r>
    </w:p>
    <w:p w14:paraId="26E9D0CA" w14:textId="650D43B1" w:rsidR="001E6836" w:rsidRDefault="001E6836" w:rsidP="001E6836">
      <w:r>
        <w:rPr>
          <w:noProof/>
        </w:rPr>
        <w:drawing>
          <wp:anchor distT="0" distB="0" distL="114300" distR="114300" simplePos="0" relativeHeight="251665408" behindDoc="0" locked="0" layoutInCell="1" allowOverlap="1" wp14:anchorId="368AF17A" wp14:editId="48EAB830">
            <wp:simplePos x="0" y="0"/>
            <wp:positionH relativeFrom="margin">
              <wp:align>left</wp:align>
            </wp:positionH>
            <wp:positionV relativeFrom="paragraph">
              <wp:posOffset>-856</wp:posOffset>
            </wp:positionV>
            <wp:extent cx="2799080" cy="1637665"/>
            <wp:effectExtent l="0" t="0" r="1270" b="635"/>
            <wp:wrapThrough wrapText="bothSides">
              <wp:wrapPolygon edited="0">
                <wp:start x="0" y="0"/>
                <wp:lineTo x="0" y="21357"/>
                <wp:lineTo x="21463" y="21357"/>
                <wp:lineTo x="2146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1637665"/>
                    </a:xfrm>
                    <a:prstGeom prst="rect">
                      <a:avLst/>
                    </a:prstGeom>
                    <a:noFill/>
                    <a:ln>
                      <a:noFill/>
                    </a:ln>
                  </pic:spPr>
                </pic:pic>
              </a:graphicData>
            </a:graphic>
          </wp:anchor>
        </w:drawing>
      </w:r>
      <w:r>
        <w:t xml:space="preserve"> </w:t>
      </w:r>
      <w:r>
        <w:t xml:space="preserve">El liderazgo transformacional siempre está «transformando» y mejorando las convenciones de la compañía. Los empleados pueden tener un conjunto básico de tareas y objetivos que </w:t>
      </w:r>
      <w:r>
        <w:lastRenderedPageBreak/>
        <w:t>completan cada semana o mes, pero el líder los empuja constantemente fuera de su zona de confort.</w:t>
      </w:r>
    </w:p>
    <w:p w14:paraId="72FB92BF" w14:textId="77777777" w:rsidR="001E6836" w:rsidRDefault="001E6836" w:rsidP="001E6836"/>
    <w:p w14:paraId="4B13358C" w14:textId="3839A086" w:rsidR="001E6836" w:rsidRDefault="001E6836" w:rsidP="001E6836">
      <w:r>
        <w:t>Al comenzar un trabajo con este tipo de líder, todos los empleados pueden obtener una lista de objetivos a alcanzar, así como los plazos para alcanzarlos. Si bien los objetivos pueden parecer simples al principio, este gerente puede acelerar el ritmo de los plazos o darle objetivos cada vez más desafiantes a medida que crece con la empresa.</w:t>
      </w:r>
    </w:p>
    <w:p w14:paraId="3F09B69C" w14:textId="77777777" w:rsidR="001E6836" w:rsidRDefault="001E6836" w:rsidP="001E6836">
      <w:pPr>
        <w:pStyle w:val="Ttulo1"/>
      </w:pPr>
    </w:p>
    <w:p w14:paraId="4AE3CC42" w14:textId="1811AF1A" w:rsidR="001E6836" w:rsidRDefault="001E6836" w:rsidP="001E6836">
      <w:pPr>
        <w:pStyle w:val="Ttulo1"/>
      </w:pPr>
      <w:r>
        <w:t>6.-</w:t>
      </w:r>
      <w:r w:rsidRPr="001E6836">
        <w:rPr>
          <w:rFonts w:ascii="Montserrat" w:hAnsi="Montserrat"/>
          <w:b/>
          <w:bCs/>
          <w:color w:val="0E143A"/>
          <w:spacing w:val="15"/>
          <w:sz w:val="38"/>
          <w:szCs w:val="38"/>
        </w:rPr>
        <w:t xml:space="preserve"> </w:t>
      </w:r>
      <w:r w:rsidRPr="001E6836">
        <w:t>Liderazgo transaccional</w:t>
      </w:r>
      <w:r>
        <w:t>:</w:t>
      </w:r>
    </w:p>
    <w:p w14:paraId="68A60611" w14:textId="797748B1" w:rsidR="001E6836" w:rsidRDefault="001E6836" w:rsidP="001E6836">
      <w:r>
        <w:rPr>
          <w:noProof/>
        </w:rPr>
        <w:drawing>
          <wp:anchor distT="0" distB="0" distL="114300" distR="114300" simplePos="0" relativeHeight="251666432" behindDoc="0" locked="0" layoutInCell="1" allowOverlap="1" wp14:anchorId="0C09136F" wp14:editId="3CAF5C5C">
            <wp:simplePos x="0" y="0"/>
            <wp:positionH relativeFrom="margin">
              <wp:align>left</wp:align>
            </wp:positionH>
            <wp:positionV relativeFrom="paragraph">
              <wp:posOffset>25759</wp:posOffset>
            </wp:positionV>
            <wp:extent cx="2966085" cy="1542415"/>
            <wp:effectExtent l="0" t="0" r="5715" b="635"/>
            <wp:wrapThrough wrapText="bothSides">
              <wp:wrapPolygon edited="0">
                <wp:start x="0" y="0"/>
                <wp:lineTo x="0" y="21342"/>
                <wp:lineTo x="21503" y="21342"/>
                <wp:lineTo x="21503" y="0"/>
                <wp:lineTo x="0" y="0"/>
              </wp:wrapPolygon>
            </wp:wrapThrough>
            <wp:docPr id="8" name="Imagen 8" descr="Marketing transaccional o relacional: ¿cual es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keting transaccional o relacional: ¿cual es mej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085" cy="1542415"/>
                    </a:xfrm>
                    <a:prstGeom prst="rect">
                      <a:avLst/>
                    </a:prstGeom>
                    <a:noFill/>
                    <a:ln>
                      <a:noFill/>
                    </a:ln>
                  </pic:spPr>
                </pic:pic>
              </a:graphicData>
            </a:graphic>
          </wp:anchor>
        </w:drawing>
      </w:r>
      <w:r>
        <w:t xml:space="preserve"> </w:t>
      </w:r>
      <w:r>
        <w:t>Los líderes transaccionales son bastante comunes hoy en día. Estos gerentes recompensan a sus empleados precisamente por el trabajo que realizan. Un equipo de marketing que recibe una bonificación programada por ayudar a generar un cierto número de clientes potenciales para el final del trimestre es un ejemplo común de liderazgo transaccional.</w:t>
      </w:r>
    </w:p>
    <w:p w14:paraId="4443AF10" w14:textId="77777777" w:rsidR="001E6836" w:rsidRDefault="001E6836" w:rsidP="001E6836"/>
    <w:p w14:paraId="100FFE79" w14:textId="739FE06F" w:rsidR="001E6836" w:rsidRDefault="001E6836" w:rsidP="001E6836">
      <w:r>
        <w:t>Al comenzar un trabajo con un jefe transaccional, es posible que reciba un plan de incentivos que lo motive a dominar rápidamente sus tareas laborales habituales. Por ejemplo, si trabaja en marketing, puede recibir una bonificación por enviar 10 correos electrónicos de marketing. Por otro lado, un líder transformador solo puede ofrecerle una bonificación si su trabajo genera una gran cantidad de suscripciones a boletines.</w:t>
      </w:r>
    </w:p>
    <w:p w14:paraId="279FD9E0" w14:textId="77777777" w:rsidR="001E6836" w:rsidRDefault="001E6836" w:rsidP="001E6836"/>
    <w:p w14:paraId="659B8EE0" w14:textId="77777777" w:rsidR="001E6836" w:rsidRDefault="001E6836" w:rsidP="001E6836"/>
    <w:p w14:paraId="3F629957" w14:textId="159483D5" w:rsidR="001E6836" w:rsidRDefault="001E6836" w:rsidP="001E6836">
      <w:pPr>
        <w:pStyle w:val="Ttulo1"/>
      </w:pPr>
      <w:r>
        <w:rPr>
          <w:noProof/>
        </w:rPr>
        <w:lastRenderedPageBreak/>
        <w:drawing>
          <wp:anchor distT="0" distB="0" distL="114300" distR="114300" simplePos="0" relativeHeight="251667456" behindDoc="0" locked="0" layoutInCell="1" allowOverlap="1" wp14:anchorId="45F1151B" wp14:editId="7D922ECF">
            <wp:simplePos x="0" y="0"/>
            <wp:positionH relativeFrom="margin">
              <wp:align>left</wp:align>
            </wp:positionH>
            <wp:positionV relativeFrom="paragraph">
              <wp:posOffset>308610</wp:posOffset>
            </wp:positionV>
            <wp:extent cx="1661795" cy="1661795"/>
            <wp:effectExtent l="0" t="0" r="0" b="0"/>
            <wp:wrapThrough wrapText="bothSides">
              <wp:wrapPolygon edited="0">
                <wp:start x="0" y="0"/>
                <wp:lineTo x="0" y="21295"/>
                <wp:lineTo x="21295" y="21295"/>
                <wp:lineTo x="2129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1795"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t>7.-</w:t>
      </w:r>
      <w:r>
        <w:t>Liderazgo estilo entrenador</w:t>
      </w:r>
      <w:r>
        <w:t>:</w:t>
      </w:r>
    </w:p>
    <w:p w14:paraId="4202FD0D" w14:textId="6C1AB062" w:rsidR="001E6836" w:rsidRDefault="001E6836" w:rsidP="001E6836">
      <w:r>
        <w:t xml:space="preserve"> </w:t>
      </w:r>
      <w:r>
        <w:t>De manera similar al entrenador de un equipo deportivo, este líder se enfoca en identificar y nutrir las fortalezas individuales de cada miembro de su equipo. También se centran en estrategias que permitirán a su equipo trabajar mejor juntos. Este estilo ofrece fuertes similitudes con el liderazgo estratégico y democrático, pero pone más énfasis en el crecimiento y el éxito de los empleados individuales.</w:t>
      </w:r>
    </w:p>
    <w:p w14:paraId="7596EDE4" w14:textId="0B56BC10" w:rsidR="001E6836" w:rsidRDefault="001E6836" w:rsidP="001E6836">
      <w:r>
        <w:t>En lugar de obligar a todos los empleados a centrarse en habilidades y objetivos similares, este líder podría construir un equipo en el que cada empleado tenga una experiencia o un conjunto de habilidades en algo diferente. A largo plazo, este líder se enfoca en crear equipos fuertes que puedan comunicarse bien y abrazar las habilidades únicas de cada uno para poder hacer el trabajo.</w:t>
      </w:r>
    </w:p>
    <w:p w14:paraId="5F74ED78" w14:textId="77777777" w:rsidR="001E6836" w:rsidRDefault="001E6836" w:rsidP="001E6836"/>
    <w:p w14:paraId="44494E64" w14:textId="498C3FF7" w:rsidR="001E6836" w:rsidRDefault="009D7A85" w:rsidP="001E6836">
      <w:pPr>
        <w:pStyle w:val="Ttulo1"/>
      </w:pPr>
      <w:r>
        <w:rPr>
          <w:noProof/>
        </w:rPr>
        <w:drawing>
          <wp:anchor distT="0" distB="0" distL="114300" distR="114300" simplePos="0" relativeHeight="251668480" behindDoc="0" locked="0" layoutInCell="1" allowOverlap="1" wp14:anchorId="47BEDC81" wp14:editId="247EBC60">
            <wp:simplePos x="0" y="0"/>
            <wp:positionH relativeFrom="margin">
              <wp:align>left</wp:align>
            </wp:positionH>
            <wp:positionV relativeFrom="paragraph">
              <wp:posOffset>358775</wp:posOffset>
            </wp:positionV>
            <wp:extent cx="2281555" cy="1707515"/>
            <wp:effectExtent l="0" t="0" r="4445" b="6985"/>
            <wp:wrapThrough wrapText="bothSides">
              <wp:wrapPolygon edited="0">
                <wp:start x="0" y="0"/>
                <wp:lineTo x="0" y="21447"/>
                <wp:lineTo x="21462" y="21447"/>
                <wp:lineTo x="2146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1555"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836">
        <w:t>8.-</w:t>
      </w:r>
      <w:r w:rsidR="001E6836" w:rsidRPr="001E6836">
        <w:t xml:space="preserve"> </w:t>
      </w:r>
      <w:r w:rsidR="001E6836">
        <w:t>Liderazgo burocrático</w:t>
      </w:r>
      <w:r w:rsidR="001E6836">
        <w:t>:</w:t>
      </w:r>
    </w:p>
    <w:p w14:paraId="604D1557" w14:textId="64E53E19" w:rsidR="001E6836" w:rsidRDefault="009D7A85" w:rsidP="001E6836">
      <w:r>
        <w:t xml:space="preserve"> </w:t>
      </w:r>
      <w:r w:rsidR="001E6836">
        <w:t>L</w:t>
      </w:r>
      <w:r w:rsidR="001E6836">
        <w:t>os líderes burocráticos siguen los libros. Este estilo de liderazgo puede escuchar y considerar los aportes de los empleados, a diferencia del liderazgo autocrático, pero el líder tiende a rechazar los aportes de un empleado si entra en conflicto con la política de la empresa o las prácticas pasadas.</w:t>
      </w:r>
    </w:p>
    <w:p w14:paraId="07699A4F" w14:textId="08388A5E" w:rsidR="001E6836" w:rsidRDefault="001E6836" w:rsidP="001E6836">
      <w:r>
        <w:t>Puede encontrarse con un líder burocrático en una empresa más grande, antigua o tradicional. En estas empresas, cuando un colega o empleado propone una estrategia sólida que parece nueva o no tradicional, los líderes burocráticos pueden rechazarla. Su resistencia podría deberse a que la compañía ya ha tenido éxito con los procesos actuales y probar algo nuevo podría perder tiempo o recursos si no funciona.</w:t>
      </w:r>
    </w:p>
    <w:p w14:paraId="790C5FA0" w14:textId="77777777" w:rsidR="009D7A85" w:rsidRDefault="009D7A85" w:rsidP="009D7A85">
      <w:pPr>
        <w:pStyle w:val="Ttulo1"/>
      </w:pPr>
    </w:p>
    <w:p w14:paraId="29060036" w14:textId="04B8D989" w:rsidR="009D7A85" w:rsidRDefault="009D7A85" w:rsidP="009D7A85">
      <w:pPr>
        <w:pStyle w:val="Ttulo1"/>
      </w:pPr>
      <w:r>
        <w:t xml:space="preserve">9.- </w:t>
      </w:r>
      <w:r>
        <w:t>Liderazgo Situacional</w:t>
      </w:r>
    </w:p>
    <w:p w14:paraId="355533B1" w14:textId="18CC18DB" w:rsidR="009D7A85" w:rsidRDefault="009D7A85" w:rsidP="009D7A85">
      <w:r>
        <w:rPr>
          <w:noProof/>
        </w:rPr>
        <w:drawing>
          <wp:anchor distT="0" distB="0" distL="114300" distR="114300" simplePos="0" relativeHeight="251669504" behindDoc="0" locked="0" layoutInCell="1" allowOverlap="1" wp14:anchorId="39B5A540" wp14:editId="5661293C">
            <wp:simplePos x="0" y="0"/>
            <wp:positionH relativeFrom="margin">
              <wp:align>left</wp:align>
            </wp:positionH>
            <wp:positionV relativeFrom="paragraph">
              <wp:posOffset>4030</wp:posOffset>
            </wp:positionV>
            <wp:extent cx="2331085" cy="1423035"/>
            <wp:effectExtent l="0" t="0" r="0" b="5715"/>
            <wp:wrapThrough wrapText="bothSides">
              <wp:wrapPolygon edited="0">
                <wp:start x="0" y="0"/>
                <wp:lineTo x="0" y="21398"/>
                <wp:lineTo x="21359" y="21398"/>
                <wp:lineTo x="21359" y="0"/>
                <wp:lineTo x="0" y="0"/>
              </wp:wrapPolygon>
            </wp:wrapThrough>
            <wp:docPr id="11" name="Imagen 11" descr="Qué es Liderazgo situacional? » Su Definición y Significad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Liderazgo situacional? » Su Definición y Significado [20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1085"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Es flexible, es decir, se adapta a las circunstancias. El líder conoce la madurez de sus trabajadores y las necesidades de su empresa y, en función de esto, aplica el estilo de liderazgo más apropiado, cambiándolo cuando la situación lo requiere o dirigiendo a cada empleado con un estilo diferente.</w:t>
      </w:r>
    </w:p>
    <w:p w14:paraId="78679C62" w14:textId="77777777" w:rsidR="009D7A85" w:rsidRDefault="009D7A85" w:rsidP="009D7A85">
      <w:pPr>
        <w:pStyle w:val="Ttulo1"/>
      </w:pPr>
    </w:p>
    <w:p w14:paraId="7C99F57E" w14:textId="787DBA5D" w:rsidR="009D7A85" w:rsidRDefault="009D7A85" w:rsidP="009D7A85">
      <w:pPr>
        <w:pStyle w:val="Ttulo1"/>
      </w:pPr>
      <w:r>
        <w:t>10.-</w:t>
      </w:r>
      <w:r w:rsidRPr="009D7A85">
        <w:t xml:space="preserve"> Liderazgo carismático</w:t>
      </w:r>
      <w:r>
        <w:t>:</w:t>
      </w:r>
    </w:p>
    <w:p w14:paraId="0C7D27F3" w14:textId="68EA71FE" w:rsidR="009D7A85" w:rsidRDefault="009D7A85" w:rsidP="009D7A85">
      <w:r>
        <w:rPr>
          <w:noProof/>
        </w:rPr>
        <w:drawing>
          <wp:anchor distT="0" distB="0" distL="114300" distR="114300" simplePos="0" relativeHeight="251670528" behindDoc="0" locked="0" layoutInCell="1" allowOverlap="1" wp14:anchorId="468DE0FE" wp14:editId="15304B72">
            <wp:simplePos x="0" y="0"/>
            <wp:positionH relativeFrom="column">
              <wp:posOffset>1242</wp:posOffset>
            </wp:positionH>
            <wp:positionV relativeFrom="paragraph">
              <wp:posOffset>-3120</wp:posOffset>
            </wp:positionV>
            <wp:extent cx="2774950" cy="1645920"/>
            <wp:effectExtent l="0" t="0" r="6350" b="0"/>
            <wp:wrapThrough wrapText="bothSides">
              <wp:wrapPolygon edited="0">
                <wp:start x="0" y="0"/>
                <wp:lineTo x="0" y="21250"/>
                <wp:lineTo x="21501" y="21250"/>
                <wp:lineTo x="2150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950" cy="1645920"/>
                    </a:xfrm>
                    <a:prstGeom prst="rect">
                      <a:avLst/>
                    </a:prstGeom>
                    <a:noFill/>
                    <a:ln>
                      <a:noFill/>
                    </a:ln>
                  </pic:spPr>
                </pic:pic>
              </a:graphicData>
            </a:graphic>
          </wp:anchor>
        </w:drawing>
      </w:r>
      <w:r>
        <w:t xml:space="preserve"> </w:t>
      </w:r>
      <w:r>
        <w:t>El liderazgo carismático es muy parecido al liderazgo transformacional, ya que todos los líderes de la organización inspiran entusiasmo en los equipos y son demasiado energéticos al conducir a todos los empleados.</w:t>
      </w:r>
    </w:p>
    <w:p w14:paraId="23FAB5A1" w14:textId="3D92DF30" w:rsidR="009D7A85" w:rsidRDefault="009D7A85" w:rsidP="009D7A85">
      <w:r>
        <w:t xml:space="preserve">De todas </w:t>
      </w:r>
      <w:r>
        <w:t>formas,</w:t>
      </w:r>
      <w:r>
        <w:t xml:space="preserve"> los líderes carismáticos tienen a creer mucho más en sí mismo que en los equipos de trabajo que los rodean, esto supone que se generen problemas, y un proyecto en una organización puede llegar a colapsar el día que el líder abandone el barco. Es por esto, que las personas que integran el equipo tienen en mente que sin el líder carismático no se alcanza el éxito.</w:t>
      </w:r>
    </w:p>
    <w:p w14:paraId="1F1491D9" w14:textId="77777777" w:rsidR="009D7A85" w:rsidRDefault="009D7A85" w:rsidP="009D7A85"/>
    <w:p w14:paraId="79673292" w14:textId="77777777" w:rsidR="009D7A85" w:rsidRDefault="009D7A85" w:rsidP="009D7A85"/>
    <w:p w14:paraId="72BF2AC9" w14:textId="77777777" w:rsidR="009D7A85" w:rsidRDefault="009D7A85" w:rsidP="009D7A85"/>
    <w:p w14:paraId="1F5F3C63" w14:textId="431018FC" w:rsidR="009D7A85" w:rsidRDefault="009D7A85" w:rsidP="009D7A85"/>
    <w:p w14:paraId="7204DEAD" w14:textId="77777777" w:rsidR="009D7A85" w:rsidRDefault="009D7A85" w:rsidP="009D7A85"/>
    <w:p w14:paraId="0E77A963" w14:textId="75F168AA" w:rsidR="009D7A85" w:rsidRDefault="009D7A85" w:rsidP="009D7A85">
      <w:r w:rsidRPr="009D7A85">
        <w:rPr>
          <w:rStyle w:val="Ttulo1Car"/>
        </w:rPr>
        <w:lastRenderedPageBreak/>
        <w:t>Reflexión</w:t>
      </w:r>
      <w:r>
        <w:t>:</w:t>
      </w:r>
    </w:p>
    <w:p w14:paraId="185504A2" w14:textId="76663A28" w:rsidR="009D7A85" w:rsidRPr="009D7A85" w:rsidRDefault="009D7A85" w:rsidP="009D7A85">
      <w:r>
        <w:t>En el presente documento se presentan 10 de los principales tipos de liderazgo, así como que son y como funcionan, de forma que se puedan identificar fácilmente, en cuestión de que tipo de liderazgo seria, creo que el liderazgo estratégico, debido a que tomando en cuenta lo que la empresa requiere, se pueden utilizar los recursos y personas de la empresa de acuerdo con ello para lograr el objetivo esperado.</w:t>
      </w:r>
    </w:p>
    <w:p w14:paraId="24C3C6D2" w14:textId="4B512679" w:rsidR="001E6836" w:rsidRDefault="001E6836" w:rsidP="001E6836"/>
    <w:p w14:paraId="0BD87D97" w14:textId="77777777" w:rsidR="001E6836" w:rsidRDefault="001E6836" w:rsidP="001E6836"/>
    <w:p w14:paraId="6CCFE8AC" w14:textId="77777777" w:rsidR="001E6836" w:rsidRPr="001E6836" w:rsidRDefault="001E6836" w:rsidP="001E6836"/>
    <w:p w14:paraId="71C655E3" w14:textId="77777777" w:rsidR="001E6836" w:rsidRPr="001E6836" w:rsidRDefault="001E6836" w:rsidP="001E6836"/>
    <w:p w14:paraId="4AF1F620" w14:textId="201FDB9E" w:rsidR="001E6836" w:rsidRPr="001E6836" w:rsidRDefault="001E6836" w:rsidP="001E6836"/>
    <w:p w14:paraId="7CCAE392" w14:textId="1958C1F7" w:rsidR="001E6836" w:rsidRPr="001E6836" w:rsidRDefault="001E6836" w:rsidP="001E6836"/>
    <w:p w14:paraId="21582823" w14:textId="77777777" w:rsidR="001E6836" w:rsidRPr="001E6836" w:rsidRDefault="001E6836" w:rsidP="001E6836"/>
    <w:p w14:paraId="4EB3BDB8" w14:textId="77777777" w:rsidR="001E6836" w:rsidRPr="001E6836" w:rsidRDefault="001E6836" w:rsidP="001E6836"/>
    <w:p w14:paraId="60B0A1AF" w14:textId="4E2C0159" w:rsidR="001E6836" w:rsidRPr="003A42F4" w:rsidRDefault="001E6836" w:rsidP="003A42F4"/>
    <w:p w14:paraId="0DC250FF" w14:textId="77777777" w:rsidR="003A42F4" w:rsidRPr="003A42F4" w:rsidRDefault="003A42F4" w:rsidP="003A42F4">
      <w:pPr>
        <w:rPr>
          <w:color w:val="FF0000"/>
          <w:sz w:val="28"/>
          <w:szCs w:val="24"/>
        </w:rPr>
      </w:pPr>
    </w:p>
    <w:p w14:paraId="01856B92" w14:textId="77777777" w:rsidR="003A42F4" w:rsidRDefault="003A42F4" w:rsidP="00E73DE3"/>
    <w:p w14:paraId="20375751" w14:textId="77777777" w:rsidR="003A42F4" w:rsidRDefault="003A42F4" w:rsidP="00E73DE3"/>
    <w:p w14:paraId="00CCAA18" w14:textId="57A7BA6B" w:rsidR="003A42F4" w:rsidRDefault="003A42F4" w:rsidP="00E73DE3"/>
    <w:sectPr w:rsidR="003A42F4" w:rsidSect="00521126">
      <w:pgSz w:w="12240" w:h="15840"/>
      <w:pgMar w:top="1417" w:right="1701" w:bottom="1417" w:left="1701" w:header="708" w:footer="708"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E98"/>
    <w:multiLevelType w:val="multilevel"/>
    <w:tmpl w:val="1460F0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A1B3B"/>
    <w:multiLevelType w:val="multilevel"/>
    <w:tmpl w:val="CAE2C3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9241B"/>
    <w:multiLevelType w:val="hybridMultilevel"/>
    <w:tmpl w:val="89842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E240BF"/>
    <w:multiLevelType w:val="hybridMultilevel"/>
    <w:tmpl w:val="4272966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22F84792"/>
    <w:multiLevelType w:val="hybridMultilevel"/>
    <w:tmpl w:val="E2A674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320777FA"/>
    <w:multiLevelType w:val="multilevel"/>
    <w:tmpl w:val="2DB86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16803"/>
    <w:multiLevelType w:val="multilevel"/>
    <w:tmpl w:val="2ED64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300DE"/>
    <w:multiLevelType w:val="multilevel"/>
    <w:tmpl w:val="E222C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C7F9E"/>
    <w:multiLevelType w:val="multilevel"/>
    <w:tmpl w:val="4CC0DE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331531">
    <w:abstractNumId w:val="4"/>
    <w:lvlOverride w:ilvl="0"/>
    <w:lvlOverride w:ilvl="1"/>
    <w:lvlOverride w:ilvl="2"/>
    <w:lvlOverride w:ilvl="3"/>
    <w:lvlOverride w:ilvl="4"/>
    <w:lvlOverride w:ilvl="5"/>
    <w:lvlOverride w:ilvl="6"/>
    <w:lvlOverride w:ilvl="7"/>
    <w:lvlOverride w:ilvl="8"/>
  </w:num>
  <w:num w:numId="2" w16cid:durableId="1303118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577623">
    <w:abstractNumId w:val="4"/>
  </w:num>
  <w:num w:numId="4" w16cid:durableId="880825290">
    <w:abstractNumId w:val="3"/>
  </w:num>
  <w:num w:numId="5" w16cid:durableId="1784686434">
    <w:abstractNumId w:val="2"/>
  </w:num>
  <w:num w:numId="6" w16cid:durableId="813837702">
    <w:abstractNumId w:val="5"/>
  </w:num>
  <w:num w:numId="7" w16cid:durableId="64888304">
    <w:abstractNumId w:val="6"/>
  </w:num>
  <w:num w:numId="8" w16cid:durableId="16734965">
    <w:abstractNumId w:val="7"/>
  </w:num>
  <w:num w:numId="9" w16cid:durableId="373504068">
    <w:abstractNumId w:val="1"/>
  </w:num>
  <w:num w:numId="10" w16cid:durableId="1757898758">
    <w:abstractNumId w:val="0"/>
  </w:num>
  <w:num w:numId="11" w16cid:durableId="930620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26"/>
    <w:rsid w:val="001E6836"/>
    <w:rsid w:val="003A42F4"/>
    <w:rsid w:val="00521126"/>
    <w:rsid w:val="00940157"/>
    <w:rsid w:val="009D7A85"/>
    <w:rsid w:val="00D96038"/>
    <w:rsid w:val="00E73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B0B8"/>
  <w15:chartTrackingRefBased/>
  <w15:docId w15:val="{ADC4F478-8D13-44CA-86FB-79A993B5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F4"/>
    <w:pPr>
      <w:spacing w:line="360" w:lineRule="auto"/>
      <w:jc w:val="both"/>
    </w:pPr>
    <w:rPr>
      <w:rFonts w:ascii="Arial" w:hAnsi="Arial"/>
      <w:kern w:val="0"/>
      <w:sz w:val="24"/>
      <w14:ligatures w14:val="none"/>
    </w:rPr>
  </w:style>
  <w:style w:type="paragraph" w:styleId="Ttulo1">
    <w:name w:val="heading 1"/>
    <w:basedOn w:val="Normal"/>
    <w:next w:val="Normal"/>
    <w:link w:val="Ttulo1Car"/>
    <w:uiPriority w:val="9"/>
    <w:qFormat/>
    <w:rsid w:val="003A42F4"/>
    <w:pPr>
      <w:keepNext/>
      <w:keepLines/>
      <w:spacing w:before="240" w:after="0"/>
      <w:jc w:val="center"/>
      <w:outlineLvl w:val="0"/>
    </w:pPr>
    <w:rPr>
      <w:rFonts w:eastAsiaTheme="majorEastAsia" w:cstheme="majorBidi"/>
      <w:color w:val="FF0000"/>
      <w:sz w:val="28"/>
      <w:szCs w:val="32"/>
    </w:rPr>
  </w:style>
  <w:style w:type="paragraph" w:styleId="Ttulo2">
    <w:name w:val="heading 2"/>
    <w:basedOn w:val="Normal"/>
    <w:next w:val="Normal"/>
    <w:link w:val="Ttulo2Car"/>
    <w:uiPriority w:val="9"/>
    <w:semiHidden/>
    <w:unhideWhenUsed/>
    <w:qFormat/>
    <w:rsid w:val="0052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A42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E73D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2F4"/>
    <w:rPr>
      <w:rFonts w:ascii="Arial" w:eastAsiaTheme="majorEastAsia" w:hAnsi="Arial" w:cstheme="majorBidi"/>
      <w:color w:val="FF0000"/>
      <w:kern w:val="0"/>
      <w:sz w:val="28"/>
      <w:szCs w:val="32"/>
      <w14:ligatures w14:val="none"/>
    </w:rPr>
  </w:style>
  <w:style w:type="character" w:customStyle="1" w:styleId="Ttulo2Car">
    <w:name w:val="Título 2 Car"/>
    <w:basedOn w:val="Fuentedeprrafopredeter"/>
    <w:link w:val="Ttulo2"/>
    <w:uiPriority w:val="9"/>
    <w:semiHidden/>
    <w:rsid w:val="00521126"/>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521126"/>
    <w:pPr>
      <w:ind w:left="720"/>
      <w:contextualSpacing/>
    </w:pPr>
  </w:style>
  <w:style w:type="character" w:customStyle="1" w:styleId="Ttulo4Car">
    <w:name w:val="Título 4 Car"/>
    <w:basedOn w:val="Fuentedeprrafopredeter"/>
    <w:link w:val="Ttulo4"/>
    <w:uiPriority w:val="9"/>
    <w:semiHidden/>
    <w:rsid w:val="00E73DE3"/>
    <w:rPr>
      <w:rFonts w:asciiTheme="majorHAnsi" w:eastAsiaTheme="majorEastAsia" w:hAnsiTheme="majorHAnsi" w:cstheme="majorBidi"/>
      <w:i/>
      <w:iCs/>
      <w:color w:val="2F5496" w:themeColor="accent1" w:themeShade="BF"/>
      <w:kern w:val="0"/>
      <w:sz w:val="24"/>
      <w14:ligatures w14:val="none"/>
    </w:rPr>
  </w:style>
  <w:style w:type="paragraph" w:customStyle="1" w:styleId="justificado">
    <w:name w:val="justificado"/>
    <w:basedOn w:val="Normal"/>
    <w:rsid w:val="00E73DE3"/>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customStyle="1" w:styleId="standard">
    <w:name w:val="standard"/>
    <w:basedOn w:val="Fuentedeprrafopredeter"/>
    <w:rsid w:val="00E73DE3"/>
  </w:style>
  <w:style w:type="character" w:customStyle="1" w:styleId="Ttulo3Car">
    <w:name w:val="Título 3 Car"/>
    <w:basedOn w:val="Fuentedeprrafopredeter"/>
    <w:link w:val="Ttulo3"/>
    <w:uiPriority w:val="9"/>
    <w:semiHidden/>
    <w:rsid w:val="003A42F4"/>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2599">
      <w:bodyDiv w:val="1"/>
      <w:marLeft w:val="0"/>
      <w:marRight w:val="0"/>
      <w:marTop w:val="0"/>
      <w:marBottom w:val="0"/>
      <w:divBdr>
        <w:top w:val="none" w:sz="0" w:space="0" w:color="auto"/>
        <w:left w:val="none" w:sz="0" w:space="0" w:color="auto"/>
        <w:bottom w:val="none" w:sz="0" w:space="0" w:color="auto"/>
        <w:right w:val="none" w:sz="0" w:space="0" w:color="auto"/>
      </w:divBdr>
    </w:div>
    <w:div w:id="381445754">
      <w:bodyDiv w:val="1"/>
      <w:marLeft w:val="0"/>
      <w:marRight w:val="0"/>
      <w:marTop w:val="0"/>
      <w:marBottom w:val="0"/>
      <w:divBdr>
        <w:top w:val="none" w:sz="0" w:space="0" w:color="auto"/>
        <w:left w:val="none" w:sz="0" w:space="0" w:color="auto"/>
        <w:bottom w:val="none" w:sz="0" w:space="0" w:color="auto"/>
        <w:right w:val="none" w:sz="0" w:space="0" w:color="auto"/>
      </w:divBdr>
    </w:div>
    <w:div w:id="436601830">
      <w:bodyDiv w:val="1"/>
      <w:marLeft w:val="0"/>
      <w:marRight w:val="0"/>
      <w:marTop w:val="0"/>
      <w:marBottom w:val="0"/>
      <w:divBdr>
        <w:top w:val="none" w:sz="0" w:space="0" w:color="auto"/>
        <w:left w:val="none" w:sz="0" w:space="0" w:color="auto"/>
        <w:bottom w:val="none" w:sz="0" w:space="0" w:color="auto"/>
        <w:right w:val="none" w:sz="0" w:space="0" w:color="auto"/>
      </w:divBdr>
    </w:div>
    <w:div w:id="680857485">
      <w:bodyDiv w:val="1"/>
      <w:marLeft w:val="0"/>
      <w:marRight w:val="0"/>
      <w:marTop w:val="0"/>
      <w:marBottom w:val="0"/>
      <w:divBdr>
        <w:top w:val="none" w:sz="0" w:space="0" w:color="auto"/>
        <w:left w:val="none" w:sz="0" w:space="0" w:color="auto"/>
        <w:bottom w:val="none" w:sz="0" w:space="0" w:color="auto"/>
        <w:right w:val="none" w:sz="0" w:space="0" w:color="auto"/>
      </w:divBdr>
    </w:div>
    <w:div w:id="799494654">
      <w:bodyDiv w:val="1"/>
      <w:marLeft w:val="0"/>
      <w:marRight w:val="0"/>
      <w:marTop w:val="0"/>
      <w:marBottom w:val="0"/>
      <w:divBdr>
        <w:top w:val="none" w:sz="0" w:space="0" w:color="auto"/>
        <w:left w:val="none" w:sz="0" w:space="0" w:color="auto"/>
        <w:bottom w:val="none" w:sz="0" w:space="0" w:color="auto"/>
        <w:right w:val="none" w:sz="0" w:space="0" w:color="auto"/>
      </w:divBdr>
    </w:div>
    <w:div w:id="904485710">
      <w:bodyDiv w:val="1"/>
      <w:marLeft w:val="0"/>
      <w:marRight w:val="0"/>
      <w:marTop w:val="0"/>
      <w:marBottom w:val="0"/>
      <w:divBdr>
        <w:top w:val="none" w:sz="0" w:space="0" w:color="auto"/>
        <w:left w:val="none" w:sz="0" w:space="0" w:color="auto"/>
        <w:bottom w:val="none" w:sz="0" w:space="0" w:color="auto"/>
        <w:right w:val="none" w:sz="0" w:space="0" w:color="auto"/>
      </w:divBdr>
    </w:div>
    <w:div w:id="971859704">
      <w:bodyDiv w:val="1"/>
      <w:marLeft w:val="0"/>
      <w:marRight w:val="0"/>
      <w:marTop w:val="0"/>
      <w:marBottom w:val="0"/>
      <w:divBdr>
        <w:top w:val="none" w:sz="0" w:space="0" w:color="auto"/>
        <w:left w:val="none" w:sz="0" w:space="0" w:color="auto"/>
        <w:bottom w:val="none" w:sz="0" w:space="0" w:color="auto"/>
        <w:right w:val="none" w:sz="0" w:space="0" w:color="auto"/>
      </w:divBdr>
    </w:div>
    <w:div w:id="1091660225">
      <w:bodyDiv w:val="1"/>
      <w:marLeft w:val="0"/>
      <w:marRight w:val="0"/>
      <w:marTop w:val="0"/>
      <w:marBottom w:val="0"/>
      <w:divBdr>
        <w:top w:val="none" w:sz="0" w:space="0" w:color="auto"/>
        <w:left w:val="none" w:sz="0" w:space="0" w:color="auto"/>
        <w:bottom w:val="none" w:sz="0" w:space="0" w:color="auto"/>
        <w:right w:val="none" w:sz="0" w:space="0" w:color="auto"/>
      </w:divBdr>
    </w:div>
    <w:div w:id="1188954907">
      <w:bodyDiv w:val="1"/>
      <w:marLeft w:val="0"/>
      <w:marRight w:val="0"/>
      <w:marTop w:val="0"/>
      <w:marBottom w:val="0"/>
      <w:divBdr>
        <w:top w:val="none" w:sz="0" w:space="0" w:color="auto"/>
        <w:left w:val="none" w:sz="0" w:space="0" w:color="auto"/>
        <w:bottom w:val="none" w:sz="0" w:space="0" w:color="auto"/>
        <w:right w:val="none" w:sz="0" w:space="0" w:color="auto"/>
      </w:divBdr>
    </w:div>
    <w:div w:id="1245996945">
      <w:bodyDiv w:val="1"/>
      <w:marLeft w:val="0"/>
      <w:marRight w:val="0"/>
      <w:marTop w:val="0"/>
      <w:marBottom w:val="0"/>
      <w:divBdr>
        <w:top w:val="none" w:sz="0" w:space="0" w:color="auto"/>
        <w:left w:val="none" w:sz="0" w:space="0" w:color="auto"/>
        <w:bottom w:val="none" w:sz="0" w:space="0" w:color="auto"/>
        <w:right w:val="none" w:sz="0" w:space="0" w:color="auto"/>
      </w:divBdr>
    </w:div>
    <w:div w:id="1272859957">
      <w:bodyDiv w:val="1"/>
      <w:marLeft w:val="0"/>
      <w:marRight w:val="0"/>
      <w:marTop w:val="0"/>
      <w:marBottom w:val="0"/>
      <w:divBdr>
        <w:top w:val="none" w:sz="0" w:space="0" w:color="auto"/>
        <w:left w:val="none" w:sz="0" w:space="0" w:color="auto"/>
        <w:bottom w:val="none" w:sz="0" w:space="0" w:color="auto"/>
        <w:right w:val="none" w:sz="0" w:space="0" w:color="auto"/>
      </w:divBdr>
    </w:div>
    <w:div w:id="1306013325">
      <w:bodyDiv w:val="1"/>
      <w:marLeft w:val="0"/>
      <w:marRight w:val="0"/>
      <w:marTop w:val="0"/>
      <w:marBottom w:val="0"/>
      <w:divBdr>
        <w:top w:val="none" w:sz="0" w:space="0" w:color="auto"/>
        <w:left w:val="none" w:sz="0" w:space="0" w:color="auto"/>
        <w:bottom w:val="none" w:sz="0" w:space="0" w:color="auto"/>
        <w:right w:val="none" w:sz="0" w:space="0" w:color="auto"/>
      </w:divBdr>
    </w:div>
    <w:div w:id="1368216333">
      <w:bodyDiv w:val="1"/>
      <w:marLeft w:val="0"/>
      <w:marRight w:val="0"/>
      <w:marTop w:val="0"/>
      <w:marBottom w:val="0"/>
      <w:divBdr>
        <w:top w:val="none" w:sz="0" w:space="0" w:color="auto"/>
        <w:left w:val="none" w:sz="0" w:space="0" w:color="auto"/>
        <w:bottom w:val="none" w:sz="0" w:space="0" w:color="auto"/>
        <w:right w:val="none" w:sz="0" w:space="0" w:color="auto"/>
      </w:divBdr>
    </w:div>
    <w:div w:id="1429230678">
      <w:bodyDiv w:val="1"/>
      <w:marLeft w:val="0"/>
      <w:marRight w:val="0"/>
      <w:marTop w:val="0"/>
      <w:marBottom w:val="0"/>
      <w:divBdr>
        <w:top w:val="none" w:sz="0" w:space="0" w:color="auto"/>
        <w:left w:val="none" w:sz="0" w:space="0" w:color="auto"/>
        <w:bottom w:val="none" w:sz="0" w:space="0" w:color="auto"/>
        <w:right w:val="none" w:sz="0" w:space="0" w:color="auto"/>
      </w:divBdr>
    </w:div>
    <w:div w:id="1441991622">
      <w:bodyDiv w:val="1"/>
      <w:marLeft w:val="0"/>
      <w:marRight w:val="0"/>
      <w:marTop w:val="0"/>
      <w:marBottom w:val="0"/>
      <w:divBdr>
        <w:top w:val="none" w:sz="0" w:space="0" w:color="auto"/>
        <w:left w:val="none" w:sz="0" w:space="0" w:color="auto"/>
        <w:bottom w:val="none" w:sz="0" w:space="0" w:color="auto"/>
        <w:right w:val="none" w:sz="0" w:space="0" w:color="auto"/>
      </w:divBdr>
    </w:div>
    <w:div w:id="1481773731">
      <w:bodyDiv w:val="1"/>
      <w:marLeft w:val="0"/>
      <w:marRight w:val="0"/>
      <w:marTop w:val="0"/>
      <w:marBottom w:val="0"/>
      <w:divBdr>
        <w:top w:val="none" w:sz="0" w:space="0" w:color="auto"/>
        <w:left w:val="none" w:sz="0" w:space="0" w:color="auto"/>
        <w:bottom w:val="none" w:sz="0" w:space="0" w:color="auto"/>
        <w:right w:val="none" w:sz="0" w:space="0" w:color="auto"/>
      </w:divBdr>
    </w:div>
    <w:div w:id="1486386533">
      <w:bodyDiv w:val="1"/>
      <w:marLeft w:val="0"/>
      <w:marRight w:val="0"/>
      <w:marTop w:val="0"/>
      <w:marBottom w:val="0"/>
      <w:divBdr>
        <w:top w:val="none" w:sz="0" w:space="0" w:color="auto"/>
        <w:left w:val="none" w:sz="0" w:space="0" w:color="auto"/>
        <w:bottom w:val="none" w:sz="0" w:space="0" w:color="auto"/>
        <w:right w:val="none" w:sz="0" w:space="0" w:color="auto"/>
      </w:divBdr>
    </w:div>
    <w:div w:id="1506701293">
      <w:bodyDiv w:val="1"/>
      <w:marLeft w:val="0"/>
      <w:marRight w:val="0"/>
      <w:marTop w:val="0"/>
      <w:marBottom w:val="0"/>
      <w:divBdr>
        <w:top w:val="none" w:sz="0" w:space="0" w:color="auto"/>
        <w:left w:val="none" w:sz="0" w:space="0" w:color="auto"/>
        <w:bottom w:val="none" w:sz="0" w:space="0" w:color="auto"/>
        <w:right w:val="none" w:sz="0" w:space="0" w:color="auto"/>
      </w:divBdr>
    </w:div>
    <w:div w:id="1550150191">
      <w:bodyDiv w:val="1"/>
      <w:marLeft w:val="0"/>
      <w:marRight w:val="0"/>
      <w:marTop w:val="0"/>
      <w:marBottom w:val="0"/>
      <w:divBdr>
        <w:top w:val="none" w:sz="0" w:space="0" w:color="auto"/>
        <w:left w:val="none" w:sz="0" w:space="0" w:color="auto"/>
        <w:bottom w:val="none" w:sz="0" w:space="0" w:color="auto"/>
        <w:right w:val="none" w:sz="0" w:space="0" w:color="auto"/>
      </w:divBdr>
    </w:div>
    <w:div w:id="1757045432">
      <w:bodyDiv w:val="1"/>
      <w:marLeft w:val="0"/>
      <w:marRight w:val="0"/>
      <w:marTop w:val="0"/>
      <w:marBottom w:val="0"/>
      <w:divBdr>
        <w:top w:val="none" w:sz="0" w:space="0" w:color="auto"/>
        <w:left w:val="none" w:sz="0" w:space="0" w:color="auto"/>
        <w:bottom w:val="none" w:sz="0" w:space="0" w:color="auto"/>
        <w:right w:val="none" w:sz="0" w:space="0" w:color="auto"/>
      </w:divBdr>
    </w:div>
    <w:div w:id="20692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1055</Words>
  <Characters>5807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Guadalupe Vargas López</dc:creator>
  <cp:keywords/>
  <dc:description/>
  <cp:lastModifiedBy>David Guadalupe Vargas López</cp:lastModifiedBy>
  <cp:revision>2</cp:revision>
  <dcterms:created xsi:type="dcterms:W3CDTF">2023-04-26T02:55:00Z</dcterms:created>
  <dcterms:modified xsi:type="dcterms:W3CDTF">2023-04-26T03:35:00Z</dcterms:modified>
</cp:coreProperties>
</file>