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52D2" w14:textId="7F8B14C0" w:rsidR="00A16BE8" w:rsidRPr="007669FB" w:rsidRDefault="003D4FE6" w:rsidP="009E74A6">
      <w:pPr>
        <w:pStyle w:val="Title"/>
        <w:rPr>
          <w:color w:val="005BB5"/>
        </w:rPr>
      </w:pPr>
      <w:r w:rsidRPr="007669FB">
        <w:rPr>
          <w:color w:val="005BB5"/>
        </w:rPr>
        <w:t xml:space="preserve">InvestOps </w:t>
      </w:r>
      <w:r w:rsidR="009E74A6" w:rsidRPr="007669FB">
        <w:rPr>
          <w:color w:val="005BB5"/>
        </w:rPr>
        <w:t xml:space="preserve">View Development </w:t>
      </w:r>
      <w:r w:rsidR="00350D65" w:rsidRPr="007669FB">
        <w:rPr>
          <w:color w:val="005BB5"/>
        </w:rPr>
        <w:t>Worksheet</w:t>
      </w:r>
    </w:p>
    <w:p w14:paraId="5DF228CB" w14:textId="77777777" w:rsidR="00350D65" w:rsidRDefault="00350D65" w:rsidP="00350D6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3650"/>
        <w:gridCol w:w="1620"/>
        <w:gridCol w:w="2695"/>
      </w:tblGrid>
      <w:tr w:rsidR="00060F5C" w14:paraId="0DDC205E" w14:textId="77777777" w:rsidTr="00417C12">
        <w:trPr>
          <w:trHeight w:val="737"/>
        </w:trPr>
        <w:tc>
          <w:tcPr>
            <w:tcW w:w="1385" w:type="dxa"/>
            <w:tcBorders>
              <w:top w:val="single" w:sz="4" w:space="0" w:color="auto"/>
              <w:bottom w:val="nil"/>
            </w:tcBorders>
            <w:shd w:val="clear" w:color="auto" w:fill="005BB5"/>
            <w:vAlign w:val="center"/>
          </w:tcPr>
          <w:p w14:paraId="23F69992" w14:textId="3098D5C4" w:rsidR="00060F5C" w:rsidRPr="003D4FE6" w:rsidRDefault="00060F5C" w:rsidP="00F47A2B">
            <w:pPr>
              <w:rPr>
                <w:b/>
                <w:bCs/>
                <w:color w:val="FFFFFF" w:themeColor="background1"/>
              </w:rPr>
            </w:pPr>
            <w:r w:rsidRPr="003D4FE6">
              <w:rPr>
                <w:b/>
                <w:bCs/>
                <w:color w:val="FFFFFF" w:themeColor="background1"/>
              </w:rPr>
              <w:t>Title</w:t>
            </w:r>
            <w:r>
              <w:rPr>
                <w:b/>
                <w:bCs/>
                <w:color w:val="FFFFFF" w:themeColor="background1"/>
              </w:rPr>
              <w:t xml:space="preserve"> &amp; Date</w:t>
            </w:r>
          </w:p>
        </w:tc>
        <w:tc>
          <w:tcPr>
            <w:tcW w:w="5270" w:type="dxa"/>
            <w:gridSpan w:val="2"/>
            <w:shd w:val="clear" w:color="auto" w:fill="auto"/>
          </w:tcPr>
          <w:p w14:paraId="38D705E1" w14:textId="6719A3D4" w:rsidR="00060F5C" w:rsidRPr="00417C12" w:rsidRDefault="000B04D0" w:rsidP="00406A26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A brief description of the view.</w:t>
            </w:r>
          </w:p>
          <w:p w14:paraId="239F83F7" w14:textId="1EE68017" w:rsidR="00060F5C" w:rsidRPr="000B04D0" w:rsidRDefault="00BC6C55" w:rsidP="004E34F5">
            <w:pPr>
              <w:tabs>
                <w:tab w:val="left" w:pos="5760"/>
                <w:tab w:val="left" w:pos="6885"/>
              </w:tabs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848622013"/>
                <w:placeholder>
                  <w:docPart w:val="6091F5C117D744009C1DF41D4E763B3F"/>
                </w:placeholder>
                <w:showingPlcHdr/>
                <w:text/>
              </w:sdtPr>
              <w:sdtEndPr/>
              <w:sdtContent>
                <w:r w:rsidR="00753489">
                  <w:rPr>
                    <w:b/>
                    <w:bCs/>
                  </w:rPr>
                  <w:t xml:space="preserve"> </w:t>
                </w:r>
              </w:sdtContent>
            </w:sdt>
          </w:p>
        </w:tc>
        <w:tc>
          <w:tcPr>
            <w:tcW w:w="2695" w:type="dxa"/>
            <w:shd w:val="clear" w:color="auto" w:fill="auto"/>
          </w:tcPr>
          <w:p w14:paraId="56404D39" w14:textId="00A4A801" w:rsidR="00060F5C" w:rsidRPr="00417C12" w:rsidRDefault="000B04D0" w:rsidP="00060F5C">
            <w:pPr>
              <w:tabs>
                <w:tab w:val="left" w:pos="5760"/>
                <w:tab w:val="left" w:pos="6885"/>
              </w:tabs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Creation date.</w:t>
            </w:r>
          </w:p>
          <w:sdt>
            <w:sdtPr>
              <w:id w:val="-1263607793"/>
              <w:placeholder>
                <w:docPart w:val="AF93204F23FA494AAE2C3D2484B6CB30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66E3B0C" w14:textId="5C859761" w:rsidR="00060F5C" w:rsidRPr="00417C12" w:rsidRDefault="00753489" w:rsidP="00417C12">
                <w:pPr>
                  <w:tabs>
                    <w:tab w:val="left" w:pos="5760"/>
                    <w:tab w:val="left" w:pos="6885"/>
                  </w:tabs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  <w:tr w:rsidR="00350D65" w14:paraId="547D2BCF" w14:textId="77777777" w:rsidTr="00417C12">
        <w:trPr>
          <w:trHeight w:val="800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50D263EE" w14:textId="7D84BDB3" w:rsidR="00350D65" w:rsidRPr="003D4FE6" w:rsidRDefault="003D4FE6" w:rsidP="00F47A2B">
            <w:pPr>
              <w:rPr>
                <w:b/>
                <w:bCs/>
                <w:color w:val="FFFFFF" w:themeColor="background1"/>
              </w:rPr>
            </w:pPr>
            <w:r w:rsidRPr="003D4FE6">
              <w:rPr>
                <w:b/>
                <w:bCs/>
                <w:color w:val="FFFFFF" w:themeColor="background1"/>
              </w:rPr>
              <w:t>Subject</w:t>
            </w:r>
          </w:p>
        </w:tc>
        <w:tc>
          <w:tcPr>
            <w:tcW w:w="7965" w:type="dxa"/>
            <w:gridSpan w:val="3"/>
            <w:shd w:val="clear" w:color="auto" w:fill="auto"/>
          </w:tcPr>
          <w:p w14:paraId="787A767B" w14:textId="23A842F3" w:rsidR="00C01F33" w:rsidRPr="00417C12" w:rsidRDefault="003D4FE6" w:rsidP="000B04D0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The </w:t>
            </w:r>
            <w:r w:rsidR="006E2992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securit</w:t>
            </w:r>
            <w:r w:rsidR="00015B89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y</w:t>
            </w: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, sector, or other </w:t>
            </w:r>
            <w:r w:rsidR="00D15DAB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subject</w:t>
            </w: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 this view focuses on.</w:t>
            </w:r>
          </w:p>
          <w:sdt>
            <w:sdtPr>
              <w:id w:val="682715515"/>
              <w:placeholder>
                <w:docPart w:val="4D2D14AD742C48B2B67C2393DE6C809B"/>
              </w:placeholder>
              <w:showingPlcHdr/>
              <w:text/>
            </w:sdtPr>
            <w:sdtEndPr/>
            <w:sdtContent>
              <w:p w14:paraId="32507AA0" w14:textId="5293CEA6" w:rsidR="000B04D0" w:rsidRPr="000B04D0" w:rsidRDefault="00753489" w:rsidP="000B04D0"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  <w:tr w:rsidR="00350D65" w14:paraId="221D613E" w14:textId="77777777" w:rsidTr="00417C12">
        <w:trPr>
          <w:trHeight w:val="890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61067C50" w14:textId="06BDC1D3" w:rsidR="00350D65" w:rsidRPr="003D4FE6" w:rsidRDefault="003D4FE6" w:rsidP="00F47A2B">
            <w:pPr>
              <w:rPr>
                <w:b/>
                <w:bCs/>
                <w:color w:val="FFFFFF" w:themeColor="background1"/>
              </w:rPr>
            </w:pPr>
            <w:r w:rsidRPr="003D4FE6">
              <w:rPr>
                <w:b/>
                <w:bCs/>
                <w:color w:val="FFFFFF" w:themeColor="background1"/>
              </w:rPr>
              <w:t>Properties</w:t>
            </w:r>
          </w:p>
        </w:tc>
        <w:tc>
          <w:tcPr>
            <w:tcW w:w="7965" w:type="dxa"/>
            <w:gridSpan w:val="3"/>
            <w:shd w:val="clear" w:color="auto" w:fill="auto"/>
          </w:tcPr>
          <w:p w14:paraId="4F1D7FC2" w14:textId="344AAE7E" w:rsidR="00C01F33" w:rsidRPr="00417C12" w:rsidRDefault="003D4FE6" w:rsidP="00417C12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The properties of the subjects that are of most interest, such as price, volatility, interest rates, etc.</w:t>
            </w:r>
          </w:p>
          <w:sdt>
            <w:sdtPr>
              <w:id w:val="1656106079"/>
              <w:placeholder>
                <w:docPart w:val="4560689098C5461A8CFA1B05BDCEC6BE"/>
              </w:placeholder>
              <w:showingPlcHdr/>
              <w:text/>
            </w:sdtPr>
            <w:sdtEndPr/>
            <w:sdtContent>
              <w:p w14:paraId="50DBFA47" w14:textId="064383F1" w:rsidR="000B04D0" w:rsidRPr="00417C12" w:rsidRDefault="00417C12" w:rsidP="000B04D0"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  <w:tr w:rsidR="00E11D87" w14:paraId="4822015D" w14:textId="77777777" w:rsidTr="00417C12">
        <w:trPr>
          <w:trHeight w:val="800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32228C5F" w14:textId="51A49207" w:rsidR="00E11D87" w:rsidRPr="003D4FE6" w:rsidRDefault="00E11D87" w:rsidP="00F47A2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Expectations</w:t>
            </w:r>
          </w:p>
        </w:tc>
        <w:tc>
          <w:tcPr>
            <w:tcW w:w="7965" w:type="dxa"/>
            <w:gridSpan w:val="3"/>
            <w:shd w:val="clear" w:color="auto" w:fill="auto"/>
          </w:tcPr>
          <w:p w14:paraId="1F066C00" w14:textId="7989EF0F" w:rsidR="00E11D87" w:rsidRPr="00417C12" w:rsidRDefault="00F777CE" w:rsidP="00F777CE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The expected </w:t>
            </w:r>
            <w:r w:rsidR="009924BE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behavior of the subject</w:t>
            </w:r>
            <w:r w:rsidR="00E8449E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’</w:t>
            </w:r>
            <w:r w:rsidR="009924BE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s</w:t>
            </w:r>
            <w:r w:rsidR="00E8449E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9924BE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properties.</w:t>
            </w:r>
          </w:p>
          <w:p w14:paraId="7FBBA57D" w14:textId="61D65F78" w:rsidR="00E43D24" w:rsidRDefault="00BC6C55" w:rsidP="00417C12">
            <w:pPr>
              <w:pStyle w:val="ListParagraph"/>
              <w:numPr>
                <w:ilvl w:val="0"/>
                <w:numId w:val="1"/>
              </w:numPr>
              <w:spacing w:line="480" w:lineRule="auto"/>
              <w:contextualSpacing w:val="0"/>
            </w:pPr>
            <w:sdt>
              <w:sdtPr>
                <w:id w:val="-1845774918"/>
                <w:placeholder>
                  <w:docPart w:val="55D32002666C4150BAD73B3C2E71375C"/>
                </w:placeholder>
                <w:showingPlcHdr/>
                <w:text/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  <w:p w14:paraId="2DAD9013" w14:textId="7D5A9F39" w:rsidR="00995F66" w:rsidRDefault="00BC6C55" w:rsidP="00B238C4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sdt>
              <w:sdtPr>
                <w:id w:val="1304730937"/>
                <w:placeholder>
                  <w:docPart w:val="74FB621A9F7A4F79827172A867EB3F50"/>
                </w:placeholder>
                <w:showingPlcHdr/>
                <w:text/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  <w:p w14:paraId="726FDA99" w14:textId="36E8EF9B" w:rsidR="005A620F" w:rsidRPr="00417C12" w:rsidRDefault="00BC6C55" w:rsidP="00B238C4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sdt>
              <w:sdtPr>
                <w:id w:val="-1716347806"/>
                <w:placeholder>
                  <w:docPart w:val="39136FD1A585412BA3C80F80DCEC240C"/>
                </w:placeholder>
                <w:showingPlcHdr/>
                <w:text/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D17BF6" w14:paraId="2728EC96" w14:textId="77777777" w:rsidTr="00F47A2B"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50B66713" w14:textId="42241A31" w:rsidR="00D17BF6" w:rsidRDefault="00D17BF6" w:rsidP="00F47A2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Research</w:t>
            </w:r>
          </w:p>
        </w:tc>
        <w:tc>
          <w:tcPr>
            <w:tcW w:w="7965" w:type="dxa"/>
            <w:gridSpan w:val="3"/>
            <w:shd w:val="clear" w:color="auto" w:fill="auto"/>
          </w:tcPr>
          <w:p w14:paraId="568A4E33" w14:textId="6275531D" w:rsidR="00460B8E" w:rsidRPr="00417C12" w:rsidRDefault="00F8308D" w:rsidP="00417C12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Research supporting </w:t>
            </w:r>
            <w:r w:rsidR="0081544C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the </w:t>
            </w:r>
            <w:r w:rsidR="00DC7400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view</w:t>
            </w: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.</w:t>
            </w:r>
          </w:p>
          <w:p w14:paraId="5C793CA5" w14:textId="22FF4C5A" w:rsidR="00460B8E" w:rsidRDefault="00BC6C55" w:rsidP="00B238C4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sdt>
              <w:sdtPr>
                <w:id w:val="-1092551599"/>
                <w:placeholder>
                  <w:docPart w:val="00E56FA4467545EFA02FC7ACEC672D10"/>
                </w:placeholder>
                <w:showingPlcHdr/>
                <w:text/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  <w:sdt>
            <w:sdtPr>
              <w:id w:val="-1460715406"/>
              <w:placeholder>
                <w:docPart w:val="063F47F7200E440AB657BA2BA78088F7"/>
              </w:placeholder>
              <w:showingPlcHdr/>
              <w:text/>
            </w:sdtPr>
            <w:sdtEndPr/>
            <w:sdtContent>
              <w:p w14:paraId="04D7CC22" w14:textId="4F60B28B" w:rsidR="00460B8E" w:rsidRDefault="00753489" w:rsidP="00B238C4">
                <w:pPr>
                  <w:pStyle w:val="ListParagraph"/>
                  <w:numPr>
                    <w:ilvl w:val="0"/>
                    <w:numId w:val="1"/>
                  </w:numPr>
                  <w:spacing w:line="480" w:lineRule="auto"/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  <w:p w14:paraId="009D21DE" w14:textId="088ADA9F" w:rsidR="00E43D24" w:rsidRPr="00417C12" w:rsidRDefault="00BC6C55" w:rsidP="00B238C4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sdt>
              <w:sdtPr>
                <w:id w:val="962379585"/>
                <w:placeholder>
                  <w:docPart w:val="9C2E7D871AA34CB99243A88730AB346C"/>
                </w:placeholder>
                <w:showingPlcHdr/>
                <w:text/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D17BF6" w14:paraId="6CD0D85E" w14:textId="77777777" w:rsidTr="00C76B02"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0DE9500B" w14:textId="7336D046" w:rsidR="00D17BF6" w:rsidRDefault="00D17BF6" w:rsidP="00F47A2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Risks</w:t>
            </w:r>
          </w:p>
        </w:tc>
        <w:tc>
          <w:tcPr>
            <w:tcW w:w="796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1CE2104" w14:textId="2526125F" w:rsidR="005A620F" w:rsidRPr="00417C12" w:rsidRDefault="00A87F38" w:rsidP="00417C12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Research</w:t>
            </w:r>
            <w:r w:rsidR="00DC7400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 or </w:t>
            </w:r>
            <w:r w:rsidR="00EC3F31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other risks</w:t>
            </w:r>
            <w:r w:rsidR="00DC7400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81544C"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that counter the view.</w:t>
            </w:r>
          </w:p>
          <w:p w14:paraId="19069F39" w14:textId="7AEB52C6" w:rsidR="00685E9D" w:rsidRDefault="00BC6C55" w:rsidP="00B238C4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sdt>
              <w:sdtPr>
                <w:id w:val="35093375"/>
                <w:placeholder>
                  <w:docPart w:val="2E7EBD7C868F479BBA2BE5CC1161FE51"/>
                </w:placeholder>
                <w:showingPlcHdr/>
                <w:text/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  <w:p w14:paraId="21F7634D" w14:textId="04D6ACBB" w:rsidR="00460B8E" w:rsidRDefault="00BC6C55" w:rsidP="00B238C4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sdt>
              <w:sdtPr>
                <w:id w:val="1587112330"/>
                <w:placeholder>
                  <w:docPart w:val="5EBB782176B249009D22D60DDDFEA3C8"/>
                </w:placeholder>
                <w:showingPlcHdr/>
                <w:text/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  <w:p w14:paraId="4AB0699F" w14:textId="2DABB9DA" w:rsidR="00E43D24" w:rsidRPr="00417C12" w:rsidRDefault="00BC6C55" w:rsidP="00B238C4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sdt>
              <w:sdtPr>
                <w:id w:val="-341240610"/>
                <w:placeholder>
                  <w:docPart w:val="8CD178DD028B472E9BCBCED84FB595A1"/>
                </w:placeholder>
                <w:showingPlcHdr/>
                <w:text/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D17BF6" w14:paraId="2889F96B" w14:textId="77777777" w:rsidTr="00C76B02"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5C284D21" w14:textId="4818E475" w:rsidR="00D17BF6" w:rsidRPr="003D4FE6" w:rsidRDefault="00D17BF6" w:rsidP="00F47A2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965" w:type="dxa"/>
            <w:gridSpan w:val="3"/>
            <w:tcBorders>
              <w:bottom w:val="nil"/>
            </w:tcBorders>
            <w:shd w:val="clear" w:color="auto" w:fill="auto"/>
          </w:tcPr>
          <w:p w14:paraId="1123E161" w14:textId="766C821E" w:rsidR="00D17BF6" w:rsidRPr="00C76B02" w:rsidRDefault="00EE258E" w:rsidP="00C76B02">
            <w:pPr>
              <w:jc w:val="right"/>
              <w:rPr>
                <w:i/>
                <w:iCs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Relevant upcoming events, such as earnings calls, dividends, central bank announcements, etc.</w:t>
            </w:r>
          </w:p>
        </w:tc>
      </w:tr>
      <w:tr w:rsidR="005E09D1" w14:paraId="14BE4C66" w14:textId="77777777" w:rsidTr="00AB23AF"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305261CE" w14:textId="77777777" w:rsidR="005E09D1" w:rsidRPr="003D4FE6" w:rsidRDefault="005E09D1" w:rsidP="00F47A2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650" w:type="dxa"/>
            <w:tcBorders>
              <w:top w:val="nil"/>
              <w:right w:val="nil"/>
            </w:tcBorders>
            <w:shd w:val="clear" w:color="auto" w:fill="auto"/>
          </w:tcPr>
          <w:p w14:paraId="730A6F74" w14:textId="77777777" w:rsidR="00AB23AF" w:rsidRDefault="00AB23AF" w:rsidP="00F47A2B">
            <w:pPr>
              <w:rPr>
                <w:b/>
                <w:bCs/>
                <w:sz w:val="18"/>
                <w:szCs w:val="18"/>
              </w:rPr>
            </w:pPr>
          </w:p>
          <w:p w14:paraId="5084EE3B" w14:textId="6F9F27D5" w:rsidR="00AB23AF" w:rsidRPr="00417C12" w:rsidRDefault="005E09D1" w:rsidP="00F47A2B">
            <w:r w:rsidRPr="00C76B02">
              <w:rPr>
                <w:b/>
                <w:bCs/>
                <w:sz w:val="18"/>
                <w:szCs w:val="18"/>
              </w:rPr>
              <w:t>Date</w:t>
            </w:r>
            <w:r w:rsidRPr="00C76B02">
              <w:tab/>
            </w:r>
            <w:sdt>
              <w:sdtPr>
                <w:id w:val="857932699"/>
                <w:placeholder>
                  <w:docPart w:val="F06EFF7F770B4DA692AA552E4EF063A1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tc>
          <w:tcPr>
            <w:tcW w:w="4315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4E1916A2" w14:textId="77777777" w:rsidR="00AB23AF" w:rsidRDefault="00AB23AF" w:rsidP="00F47A2B">
            <w:pPr>
              <w:rPr>
                <w:b/>
                <w:bCs/>
                <w:sz w:val="18"/>
                <w:szCs w:val="18"/>
              </w:rPr>
            </w:pPr>
          </w:p>
          <w:p w14:paraId="637EDBAC" w14:textId="33CA4558" w:rsidR="005E09D1" w:rsidRPr="00C76B02" w:rsidRDefault="005E09D1" w:rsidP="00F47A2B">
            <w:pPr>
              <w:rPr>
                <w:i/>
                <w:iCs/>
                <w:sz w:val="18"/>
                <w:szCs w:val="18"/>
              </w:rPr>
            </w:pPr>
            <w:r w:rsidRPr="00C76B02">
              <w:rPr>
                <w:b/>
                <w:bCs/>
                <w:sz w:val="18"/>
                <w:szCs w:val="18"/>
              </w:rPr>
              <w:t>Name</w:t>
            </w:r>
            <w:r w:rsidR="00AB23AF" w:rsidRPr="00C76B02">
              <w:tab/>
            </w:r>
            <w:sdt>
              <w:sdtPr>
                <w:id w:val="1288778179"/>
                <w:placeholder>
                  <w:docPart w:val="046876AA91FF4223A16C7C4BE335C829"/>
                </w:placeholder>
                <w:showingPlcHdr/>
                <w:text/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AB23AF" w14:paraId="4499D35D" w14:textId="77777777" w:rsidTr="00417C12">
        <w:trPr>
          <w:trHeight w:val="467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503233AB" w14:textId="26088E7C" w:rsidR="00AB23AF" w:rsidRPr="003D4FE6" w:rsidRDefault="00AB23AF" w:rsidP="00AB23AF">
            <w:pPr>
              <w:rPr>
                <w:b/>
                <w:bCs/>
                <w:color w:val="FFFFFF" w:themeColor="background1"/>
              </w:rPr>
            </w:pPr>
            <w:r w:rsidRPr="003D4FE6">
              <w:rPr>
                <w:b/>
                <w:bCs/>
                <w:color w:val="FFFFFF" w:themeColor="background1"/>
              </w:rPr>
              <w:t>Events</w:t>
            </w:r>
          </w:p>
        </w:tc>
        <w:tc>
          <w:tcPr>
            <w:tcW w:w="3650" w:type="dxa"/>
            <w:tcBorders>
              <w:right w:val="nil"/>
            </w:tcBorders>
            <w:shd w:val="clear" w:color="auto" w:fill="auto"/>
            <w:vAlign w:val="bottom"/>
          </w:tcPr>
          <w:p w14:paraId="7C829073" w14:textId="5DF5E50D" w:rsidR="00AB23AF" w:rsidRPr="00417C12" w:rsidRDefault="00AB23AF" w:rsidP="00417C12">
            <w:r w:rsidRPr="00C76B02">
              <w:rPr>
                <w:b/>
                <w:bCs/>
                <w:sz w:val="18"/>
                <w:szCs w:val="18"/>
              </w:rPr>
              <w:t>Date</w:t>
            </w:r>
            <w:r w:rsidRPr="00C76B02">
              <w:tab/>
            </w:r>
            <w:sdt>
              <w:sdtPr>
                <w:id w:val="-267855952"/>
                <w:placeholder>
                  <w:docPart w:val="D58DD0F634FE43209C980FC80BEFED44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tc>
          <w:tcPr>
            <w:tcW w:w="4315" w:type="dxa"/>
            <w:gridSpan w:val="2"/>
            <w:tcBorders>
              <w:left w:val="nil"/>
            </w:tcBorders>
            <w:shd w:val="clear" w:color="auto" w:fill="auto"/>
            <w:vAlign w:val="bottom"/>
          </w:tcPr>
          <w:p w14:paraId="30F510FF" w14:textId="71D3152F" w:rsidR="00AB23AF" w:rsidRPr="00C76B02" w:rsidRDefault="00AB23AF" w:rsidP="00417C12">
            <w:pPr>
              <w:rPr>
                <w:sz w:val="18"/>
                <w:szCs w:val="18"/>
              </w:rPr>
            </w:pPr>
            <w:r w:rsidRPr="00C76B02">
              <w:rPr>
                <w:b/>
                <w:bCs/>
                <w:sz w:val="18"/>
                <w:szCs w:val="18"/>
              </w:rPr>
              <w:t>Name</w:t>
            </w:r>
            <w:r w:rsidRPr="00C76B02">
              <w:tab/>
            </w:r>
            <w:sdt>
              <w:sdtPr>
                <w:id w:val="-1427562397"/>
                <w:placeholder>
                  <w:docPart w:val="4578893BFE3F4E1EBA736D1067C94AB7"/>
                </w:placeholder>
                <w:showingPlcHdr/>
                <w:text/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AB23AF" w14:paraId="5FF11A7F" w14:textId="77777777" w:rsidTr="00417C12">
        <w:trPr>
          <w:trHeight w:val="530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5C4E709F" w14:textId="77777777" w:rsidR="00AB23AF" w:rsidRPr="003D4FE6" w:rsidRDefault="00AB23AF" w:rsidP="00AB23AF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650" w:type="dxa"/>
            <w:tcBorders>
              <w:right w:val="nil"/>
            </w:tcBorders>
            <w:shd w:val="clear" w:color="auto" w:fill="auto"/>
            <w:vAlign w:val="bottom"/>
          </w:tcPr>
          <w:p w14:paraId="513871C4" w14:textId="7699B9A4" w:rsidR="00AB23AF" w:rsidRPr="00417C12" w:rsidRDefault="00AB23AF" w:rsidP="00417C12">
            <w:r w:rsidRPr="00C76B02">
              <w:rPr>
                <w:b/>
                <w:bCs/>
                <w:sz w:val="18"/>
                <w:szCs w:val="18"/>
              </w:rPr>
              <w:t>Date</w:t>
            </w:r>
            <w:r w:rsidRPr="00C76B02">
              <w:tab/>
            </w:r>
            <w:sdt>
              <w:sdtPr>
                <w:id w:val="-1722748769"/>
                <w:placeholder>
                  <w:docPart w:val="8EA3C80CB76E4E1A81B4221BE0FE9CD6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tc>
          <w:tcPr>
            <w:tcW w:w="4315" w:type="dxa"/>
            <w:gridSpan w:val="2"/>
            <w:tcBorders>
              <w:left w:val="nil"/>
            </w:tcBorders>
            <w:shd w:val="clear" w:color="auto" w:fill="auto"/>
            <w:vAlign w:val="bottom"/>
          </w:tcPr>
          <w:p w14:paraId="48437BCC" w14:textId="49E0B292" w:rsidR="00AB23AF" w:rsidRPr="00C76B02" w:rsidRDefault="00AB23AF" w:rsidP="00417C12">
            <w:pPr>
              <w:rPr>
                <w:sz w:val="18"/>
                <w:szCs w:val="18"/>
              </w:rPr>
            </w:pPr>
            <w:r w:rsidRPr="00C76B02">
              <w:rPr>
                <w:b/>
                <w:bCs/>
                <w:sz w:val="18"/>
                <w:szCs w:val="18"/>
              </w:rPr>
              <w:t>Name</w:t>
            </w:r>
            <w:r w:rsidRPr="00C76B02">
              <w:tab/>
            </w:r>
            <w:sdt>
              <w:sdtPr>
                <w:id w:val="-1198929955"/>
                <w:placeholder>
                  <w:docPart w:val="3E0CB7F48A0B43D8A09509E5EB69BD14"/>
                </w:placeholder>
                <w:showingPlcHdr/>
                <w:text/>
              </w:sdtPr>
              <w:sdtEndPr/>
              <w:sdtContent>
                <w:r w:rsidR="00753489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</w:tbl>
    <w:p w14:paraId="75A5B363" w14:textId="2DF3DDA7" w:rsidR="00350D65" w:rsidRPr="0076586F" w:rsidRDefault="00350D65" w:rsidP="0076586F">
      <w:pPr>
        <w:spacing w:after="0"/>
        <w:rPr>
          <w:sz w:val="18"/>
          <w:szCs w:val="18"/>
        </w:rPr>
      </w:pPr>
    </w:p>
    <w:sectPr w:rsidR="00350D65" w:rsidRPr="0076586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2FD1B" w14:textId="77777777" w:rsidR="00145D1C" w:rsidRDefault="00145D1C" w:rsidP="009E74A6">
      <w:pPr>
        <w:spacing w:after="0" w:line="240" w:lineRule="auto"/>
      </w:pPr>
      <w:r>
        <w:separator/>
      </w:r>
    </w:p>
  </w:endnote>
  <w:endnote w:type="continuationSeparator" w:id="0">
    <w:p w14:paraId="2E51AE5F" w14:textId="77777777" w:rsidR="00145D1C" w:rsidRDefault="00145D1C" w:rsidP="009E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11C" w14:textId="2FC2224F" w:rsidR="009E74A6" w:rsidRDefault="009E74A6" w:rsidP="009E74A6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1FEA6F" wp14:editId="2B60E743">
          <wp:simplePos x="0" y="0"/>
          <wp:positionH relativeFrom="margin">
            <wp:posOffset>4582160</wp:posOffset>
          </wp:positionH>
          <wp:positionV relativeFrom="paragraph">
            <wp:posOffset>131445</wp:posOffset>
          </wp:positionV>
          <wp:extent cx="1361440" cy="304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44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AFE3001" wp14:editId="45AAF2C9">
          <wp:simplePos x="0" y="0"/>
          <wp:positionH relativeFrom="margin">
            <wp:posOffset>219075</wp:posOffset>
          </wp:positionH>
          <wp:positionV relativeFrom="paragraph">
            <wp:posOffset>78105</wp:posOffset>
          </wp:positionV>
          <wp:extent cx="1114425" cy="3905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035CE3" w14:textId="50509832" w:rsidR="009E74A6" w:rsidRPr="00EA1CD3" w:rsidRDefault="009E74A6" w:rsidP="009E74A6">
    <w:pPr>
      <w:pStyle w:val="Footer"/>
      <w:jc w:val="center"/>
      <w:rPr>
        <w:color w:val="808080" w:themeColor="background1" w:themeShade="80"/>
      </w:rPr>
    </w:pPr>
    <w:r w:rsidRPr="00EA1CD3">
      <w:rPr>
        <w:color w:val="808080" w:themeColor="background1" w:themeShade="80"/>
      </w:rPr>
      <w:t xml:space="preserve">InvestOps View Development </w:t>
    </w:r>
    <w:r w:rsidR="00350D65" w:rsidRPr="00EA1CD3">
      <w:rPr>
        <w:color w:val="808080" w:themeColor="background1" w:themeShade="80"/>
      </w:rPr>
      <w:t>Worksheet</w:t>
    </w:r>
    <w:r w:rsidR="00BC6C55">
      <w:rPr>
        <w:color w:val="808080" w:themeColor="background1" w:themeShade="80"/>
      </w:rPr>
      <w:t xml:space="preserve"> – 200701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84524" w14:textId="77777777" w:rsidR="00145D1C" w:rsidRDefault="00145D1C" w:rsidP="009E74A6">
      <w:pPr>
        <w:spacing w:after="0" w:line="240" w:lineRule="auto"/>
      </w:pPr>
      <w:r>
        <w:separator/>
      </w:r>
    </w:p>
  </w:footnote>
  <w:footnote w:type="continuationSeparator" w:id="0">
    <w:p w14:paraId="045D7FED" w14:textId="77777777" w:rsidR="00145D1C" w:rsidRDefault="00145D1C" w:rsidP="009E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B7F5F"/>
    <w:multiLevelType w:val="hybridMultilevel"/>
    <w:tmpl w:val="7E84E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A6"/>
    <w:rsid w:val="00015B89"/>
    <w:rsid w:val="00060F5C"/>
    <w:rsid w:val="0007061F"/>
    <w:rsid w:val="000A1FE0"/>
    <w:rsid w:val="000B04D0"/>
    <w:rsid w:val="000E7406"/>
    <w:rsid w:val="00145D1C"/>
    <w:rsid w:val="002B13B5"/>
    <w:rsid w:val="0034204C"/>
    <w:rsid w:val="00350D65"/>
    <w:rsid w:val="003A72D2"/>
    <w:rsid w:val="003D4FE6"/>
    <w:rsid w:val="00406A26"/>
    <w:rsid w:val="00417C12"/>
    <w:rsid w:val="00460B8E"/>
    <w:rsid w:val="004656C9"/>
    <w:rsid w:val="004E34F5"/>
    <w:rsid w:val="005A620F"/>
    <w:rsid w:val="005E09D1"/>
    <w:rsid w:val="006660F8"/>
    <w:rsid w:val="00685E9D"/>
    <w:rsid w:val="006E2992"/>
    <w:rsid w:val="00753489"/>
    <w:rsid w:val="0076586F"/>
    <w:rsid w:val="007669FB"/>
    <w:rsid w:val="0081544C"/>
    <w:rsid w:val="009924BE"/>
    <w:rsid w:val="00995F66"/>
    <w:rsid w:val="009E74A6"/>
    <w:rsid w:val="00A16BE8"/>
    <w:rsid w:val="00A87F38"/>
    <w:rsid w:val="00AB23AF"/>
    <w:rsid w:val="00B238C4"/>
    <w:rsid w:val="00B67F66"/>
    <w:rsid w:val="00BC6C55"/>
    <w:rsid w:val="00C01F33"/>
    <w:rsid w:val="00C343DE"/>
    <w:rsid w:val="00C76B02"/>
    <w:rsid w:val="00CE7D50"/>
    <w:rsid w:val="00D15DAB"/>
    <w:rsid w:val="00D17BF6"/>
    <w:rsid w:val="00D5086E"/>
    <w:rsid w:val="00DC7400"/>
    <w:rsid w:val="00E11D87"/>
    <w:rsid w:val="00E3162B"/>
    <w:rsid w:val="00E43D24"/>
    <w:rsid w:val="00E8449E"/>
    <w:rsid w:val="00EA1CD3"/>
    <w:rsid w:val="00EC3F31"/>
    <w:rsid w:val="00EE258E"/>
    <w:rsid w:val="00F47A2B"/>
    <w:rsid w:val="00F777CE"/>
    <w:rsid w:val="00F8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64432EA"/>
  <w15:chartTrackingRefBased/>
  <w15:docId w15:val="{AFD99DA2-CC4F-48AD-B506-39E7A1F3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A6"/>
  </w:style>
  <w:style w:type="paragraph" w:styleId="Footer">
    <w:name w:val="footer"/>
    <w:basedOn w:val="Normal"/>
    <w:link w:val="FooterChar"/>
    <w:uiPriority w:val="99"/>
    <w:unhideWhenUsed/>
    <w:rsid w:val="009E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A6"/>
  </w:style>
  <w:style w:type="character" w:customStyle="1" w:styleId="Heading1Char">
    <w:name w:val="Heading 1 Char"/>
    <w:basedOn w:val="DefaultParagraphFont"/>
    <w:link w:val="Heading1"/>
    <w:uiPriority w:val="9"/>
    <w:rsid w:val="00350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0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F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91F5C117D744009C1DF41D4E76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AEBD5-DFAE-449C-B32B-568D9045E41E}"/>
      </w:docPartPr>
      <w:docPartBody>
        <w:p w:rsidR="00ED77C4" w:rsidRDefault="005457A2" w:rsidP="005457A2">
          <w:pPr>
            <w:pStyle w:val="6091F5C117D744009C1DF41D4E763B3F"/>
          </w:pPr>
          <w:r>
            <w:rPr>
              <w:b/>
              <w:bCs/>
            </w:rPr>
            <w:t xml:space="preserve"> </w:t>
          </w:r>
        </w:p>
      </w:docPartBody>
    </w:docPart>
    <w:docPart>
      <w:docPartPr>
        <w:name w:val="AF93204F23FA494AAE2C3D2484B6C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8B73E-9661-40C1-AFCD-0CFFF742F5C4}"/>
      </w:docPartPr>
      <w:docPartBody>
        <w:p w:rsidR="00ED77C4" w:rsidRDefault="005457A2" w:rsidP="005457A2">
          <w:pPr>
            <w:pStyle w:val="AF93204F23FA494AAE2C3D2484B6CB3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D2D14AD742C48B2B67C2393DE6C8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641F5-020D-4FF2-9EBB-34633F446A63}"/>
      </w:docPartPr>
      <w:docPartBody>
        <w:p w:rsidR="00ED77C4" w:rsidRDefault="005457A2" w:rsidP="005457A2">
          <w:pPr>
            <w:pStyle w:val="4D2D14AD742C48B2B67C2393DE6C809B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560689098C5461A8CFA1B05BDCEC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0DE1-CF7B-486B-8288-903BCED5ACBE}"/>
      </w:docPartPr>
      <w:docPartBody>
        <w:p w:rsidR="00ED77C4" w:rsidRDefault="005457A2" w:rsidP="005457A2">
          <w:pPr>
            <w:pStyle w:val="4560689098C5461A8CFA1B05BDCEC6BE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5D32002666C4150BAD73B3C2E713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E0D8D-424E-4741-9F0E-FB1F1A982A53}"/>
      </w:docPartPr>
      <w:docPartBody>
        <w:p w:rsidR="00ED77C4" w:rsidRDefault="005457A2" w:rsidP="005457A2">
          <w:pPr>
            <w:pStyle w:val="55D32002666C4150BAD73B3C2E71375C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4FB621A9F7A4F79827172A867EB3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5EEFC-0393-4CDD-AE70-249651ACCA9B}"/>
      </w:docPartPr>
      <w:docPartBody>
        <w:p w:rsidR="00ED77C4" w:rsidRDefault="005457A2" w:rsidP="005457A2">
          <w:pPr>
            <w:pStyle w:val="74FB621A9F7A4F79827172A867EB3F5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9136FD1A585412BA3C80F80DCEC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FB85E-C2D8-410E-AE53-E5BDA583037A}"/>
      </w:docPartPr>
      <w:docPartBody>
        <w:p w:rsidR="00ED77C4" w:rsidRDefault="005457A2" w:rsidP="005457A2">
          <w:pPr>
            <w:pStyle w:val="39136FD1A585412BA3C80F80DCEC240C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0E56FA4467545EFA02FC7ACEC672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9504A-D7DA-499D-8D4E-D4B4603E134A}"/>
      </w:docPartPr>
      <w:docPartBody>
        <w:p w:rsidR="00ED77C4" w:rsidRDefault="005457A2" w:rsidP="005457A2">
          <w:pPr>
            <w:pStyle w:val="00E56FA4467545EFA02FC7ACEC672D1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63F47F7200E440AB657BA2BA7808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1FF12-F37A-4E1F-A490-A86195F75C48}"/>
      </w:docPartPr>
      <w:docPartBody>
        <w:p w:rsidR="00ED77C4" w:rsidRDefault="005457A2" w:rsidP="005457A2">
          <w:pPr>
            <w:pStyle w:val="063F47F7200E440AB657BA2BA78088F7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C2E7D871AA34CB99243A88730AB3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94E7C-FFCF-4F78-9F09-0CD67B0CEBD9}"/>
      </w:docPartPr>
      <w:docPartBody>
        <w:p w:rsidR="00ED77C4" w:rsidRDefault="005457A2" w:rsidP="005457A2">
          <w:pPr>
            <w:pStyle w:val="9C2E7D871AA34CB99243A88730AB346C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E7EBD7C868F479BBA2BE5CC1161F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C555B-1249-4F9C-8522-81342F264F43}"/>
      </w:docPartPr>
      <w:docPartBody>
        <w:p w:rsidR="00ED77C4" w:rsidRDefault="005457A2" w:rsidP="005457A2">
          <w:pPr>
            <w:pStyle w:val="2E7EBD7C868F479BBA2BE5CC1161FE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EBB782176B249009D22D60DDDFE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F125E-A5F9-4E14-BE91-4E137F2CA50B}"/>
      </w:docPartPr>
      <w:docPartBody>
        <w:p w:rsidR="00ED77C4" w:rsidRDefault="005457A2" w:rsidP="005457A2">
          <w:pPr>
            <w:pStyle w:val="5EBB782176B249009D22D60DDDFEA3C8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CD178DD028B472E9BCBCED84FB59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0E086-0AD8-4773-BEB1-C69AE2851877}"/>
      </w:docPartPr>
      <w:docPartBody>
        <w:p w:rsidR="00ED77C4" w:rsidRDefault="005457A2" w:rsidP="005457A2">
          <w:pPr>
            <w:pStyle w:val="8CD178DD028B472E9BCBCED84FB595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06EFF7F770B4DA692AA552E4EF06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BD597-AEC0-4DE5-B6A6-3C947CE62DB0}"/>
      </w:docPartPr>
      <w:docPartBody>
        <w:p w:rsidR="00ED77C4" w:rsidRDefault="005457A2" w:rsidP="005457A2">
          <w:pPr>
            <w:pStyle w:val="F06EFF7F770B4DA692AA552E4EF063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46876AA91FF4223A16C7C4BE335C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510F4-E24C-4402-933A-2A1D73EA9142}"/>
      </w:docPartPr>
      <w:docPartBody>
        <w:p w:rsidR="00ED77C4" w:rsidRDefault="005457A2" w:rsidP="005457A2">
          <w:pPr>
            <w:pStyle w:val="046876AA91FF4223A16C7C4BE335C829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58DD0F634FE43209C980FC80BEFE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D400D-E047-4544-93CB-D8BA2D9C034F}"/>
      </w:docPartPr>
      <w:docPartBody>
        <w:p w:rsidR="00ED77C4" w:rsidRDefault="005457A2" w:rsidP="005457A2">
          <w:pPr>
            <w:pStyle w:val="D58DD0F634FE43209C980FC80BEFED44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578893BFE3F4E1EBA736D1067C94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C1A5-8630-4858-BDD9-AE4E0AF42368}"/>
      </w:docPartPr>
      <w:docPartBody>
        <w:p w:rsidR="00ED77C4" w:rsidRDefault="005457A2" w:rsidP="005457A2">
          <w:pPr>
            <w:pStyle w:val="4578893BFE3F4E1EBA736D1067C94AB7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EA3C80CB76E4E1A81B4221BE0FE9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1FAE0-3079-40C2-9890-BA829578F0DD}"/>
      </w:docPartPr>
      <w:docPartBody>
        <w:p w:rsidR="00ED77C4" w:rsidRDefault="005457A2" w:rsidP="005457A2">
          <w:pPr>
            <w:pStyle w:val="8EA3C80CB76E4E1A81B4221BE0FE9CD6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E0CB7F48A0B43D8A09509E5EB69B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876D8-B95C-4D5A-825F-19C61E7850A2}"/>
      </w:docPartPr>
      <w:docPartBody>
        <w:p w:rsidR="00ED77C4" w:rsidRDefault="005457A2" w:rsidP="005457A2">
          <w:pPr>
            <w:pStyle w:val="3E0CB7F48A0B43D8A09509E5EB69BD14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13"/>
    <w:rsid w:val="004E7913"/>
    <w:rsid w:val="005457A2"/>
    <w:rsid w:val="009B752E"/>
    <w:rsid w:val="00E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7A2"/>
    <w:rPr>
      <w:color w:val="808080"/>
    </w:rPr>
  </w:style>
  <w:style w:type="paragraph" w:customStyle="1" w:styleId="2D9E8C2AD08C4DAF8C0CC0E86A4D7B76">
    <w:name w:val="2D9E8C2AD08C4DAF8C0CC0E86A4D7B76"/>
    <w:rsid w:val="004E7913"/>
  </w:style>
  <w:style w:type="paragraph" w:customStyle="1" w:styleId="0C755237C144498B86283D04228A2BB5">
    <w:name w:val="0C755237C144498B86283D04228A2BB5"/>
    <w:rsid w:val="004E7913"/>
  </w:style>
  <w:style w:type="paragraph" w:customStyle="1" w:styleId="587FCA6DA5E14280A88445449CDD3A04">
    <w:name w:val="587FCA6DA5E14280A88445449CDD3A04"/>
    <w:rsid w:val="004E7913"/>
  </w:style>
  <w:style w:type="paragraph" w:customStyle="1" w:styleId="06174E3F0A9C48C8B4648D0E8E6CD294">
    <w:name w:val="06174E3F0A9C48C8B4648D0E8E6CD294"/>
    <w:rsid w:val="004E7913"/>
  </w:style>
  <w:style w:type="paragraph" w:customStyle="1" w:styleId="6B8A19B9073C4A5487BD4314D4BA92EE">
    <w:name w:val="6B8A19B9073C4A5487BD4314D4BA92EE"/>
    <w:rsid w:val="005457A2"/>
    <w:rPr>
      <w:rFonts w:eastAsiaTheme="minorHAnsi"/>
    </w:rPr>
  </w:style>
  <w:style w:type="paragraph" w:customStyle="1" w:styleId="B277A1BEC8FE4871942C204D5818E52D">
    <w:name w:val="B277A1BEC8FE4871942C204D5818E52D"/>
    <w:rsid w:val="005457A2"/>
    <w:rPr>
      <w:rFonts w:eastAsiaTheme="minorHAnsi"/>
    </w:rPr>
  </w:style>
  <w:style w:type="paragraph" w:customStyle="1" w:styleId="C45354750D5C4401ADFFC8D2BEB9E261">
    <w:name w:val="C45354750D5C4401ADFFC8D2BEB9E261"/>
    <w:rsid w:val="005457A2"/>
    <w:rPr>
      <w:rFonts w:eastAsiaTheme="minorHAnsi"/>
    </w:rPr>
  </w:style>
  <w:style w:type="paragraph" w:customStyle="1" w:styleId="1F86B5DBFFE7483392F74A8E6048A1F8">
    <w:name w:val="1F86B5DBFFE7483392F74A8E6048A1F8"/>
    <w:rsid w:val="005457A2"/>
    <w:rPr>
      <w:rFonts w:eastAsiaTheme="minorHAnsi"/>
    </w:rPr>
  </w:style>
  <w:style w:type="paragraph" w:customStyle="1" w:styleId="5326D28ED205446D90016AB3FF03CF0A">
    <w:name w:val="5326D28ED205446D90016AB3FF03CF0A"/>
    <w:rsid w:val="005457A2"/>
    <w:pPr>
      <w:ind w:left="720"/>
      <w:contextualSpacing/>
    </w:pPr>
    <w:rPr>
      <w:rFonts w:eastAsiaTheme="minorHAnsi"/>
    </w:rPr>
  </w:style>
  <w:style w:type="paragraph" w:customStyle="1" w:styleId="598F17CED05947ACB1C77640D0573D4D">
    <w:name w:val="598F17CED05947ACB1C77640D0573D4D"/>
    <w:rsid w:val="005457A2"/>
    <w:pPr>
      <w:ind w:left="720"/>
      <w:contextualSpacing/>
    </w:pPr>
    <w:rPr>
      <w:rFonts w:eastAsiaTheme="minorHAnsi"/>
    </w:rPr>
  </w:style>
  <w:style w:type="paragraph" w:customStyle="1" w:styleId="F66F5BC9AEEE4065AC8CD7EC67F2AF6C">
    <w:name w:val="F66F5BC9AEEE4065AC8CD7EC67F2AF6C"/>
    <w:rsid w:val="005457A2"/>
    <w:pPr>
      <w:ind w:left="720"/>
      <w:contextualSpacing/>
    </w:pPr>
    <w:rPr>
      <w:rFonts w:eastAsiaTheme="minorHAnsi"/>
    </w:rPr>
  </w:style>
  <w:style w:type="paragraph" w:customStyle="1" w:styleId="68E2C9FB65304728B5BE4799AB202DA1">
    <w:name w:val="68E2C9FB65304728B5BE4799AB202DA1"/>
    <w:rsid w:val="005457A2"/>
    <w:pPr>
      <w:ind w:left="720"/>
      <w:contextualSpacing/>
    </w:pPr>
    <w:rPr>
      <w:rFonts w:eastAsiaTheme="minorHAnsi"/>
    </w:rPr>
  </w:style>
  <w:style w:type="paragraph" w:customStyle="1" w:styleId="9234A2B4CEF14C57B066B8BC7902A432">
    <w:name w:val="9234A2B4CEF14C57B066B8BC7902A432"/>
    <w:rsid w:val="005457A2"/>
    <w:pPr>
      <w:ind w:left="720"/>
      <w:contextualSpacing/>
    </w:pPr>
    <w:rPr>
      <w:rFonts w:eastAsiaTheme="minorHAnsi"/>
    </w:rPr>
  </w:style>
  <w:style w:type="paragraph" w:customStyle="1" w:styleId="83A0C168AB424EE69F1AC3EE78205D95">
    <w:name w:val="83A0C168AB424EE69F1AC3EE78205D95"/>
    <w:rsid w:val="005457A2"/>
    <w:pPr>
      <w:ind w:left="720"/>
      <w:contextualSpacing/>
    </w:pPr>
    <w:rPr>
      <w:rFonts w:eastAsiaTheme="minorHAnsi"/>
    </w:rPr>
  </w:style>
  <w:style w:type="paragraph" w:customStyle="1" w:styleId="1F2D58DE49804DF186DE601BFC943657">
    <w:name w:val="1F2D58DE49804DF186DE601BFC943657"/>
    <w:rsid w:val="005457A2"/>
    <w:pPr>
      <w:ind w:left="720"/>
      <w:contextualSpacing/>
    </w:pPr>
    <w:rPr>
      <w:rFonts w:eastAsiaTheme="minorHAnsi"/>
    </w:rPr>
  </w:style>
  <w:style w:type="paragraph" w:customStyle="1" w:styleId="287305BDEE8B42FDB936D1B2FED31927">
    <w:name w:val="287305BDEE8B42FDB936D1B2FED31927"/>
    <w:rsid w:val="005457A2"/>
    <w:pPr>
      <w:ind w:left="720"/>
      <w:contextualSpacing/>
    </w:pPr>
    <w:rPr>
      <w:rFonts w:eastAsiaTheme="minorHAnsi"/>
    </w:rPr>
  </w:style>
  <w:style w:type="paragraph" w:customStyle="1" w:styleId="056452B80B5D43CF89BE0E1638FD4210">
    <w:name w:val="056452B80B5D43CF89BE0E1638FD4210"/>
    <w:rsid w:val="005457A2"/>
    <w:pPr>
      <w:ind w:left="720"/>
      <w:contextualSpacing/>
    </w:pPr>
    <w:rPr>
      <w:rFonts w:eastAsiaTheme="minorHAnsi"/>
    </w:rPr>
  </w:style>
  <w:style w:type="paragraph" w:customStyle="1" w:styleId="F03C78D2CE604F17BFF3EA8F0424C5EF">
    <w:name w:val="F03C78D2CE604F17BFF3EA8F0424C5EF"/>
    <w:rsid w:val="005457A2"/>
    <w:rPr>
      <w:rFonts w:eastAsiaTheme="minorHAnsi"/>
    </w:rPr>
  </w:style>
  <w:style w:type="paragraph" w:customStyle="1" w:styleId="809107C81EB54AFCB77459F876AAFFB7">
    <w:name w:val="809107C81EB54AFCB77459F876AAFFB7"/>
    <w:rsid w:val="005457A2"/>
    <w:rPr>
      <w:rFonts w:eastAsiaTheme="minorHAnsi"/>
    </w:rPr>
  </w:style>
  <w:style w:type="paragraph" w:customStyle="1" w:styleId="2D9E8C2AD08C4DAF8C0CC0E86A4D7B761">
    <w:name w:val="2D9E8C2AD08C4DAF8C0CC0E86A4D7B761"/>
    <w:rsid w:val="005457A2"/>
    <w:rPr>
      <w:rFonts w:eastAsiaTheme="minorHAnsi"/>
    </w:rPr>
  </w:style>
  <w:style w:type="paragraph" w:customStyle="1" w:styleId="0C755237C144498B86283D04228A2BB51">
    <w:name w:val="0C755237C144498B86283D04228A2BB51"/>
    <w:rsid w:val="005457A2"/>
    <w:rPr>
      <w:rFonts w:eastAsiaTheme="minorHAnsi"/>
    </w:rPr>
  </w:style>
  <w:style w:type="paragraph" w:customStyle="1" w:styleId="587FCA6DA5E14280A88445449CDD3A041">
    <w:name w:val="587FCA6DA5E14280A88445449CDD3A041"/>
    <w:rsid w:val="005457A2"/>
    <w:rPr>
      <w:rFonts w:eastAsiaTheme="minorHAnsi"/>
    </w:rPr>
  </w:style>
  <w:style w:type="paragraph" w:customStyle="1" w:styleId="06174E3F0A9C48C8B4648D0E8E6CD2941">
    <w:name w:val="06174E3F0A9C48C8B4648D0E8E6CD2941"/>
    <w:rsid w:val="005457A2"/>
    <w:rPr>
      <w:rFonts w:eastAsiaTheme="minorHAnsi"/>
    </w:rPr>
  </w:style>
  <w:style w:type="paragraph" w:customStyle="1" w:styleId="AB794185C3AE466B9FA5F85E73374CF0">
    <w:name w:val="AB794185C3AE466B9FA5F85E73374CF0"/>
    <w:rsid w:val="005457A2"/>
    <w:rPr>
      <w:rFonts w:eastAsiaTheme="minorHAnsi"/>
    </w:rPr>
  </w:style>
  <w:style w:type="paragraph" w:customStyle="1" w:styleId="E486EA43994D4BF5A16A362BCA57C86E">
    <w:name w:val="E486EA43994D4BF5A16A362BCA57C86E"/>
    <w:rsid w:val="005457A2"/>
    <w:rPr>
      <w:rFonts w:eastAsiaTheme="minorHAnsi"/>
    </w:rPr>
  </w:style>
  <w:style w:type="paragraph" w:customStyle="1" w:styleId="70D5B24467D14019B0BA32F500905231">
    <w:name w:val="70D5B24467D14019B0BA32F500905231"/>
    <w:rsid w:val="005457A2"/>
    <w:rPr>
      <w:rFonts w:eastAsiaTheme="minorHAnsi"/>
    </w:rPr>
  </w:style>
  <w:style w:type="paragraph" w:customStyle="1" w:styleId="5326D28ED205446D90016AB3FF03CF0A1">
    <w:name w:val="5326D28ED205446D90016AB3FF03CF0A1"/>
    <w:rsid w:val="005457A2"/>
    <w:pPr>
      <w:ind w:left="720"/>
      <w:contextualSpacing/>
    </w:pPr>
    <w:rPr>
      <w:rFonts w:eastAsiaTheme="minorHAnsi"/>
    </w:rPr>
  </w:style>
  <w:style w:type="paragraph" w:customStyle="1" w:styleId="D59D03FB6B5440F9A24BE13505D9E8B5">
    <w:name w:val="D59D03FB6B5440F9A24BE13505D9E8B5"/>
    <w:rsid w:val="005457A2"/>
    <w:pPr>
      <w:ind w:left="720"/>
      <w:contextualSpacing/>
    </w:pPr>
    <w:rPr>
      <w:rFonts w:eastAsiaTheme="minorHAnsi"/>
    </w:rPr>
  </w:style>
  <w:style w:type="paragraph" w:customStyle="1" w:styleId="A0A3DEBF37E04BEC8981ABA4DF2703A8">
    <w:name w:val="A0A3DEBF37E04BEC8981ABA4DF2703A8"/>
    <w:rsid w:val="005457A2"/>
    <w:pPr>
      <w:ind w:left="720"/>
      <w:contextualSpacing/>
    </w:pPr>
    <w:rPr>
      <w:rFonts w:eastAsiaTheme="minorHAnsi"/>
    </w:rPr>
  </w:style>
  <w:style w:type="paragraph" w:customStyle="1" w:styleId="0D02CA0C381A4FC2B54959EDF5CEB0F7">
    <w:name w:val="0D02CA0C381A4FC2B54959EDF5CEB0F7"/>
    <w:rsid w:val="005457A2"/>
    <w:pPr>
      <w:ind w:left="720"/>
      <w:contextualSpacing/>
    </w:pPr>
    <w:rPr>
      <w:rFonts w:eastAsiaTheme="minorHAnsi"/>
    </w:rPr>
  </w:style>
  <w:style w:type="paragraph" w:customStyle="1" w:styleId="B668C92C3EDA496E97B50365D01D9177">
    <w:name w:val="B668C92C3EDA496E97B50365D01D9177"/>
    <w:rsid w:val="005457A2"/>
    <w:pPr>
      <w:ind w:left="720"/>
      <w:contextualSpacing/>
    </w:pPr>
    <w:rPr>
      <w:rFonts w:eastAsiaTheme="minorHAnsi"/>
    </w:rPr>
  </w:style>
  <w:style w:type="paragraph" w:customStyle="1" w:styleId="BAF268A513AC4B1991C996181DEAB8AA">
    <w:name w:val="BAF268A513AC4B1991C996181DEAB8AA"/>
    <w:rsid w:val="005457A2"/>
    <w:pPr>
      <w:ind w:left="720"/>
      <w:contextualSpacing/>
    </w:pPr>
    <w:rPr>
      <w:rFonts w:eastAsiaTheme="minorHAnsi"/>
    </w:rPr>
  </w:style>
  <w:style w:type="paragraph" w:customStyle="1" w:styleId="5BC2E43003074AF9882B28F2C18DACCC">
    <w:name w:val="5BC2E43003074AF9882B28F2C18DACCC"/>
    <w:rsid w:val="005457A2"/>
    <w:pPr>
      <w:ind w:left="720"/>
      <w:contextualSpacing/>
    </w:pPr>
    <w:rPr>
      <w:rFonts w:eastAsiaTheme="minorHAnsi"/>
    </w:rPr>
  </w:style>
  <w:style w:type="paragraph" w:customStyle="1" w:styleId="2DC035F9C11F43F586CDFCCBC2546F50">
    <w:name w:val="2DC035F9C11F43F586CDFCCBC2546F50"/>
    <w:rsid w:val="005457A2"/>
    <w:pPr>
      <w:ind w:left="720"/>
      <w:contextualSpacing/>
    </w:pPr>
    <w:rPr>
      <w:rFonts w:eastAsiaTheme="minorHAnsi"/>
    </w:rPr>
  </w:style>
  <w:style w:type="paragraph" w:customStyle="1" w:styleId="5ED71D3959AD432BA74011AEC5606256">
    <w:name w:val="5ED71D3959AD432BA74011AEC5606256"/>
    <w:rsid w:val="005457A2"/>
    <w:pPr>
      <w:ind w:left="720"/>
      <w:contextualSpacing/>
    </w:pPr>
    <w:rPr>
      <w:rFonts w:eastAsiaTheme="minorHAnsi"/>
    </w:rPr>
  </w:style>
  <w:style w:type="paragraph" w:customStyle="1" w:styleId="5CE50E11C791420E8ECFE2FE3DA70700">
    <w:name w:val="5CE50E11C791420E8ECFE2FE3DA70700"/>
    <w:rsid w:val="005457A2"/>
    <w:rPr>
      <w:rFonts w:eastAsiaTheme="minorHAnsi"/>
    </w:rPr>
  </w:style>
  <w:style w:type="paragraph" w:customStyle="1" w:styleId="63F46A2137B447D7B985DBE009FFCE1F">
    <w:name w:val="63F46A2137B447D7B985DBE009FFCE1F"/>
    <w:rsid w:val="005457A2"/>
    <w:rPr>
      <w:rFonts w:eastAsiaTheme="minorHAnsi"/>
    </w:rPr>
  </w:style>
  <w:style w:type="paragraph" w:customStyle="1" w:styleId="27B99A3E935545BE8B6DC2AB6970403B">
    <w:name w:val="27B99A3E935545BE8B6DC2AB6970403B"/>
    <w:rsid w:val="005457A2"/>
    <w:rPr>
      <w:rFonts w:eastAsiaTheme="minorHAnsi"/>
    </w:rPr>
  </w:style>
  <w:style w:type="paragraph" w:customStyle="1" w:styleId="5FC2AC4135E34F0F993C371E88727F25">
    <w:name w:val="5FC2AC4135E34F0F993C371E88727F25"/>
    <w:rsid w:val="005457A2"/>
    <w:rPr>
      <w:rFonts w:eastAsiaTheme="minorHAnsi"/>
    </w:rPr>
  </w:style>
  <w:style w:type="paragraph" w:customStyle="1" w:styleId="8712999F15D14A668522CD2D221D85DE">
    <w:name w:val="8712999F15D14A668522CD2D221D85DE"/>
    <w:rsid w:val="005457A2"/>
    <w:rPr>
      <w:rFonts w:eastAsiaTheme="minorHAnsi"/>
    </w:rPr>
  </w:style>
  <w:style w:type="paragraph" w:customStyle="1" w:styleId="A9EA4E49288A44E399D71F5C1E267AD5">
    <w:name w:val="A9EA4E49288A44E399D71F5C1E267AD5"/>
    <w:rsid w:val="005457A2"/>
    <w:rPr>
      <w:rFonts w:eastAsiaTheme="minorHAnsi"/>
    </w:rPr>
  </w:style>
  <w:style w:type="paragraph" w:customStyle="1" w:styleId="0EFBCC53691B4EF8BA05C39A920EFFBB">
    <w:name w:val="0EFBCC53691B4EF8BA05C39A920EFFBB"/>
    <w:rsid w:val="005457A2"/>
    <w:rPr>
      <w:rFonts w:eastAsiaTheme="minorHAnsi"/>
    </w:rPr>
  </w:style>
  <w:style w:type="paragraph" w:customStyle="1" w:styleId="AB794185C3AE466B9FA5F85E73374CF01">
    <w:name w:val="AB794185C3AE466B9FA5F85E73374CF01"/>
    <w:rsid w:val="005457A2"/>
    <w:rPr>
      <w:rFonts w:eastAsiaTheme="minorHAnsi"/>
    </w:rPr>
  </w:style>
  <w:style w:type="paragraph" w:customStyle="1" w:styleId="E486EA43994D4BF5A16A362BCA57C86E1">
    <w:name w:val="E486EA43994D4BF5A16A362BCA57C86E1"/>
    <w:rsid w:val="005457A2"/>
    <w:rPr>
      <w:rFonts w:eastAsiaTheme="minorHAnsi"/>
    </w:rPr>
  </w:style>
  <w:style w:type="paragraph" w:customStyle="1" w:styleId="70D5B24467D14019B0BA32F5009052311">
    <w:name w:val="70D5B24467D14019B0BA32F5009052311"/>
    <w:rsid w:val="005457A2"/>
    <w:rPr>
      <w:rFonts w:eastAsiaTheme="minorHAnsi"/>
    </w:rPr>
  </w:style>
  <w:style w:type="paragraph" w:customStyle="1" w:styleId="5326D28ED205446D90016AB3FF03CF0A2">
    <w:name w:val="5326D28ED205446D90016AB3FF03CF0A2"/>
    <w:rsid w:val="005457A2"/>
    <w:pPr>
      <w:ind w:left="720"/>
      <w:contextualSpacing/>
    </w:pPr>
    <w:rPr>
      <w:rFonts w:eastAsiaTheme="minorHAnsi"/>
    </w:rPr>
  </w:style>
  <w:style w:type="paragraph" w:customStyle="1" w:styleId="D59D03FB6B5440F9A24BE13505D9E8B51">
    <w:name w:val="D59D03FB6B5440F9A24BE13505D9E8B51"/>
    <w:rsid w:val="005457A2"/>
    <w:pPr>
      <w:ind w:left="720"/>
      <w:contextualSpacing/>
    </w:pPr>
    <w:rPr>
      <w:rFonts w:eastAsiaTheme="minorHAnsi"/>
    </w:rPr>
  </w:style>
  <w:style w:type="paragraph" w:customStyle="1" w:styleId="A0A3DEBF37E04BEC8981ABA4DF2703A81">
    <w:name w:val="A0A3DEBF37E04BEC8981ABA4DF2703A81"/>
    <w:rsid w:val="005457A2"/>
    <w:pPr>
      <w:ind w:left="720"/>
      <w:contextualSpacing/>
    </w:pPr>
    <w:rPr>
      <w:rFonts w:eastAsiaTheme="minorHAnsi"/>
    </w:rPr>
  </w:style>
  <w:style w:type="paragraph" w:customStyle="1" w:styleId="0D02CA0C381A4FC2B54959EDF5CEB0F71">
    <w:name w:val="0D02CA0C381A4FC2B54959EDF5CEB0F71"/>
    <w:rsid w:val="005457A2"/>
    <w:pPr>
      <w:ind w:left="720"/>
      <w:contextualSpacing/>
    </w:pPr>
    <w:rPr>
      <w:rFonts w:eastAsiaTheme="minorHAnsi"/>
    </w:rPr>
  </w:style>
  <w:style w:type="paragraph" w:customStyle="1" w:styleId="B668C92C3EDA496E97B50365D01D91771">
    <w:name w:val="B668C92C3EDA496E97B50365D01D91771"/>
    <w:rsid w:val="005457A2"/>
    <w:pPr>
      <w:ind w:left="720"/>
      <w:contextualSpacing/>
    </w:pPr>
    <w:rPr>
      <w:rFonts w:eastAsiaTheme="minorHAnsi"/>
    </w:rPr>
  </w:style>
  <w:style w:type="paragraph" w:customStyle="1" w:styleId="BAF268A513AC4B1991C996181DEAB8AA1">
    <w:name w:val="BAF268A513AC4B1991C996181DEAB8AA1"/>
    <w:rsid w:val="005457A2"/>
    <w:pPr>
      <w:ind w:left="720"/>
      <w:contextualSpacing/>
    </w:pPr>
    <w:rPr>
      <w:rFonts w:eastAsiaTheme="minorHAnsi"/>
    </w:rPr>
  </w:style>
  <w:style w:type="paragraph" w:customStyle="1" w:styleId="5BC2E43003074AF9882B28F2C18DACCC1">
    <w:name w:val="5BC2E43003074AF9882B28F2C18DACCC1"/>
    <w:rsid w:val="005457A2"/>
    <w:pPr>
      <w:ind w:left="720"/>
      <w:contextualSpacing/>
    </w:pPr>
    <w:rPr>
      <w:rFonts w:eastAsiaTheme="minorHAnsi"/>
    </w:rPr>
  </w:style>
  <w:style w:type="paragraph" w:customStyle="1" w:styleId="2DC035F9C11F43F586CDFCCBC2546F501">
    <w:name w:val="2DC035F9C11F43F586CDFCCBC2546F501"/>
    <w:rsid w:val="005457A2"/>
    <w:pPr>
      <w:ind w:left="720"/>
      <w:contextualSpacing/>
    </w:pPr>
    <w:rPr>
      <w:rFonts w:eastAsiaTheme="minorHAnsi"/>
    </w:rPr>
  </w:style>
  <w:style w:type="paragraph" w:customStyle="1" w:styleId="5ED71D3959AD432BA74011AEC56062561">
    <w:name w:val="5ED71D3959AD432BA74011AEC56062561"/>
    <w:rsid w:val="005457A2"/>
    <w:pPr>
      <w:ind w:left="720"/>
      <w:contextualSpacing/>
    </w:pPr>
    <w:rPr>
      <w:rFonts w:eastAsiaTheme="minorHAnsi"/>
    </w:rPr>
  </w:style>
  <w:style w:type="paragraph" w:customStyle="1" w:styleId="5CE50E11C791420E8ECFE2FE3DA707001">
    <w:name w:val="5CE50E11C791420E8ECFE2FE3DA707001"/>
    <w:rsid w:val="005457A2"/>
    <w:rPr>
      <w:rFonts w:eastAsiaTheme="minorHAnsi"/>
    </w:rPr>
  </w:style>
  <w:style w:type="paragraph" w:customStyle="1" w:styleId="63F46A2137B447D7B985DBE009FFCE1F1">
    <w:name w:val="63F46A2137B447D7B985DBE009FFCE1F1"/>
    <w:rsid w:val="005457A2"/>
    <w:rPr>
      <w:rFonts w:eastAsiaTheme="minorHAnsi"/>
    </w:rPr>
  </w:style>
  <w:style w:type="paragraph" w:customStyle="1" w:styleId="27B99A3E935545BE8B6DC2AB6970403B1">
    <w:name w:val="27B99A3E935545BE8B6DC2AB6970403B1"/>
    <w:rsid w:val="005457A2"/>
    <w:rPr>
      <w:rFonts w:eastAsiaTheme="minorHAnsi"/>
    </w:rPr>
  </w:style>
  <w:style w:type="paragraph" w:customStyle="1" w:styleId="5FC2AC4135E34F0F993C371E88727F251">
    <w:name w:val="5FC2AC4135E34F0F993C371E88727F251"/>
    <w:rsid w:val="005457A2"/>
    <w:rPr>
      <w:rFonts w:eastAsiaTheme="minorHAnsi"/>
    </w:rPr>
  </w:style>
  <w:style w:type="paragraph" w:customStyle="1" w:styleId="8712999F15D14A668522CD2D221D85DE1">
    <w:name w:val="8712999F15D14A668522CD2D221D85DE1"/>
    <w:rsid w:val="005457A2"/>
    <w:rPr>
      <w:rFonts w:eastAsiaTheme="minorHAnsi"/>
    </w:rPr>
  </w:style>
  <w:style w:type="paragraph" w:customStyle="1" w:styleId="A9EA4E49288A44E399D71F5C1E267AD51">
    <w:name w:val="A9EA4E49288A44E399D71F5C1E267AD51"/>
    <w:rsid w:val="005457A2"/>
    <w:rPr>
      <w:rFonts w:eastAsiaTheme="minorHAnsi"/>
    </w:rPr>
  </w:style>
  <w:style w:type="paragraph" w:customStyle="1" w:styleId="6091F5C117D744009C1DF41D4E763B3F">
    <w:name w:val="6091F5C117D744009C1DF41D4E763B3F"/>
    <w:rsid w:val="005457A2"/>
    <w:rPr>
      <w:rFonts w:eastAsiaTheme="minorHAnsi"/>
    </w:rPr>
  </w:style>
  <w:style w:type="paragraph" w:customStyle="1" w:styleId="AF93204F23FA494AAE2C3D2484B6CB30">
    <w:name w:val="AF93204F23FA494AAE2C3D2484B6CB30"/>
    <w:rsid w:val="005457A2"/>
    <w:rPr>
      <w:rFonts w:eastAsiaTheme="minorHAnsi"/>
    </w:rPr>
  </w:style>
  <w:style w:type="paragraph" w:customStyle="1" w:styleId="4D2D14AD742C48B2B67C2393DE6C809B">
    <w:name w:val="4D2D14AD742C48B2B67C2393DE6C809B"/>
    <w:rsid w:val="005457A2"/>
    <w:rPr>
      <w:rFonts w:eastAsiaTheme="minorHAnsi"/>
    </w:rPr>
  </w:style>
  <w:style w:type="paragraph" w:customStyle="1" w:styleId="4560689098C5461A8CFA1B05BDCEC6BE">
    <w:name w:val="4560689098C5461A8CFA1B05BDCEC6BE"/>
    <w:rsid w:val="005457A2"/>
    <w:rPr>
      <w:rFonts w:eastAsiaTheme="minorHAnsi"/>
    </w:rPr>
  </w:style>
  <w:style w:type="paragraph" w:customStyle="1" w:styleId="55D32002666C4150BAD73B3C2E71375C">
    <w:name w:val="55D32002666C4150BAD73B3C2E71375C"/>
    <w:rsid w:val="005457A2"/>
    <w:pPr>
      <w:ind w:left="720"/>
      <w:contextualSpacing/>
    </w:pPr>
    <w:rPr>
      <w:rFonts w:eastAsiaTheme="minorHAnsi"/>
    </w:rPr>
  </w:style>
  <w:style w:type="paragraph" w:customStyle="1" w:styleId="74FB621A9F7A4F79827172A867EB3F50">
    <w:name w:val="74FB621A9F7A4F79827172A867EB3F50"/>
    <w:rsid w:val="005457A2"/>
    <w:pPr>
      <w:ind w:left="720"/>
      <w:contextualSpacing/>
    </w:pPr>
    <w:rPr>
      <w:rFonts w:eastAsiaTheme="minorHAnsi"/>
    </w:rPr>
  </w:style>
  <w:style w:type="paragraph" w:customStyle="1" w:styleId="39136FD1A585412BA3C80F80DCEC240C">
    <w:name w:val="39136FD1A585412BA3C80F80DCEC240C"/>
    <w:rsid w:val="005457A2"/>
    <w:pPr>
      <w:ind w:left="720"/>
      <w:contextualSpacing/>
    </w:pPr>
    <w:rPr>
      <w:rFonts w:eastAsiaTheme="minorHAnsi"/>
    </w:rPr>
  </w:style>
  <w:style w:type="paragraph" w:customStyle="1" w:styleId="00E56FA4467545EFA02FC7ACEC672D10">
    <w:name w:val="00E56FA4467545EFA02FC7ACEC672D10"/>
    <w:rsid w:val="005457A2"/>
    <w:pPr>
      <w:ind w:left="720"/>
      <w:contextualSpacing/>
    </w:pPr>
    <w:rPr>
      <w:rFonts w:eastAsiaTheme="minorHAnsi"/>
    </w:rPr>
  </w:style>
  <w:style w:type="paragraph" w:customStyle="1" w:styleId="063F47F7200E440AB657BA2BA78088F7">
    <w:name w:val="063F47F7200E440AB657BA2BA78088F7"/>
    <w:rsid w:val="005457A2"/>
    <w:pPr>
      <w:ind w:left="720"/>
      <w:contextualSpacing/>
    </w:pPr>
    <w:rPr>
      <w:rFonts w:eastAsiaTheme="minorHAnsi"/>
    </w:rPr>
  </w:style>
  <w:style w:type="paragraph" w:customStyle="1" w:styleId="9C2E7D871AA34CB99243A88730AB346C">
    <w:name w:val="9C2E7D871AA34CB99243A88730AB346C"/>
    <w:rsid w:val="005457A2"/>
    <w:pPr>
      <w:ind w:left="720"/>
      <w:contextualSpacing/>
    </w:pPr>
    <w:rPr>
      <w:rFonts w:eastAsiaTheme="minorHAnsi"/>
    </w:rPr>
  </w:style>
  <w:style w:type="paragraph" w:customStyle="1" w:styleId="2E7EBD7C868F479BBA2BE5CC1161FE51">
    <w:name w:val="2E7EBD7C868F479BBA2BE5CC1161FE51"/>
    <w:rsid w:val="005457A2"/>
    <w:pPr>
      <w:ind w:left="720"/>
      <w:contextualSpacing/>
    </w:pPr>
    <w:rPr>
      <w:rFonts w:eastAsiaTheme="minorHAnsi"/>
    </w:rPr>
  </w:style>
  <w:style w:type="paragraph" w:customStyle="1" w:styleId="5EBB782176B249009D22D60DDDFEA3C8">
    <w:name w:val="5EBB782176B249009D22D60DDDFEA3C8"/>
    <w:rsid w:val="005457A2"/>
    <w:pPr>
      <w:ind w:left="720"/>
      <w:contextualSpacing/>
    </w:pPr>
    <w:rPr>
      <w:rFonts w:eastAsiaTheme="minorHAnsi"/>
    </w:rPr>
  </w:style>
  <w:style w:type="paragraph" w:customStyle="1" w:styleId="8CD178DD028B472E9BCBCED84FB595A1">
    <w:name w:val="8CD178DD028B472E9BCBCED84FB595A1"/>
    <w:rsid w:val="005457A2"/>
    <w:pPr>
      <w:ind w:left="720"/>
      <w:contextualSpacing/>
    </w:pPr>
    <w:rPr>
      <w:rFonts w:eastAsiaTheme="minorHAnsi"/>
    </w:rPr>
  </w:style>
  <w:style w:type="paragraph" w:customStyle="1" w:styleId="F06EFF7F770B4DA692AA552E4EF063A1">
    <w:name w:val="F06EFF7F770B4DA692AA552E4EF063A1"/>
    <w:rsid w:val="005457A2"/>
    <w:rPr>
      <w:rFonts w:eastAsiaTheme="minorHAnsi"/>
    </w:rPr>
  </w:style>
  <w:style w:type="paragraph" w:customStyle="1" w:styleId="046876AA91FF4223A16C7C4BE335C829">
    <w:name w:val="046876AA91FF4223A16C7C4BE335C829"/>
    <w:rsid w:val="005457A2"/>
    <w:rPr>
      <w:rFonts w:eastAsiaTheme="minorHAnsi"/>
    </w:rPr>
  </w:style>
  <w:style w:type="paragraph" w:customStyle="1" w:styleId="D58DD0F634FE43209C980FC80BEFED44">
    <w:name w:val="D58DD0F634FE43209C980FC80BEFED44"/>
    <w:rsid w:val="005457A2"/>
    <w:rPr>
      <w:rFonts w:eastAsiaTheme="minorHAnsi"/>
    </w:rPr>
  </w:style>
  <w:style w:type="paragraph" w:customStyle="1" w:styleId="4578893BFE3F4E1EBA736D1067C94AB7">
    <w:name w:val="4578893BFE3F4E1EBA736D1067C94AB7"/>
    <w:rsid w:val="005457A2"/>
    <w:rPr>
      <w:rFonts w:eastAsiaTheme="minorHAnsi"/>
    </w:rPr>
  </w:style>
  <w:style w:type="paragraph" w:customStyle="1" w:styleId="8EA3C80CB76E4E1A81B4221BE0FE9CD6">
    <w:name w:val="8EA3C80CB76E4E1A81B4221BE0FE9CD6"/>
    <w:rsid w:val="005457A2"/>
    <w:rPr>
      <w:rFonts w:eastAsiaTheme="minorHAnsi"/>
    </w:rPr>
  </w:style>
  <w:style w:type="paragraph" w:customStyle="1" w:styleId="3E0CB7F48A0B43D8A09509E5EB69BD14">
    <w:name w:val="3E0CB7F48A0B43D8A09509E5EB69BD14"/>
    <w:rsid w:val="005457A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Kaim</dc:creator>
  <cp:keywords/>
  <dc:description/>
  <cp:lastModifiedBy>Ed Kaim</cp:lastModifiedBy>
  <cp:revision>47</cp:revision>
  <cp:lastPrinted>2020-06-30T22:34:00Z</cp:lastPrinted>
  <dcterms:created xsi:type="dcterms:W3CDTF">2020-06-30T21:20:00Z</dcterms:created>
  <dcterms:modified xsi:type="dcterms:W3CDTF">2020-07-01T21:23:00Z</dcterms:modified>
</cp:coreProperties>
</file>