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А-26-R3JUT-сон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(«MODA STYLE» бутиги) томонидан мазкур шартномани Ўзбекистон Республикаси Ягона интерактив давлат хизматлари портали орқали 2026 йил 1-июл да келиб тушган А-26-R3JUT-сон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Гулзор кўчаси, №99 манзилда жойлашган «MODA STYLE» бутиги объекти (ер участкаси)га туташ ҳудуддаги кейинчалик “Ер участкаси” деб номланувчи 30 кв.м ер майдонни Хизмат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10:11:06:02:01:0111.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16 200 000 сўмни ташкил этади ва йиллик ижара тўлов суммасининг тенг миқдорга бўлган ҳолда ҳар ойда (ойлик 1 350 000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«MODA STYLE» бутиги</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Гулзор кўчаси, №99</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А-26-R3JUT-сонли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1 350 000.00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16 200 000.00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