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А-26-QODA1-сон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(«GULSHAN» савдо мажмуаси) томонидан мазкур шартномани Ўзбекистон Республикаси Ягона интерактив давлат хизматлари портали орқали 2026 йил 1-июл да келиб тушган А-26-QODA1-сон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Сайёҳлар кўчаси, №51 манзилда жойлашган «GULSHAN» савдо мажмуаси объекти (ер участкаси)га туташ ҳудуддаги кейинчалик “Ер участкаси” деб номланувчи 52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10:11:05:08:09:0106.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«GULSHAN» савдо мажмуаси</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Сайёҳлар кўчаси, №51</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А-26-QODA1-сонли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28 080 000.00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