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А-26-LWZPB-сон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Тўраев Ботир («FAYZ» тўйхонаси) томонидан мазкур шартномани Ўзбекистон Республикаси Ягона интерактив давлат хизматлари портали орқали 2026 йил 30-июн да келиб тушган А-26-LWZPB-сон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Алишер Навоий кўчаси, №111 манзилда жойлашган «FAYZ» тўйхонаси объекти (ер участкаси)га туташ ҳудуддаги кейинчалик “Ер участкаси” деб номланувчи 42 кв.м ер майдонни Маросимлар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Савдо сотиқ.</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Оддий кўча. Кадастр рақами: 10:11:09:08:05:0113.</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22 680 000 сўмни ташкил этади ва йиллик ижара тўлов суммасининг тенг миқдорга бўлган ҳолда ҳар ойда (ойлик 1 890 000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  М.Ў.</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«FAYZ» тўйхонаси</w:t>
            </w:r>
          </w:p>
          <w:p>
            <w:pPr>
              <w:jc w:val="center"/>
              <w:spacing w:after="20"/>
            </w:pPr>
            <w:r>
              <w:rPr>
                <w:rFonts w:ascii="Times New Roman" w:hAnsi="Times New Roman" w:cs="Times New Roman"/>
                <w:sz w:val="28"/>
                <w:szCs w:val="28"/>
                <w:lang w:val="uz-Cyrl-UZ"/>
              </w:rPr>
              <w:t xml:space="preserve">ФИО: Тўраев Ботир</w:t>
            </w:r>
          </w:p>
          <w:p>
            <w:pPr>
              <w:jc w:val="center"/>
              <w:spacing w:after="20"/>
            </w:pPr>
            <w:r>
              <w:rPr>
                <w:rFonts w:ascii="Times New Roman" w:hAnsi="Times New Roman" w:cs="Times New Roman"/>
                <w:sz w:val="28"/>
                <w:szCs w:val="28"/>
                <w:lang w:val="uz-Cyrl-UZ"/>
              </w:rPr>
              <w:t xml:space="preserve">Манзил: Мирзо-Улуғбек тумани, Алишер Навоий кўчаси, №111</w:t>
            </w:r>
          </w:p>
          <w:p>
            <w:pPr>
              <w:jc w:val="center"/>
              <w:spacing w:after="20"/>
            </w:pPr>
            <w:r>
              <w:rPr>
                <w:rFonts w:ascii="Times New Roman" w:hAnsi="Times New Roman" w:cs="Times New Roman"/>
                <w:sz w:val="28"/>
                <w:szCs w:val="28"/>
                <w:lang w:val="uz-Cyrl-UZ"/>
              </w:rPr>
              <w:t xml:space="preserve">СТИР (ЖШШИР): 30000000077777</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