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26-июн          А-25-XCTC3-сон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Полатов Бойсун Ғозиевич («BARAKA NON» МЧЖ) томонидан мазкур шартномани Ўзбекистон Республикаси Ягона интерактив давлат хизматлари портали орқали 2026 йил 26-июн да келиб тушган А-25-XCTC3-сон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26-июн дан 1 (бир) йил муддатга ижарага беради, Ижарага олувчи эса ўзига тегишли бўлган Тошкент шаҳрининг Мирзо-Улуғбек туманидаги Мирзо-Улуғбек тумани, Ўзбекистон кўчаси, №105 манзилда жойлашган «BARAKA NON» МЧЖ объекти (ер участкаси)га туташ ҳудуддаги кейинчалик “Ер участкаси” деб номланувчи 52 кв.м ер майдонни Нонвойхона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Савдо сотиқ.</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Оддий кўча. Кадастр рақами: 10:11:02:07:03:0107.</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28 080 000 сўмни ташкил этади ва йиллик ижара тўлов суммасининг тенг миқдорга бўлган ҳолда ҳар ойда (ойлик 2 340 000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p/>
    <w:tbl>
      <w:tblPr>
        <w:tblW w:w="9000" w:type="dxa"/>
        <w:jc w:val="center"/>
        <w:tblBorders>
          <w:top w:val="none" w:sz="0" w:space="0"/>
          <w:left w:val="none" w:sz="0" w:space="0"/>
          <w:bottom w:val="none" w:sz="0" w:space="0"/>
          <w:right w:val="none" w:sz="0" w:space="0"/>
          <w:insideH w:val="none" w:sz="0" w:space="0"/>
          <w:insideV w:val="none" w:sz="0" w:space="0"/>
        </w:tblBorders>
      </w:tblPr>
      <w:tr>
        <w:tc>
          <w:tcPr>
            <w:tcW w:w="3200" w:type="dxa"/>
            <w:vAlign w:val="center"/>
          </w:tcPr>
          <w:p>
            <w:pPr>
              <w:jc w:val="left"/>
              <w:spacing w:after="20" w:line="240" w:lineRule="auto"/>
            </w:pPr>
            <w:r>
              <w:rPr>
                <w:rFonts w:ascii="Times New Roman" w:hAnsi="Times New Roman" w:cs="Times New Roman"/>
                <w:b/>
                <w:bCs/>
                <w:sz w:val="28"/>
                <w:szCs w:val="28"/>
                <w:lang w:val="uz-Cyrl-UZ"/>
              </w:rPr>
              <w:t xml:space="preserve">22-сон</w:t>
            </w:r>
          </w:p>
          <w:p>
            <w:pPr>
              <w:jc w:val="left"/>
              <w:spacing w:after="20" w:line="240" w:lineRule="auto"/>
            </w:pPr>
            <w:r>
              <w:rPr>
                <w:rFonts w:ascii="Times New Roman" w:hAnsi="Times New Roman" w:cs="Times New Roman"/>
                <w:b/>
                <w:bCs/>
                <w:sz w:val="28"/>
                <w:szCs w:val="28"/>
                <w:lang w:val="uz-Cyrl-UZ"/>
              </w:rPr>
              <w:t xml:space="preserve">2026-йил 26-июн</w:t>
            </w:r>
          </w:p>
        </w:tc>
        <w:tc>
          <w:tcPr>
            <w:tcW w:w="2600" w:type="dxa"/>
            <w:vAlign w:val="center"/>
          </w:tcPr>
          <w:p>
            <w:pPr>
              <w:jc w:val="center"/>
              <w:spacing w:after="0"/>
            </w:pPr>
            <w:r>
              <w:drawing>
                <wp:inline distT="0" distB="0" distL="0" distR="0">
                  <wp:extent cx="990000" cy="990000"/>
                  <wp:effectExtent l="0" t="0" r="0" b="0"/>
                  <wp:docPr id="1" name="QR1"/>
                  <wp:cNvGraphicFramePr/>
                  <a:graphic xmlns:a="http://schemas.openxmlformats.org/drawingml/2006/main">
                    <a:graphicData uri="http://schemas.openxmlformats.org/drawingml/2006/picture">
                      <pic:pic xmlns:pic="http://schemas.openxmlformats.org/drawingml/2006/picture">
                        <pic:nvPicPr>
                          <pic:cNvPr id="1" name="QR1"/>
                          <pic:cNvPicPr/>
                        </pic:nvPicPr>
                        <pic:blipFill>
                          <a:blip r:embed="rIdImg1"/>
                          <a:stretch>
                            <a:fillRect/>
                          </a:stretch>
                        </pic:blipFill>
                        <pic:spPr>
                          <a:xfrm>
                            <a:off x="0" y="0"/>
                            <a:ext cx="990000" cy="990000"/>
                          </a:xfrm>
                          <a:prstGeom prst="rect">
                            <a:avLst/>
                          </a:prstGeom>
                        </pic:spPr>
                      </pic:pic>
                    </a:graphicData>
                  </a:graphic>
                </wp:inline>
              </w:drawing>
            </w:r>
          </w:p>
        </w:tc>
        <w:tc>
          <w:tcPr>
            <w:tcW w:w="3200" w:type="dxa"/>
            <w:vAlign w:val="center"/>
          </w:tcPr>
          <w:p>
            <w:pPr>
              <w:jc w:val="right"/>
              <w:spacing w:after="20" w:line="240" w:lineRule="auto"/>
            </w:pPr>
            <w:r>
              <w:rPr>
                <w:rFonts w:ascii="Times New Roman" w:hAnsi="Times New Roman" w:cs="Times New Roman"/>
                <w:b/>
                <w:bCs/>
                <w:sz w:val="28"/>
                <w:szCs w:val="28"/>
                <w:lang w:val="uz-Cyrl-UZ"/>
              </w:rPr>
              <w:t xml:space="preserve">Ш. Каримов</w:t>
            </w:r>
          </w:p>
          <w:p>
            <w:pPr>
              <w:jc w:val="right"/>
              <w:spacing w:after="20" w:line="240" w:lineRule="auto"/>
            </w:pPr>
            <w:r>
              <w:rPr>
                <w:rFonts w:ascii="Times New Roman" w:hAnsi="Times New Roman" w:cs="Times New Roman"/>
                <w:sz w:val="28"/>
                <w:szCs w:val="28"/>
                <w:lang w:val="uz-Cyrl-UZ"/>
              </w:rPr>
              <w:t xml:space="preserve">Бошқарув раиси</w:t>
            </w:r>
          </w:p>
        </w:tc>
      </w:tr>
    </w:tbl>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Е-ИМЗО билан тасдиқланган (юқорида)</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«BARAKA NON» МЧЖ</w:t>
            </w:r>
          </w:p>
          <w:p>
            <w:pPr>
              <w:jc w:val="center"/>
              <w:spacing w:after="20"/>
            </w:pPr>
            <w:r>
              <w:rPr>
                <w:rFonts w:ascii="Times New Roman" w:hAnsi="Times New Roman" w:cs="Times New Roman"/>
                <w:sz w:val="28"/>
                <w:szCs w:val="28"/>
                <w:lang w:val="uz-Cyrl-UZ"/>
              </w:rPr>
              <w:t xml:space="preserve">ФИО: Полатов Бойсун Ғозиевич</w:t>
            </w:r>
          </w:p>
          <w:p>
            <w:pPr>
              <w:jc w:val="center"/>
              <w:spacing w:after="20"/>
            </w:pPr>
            <w:r>
              <w:rPr>
                <w:rFonts w:ascii="Times New Roman" w:hAnsi="Times New Roman" w:cs="Times New Roman"/>
                <w:sz w:val="28"/>
                <w:szCs w:val="28"/>
                <w:lang w:val="uz-Cyrl-UZ"/>
              </w:rPr>
              <w:t xml:space="preserve">Манзил: Мирзо-Улуғбек тумани, Ўзбекистон кўчаси, №105</w:t>
            </w:r>
          </w:p>
          <w:p>
            <w:pPr>
              <w:jc w:val="center"/>
              <w:spacing w:after="20"/>
            </w:pPr>
            <w:r>
              <w:rPr>
                <w:rFonts w:ascii="Times New Roman" w:hAnsi="Times New Roman" w:cs="Times New Roman"/>
                <w:sz w:val="28"/>
                <w:szCs w:val="28"/>
                <w:lang w:val="uz-Cyrl-UZ"/>
              </w:rPr>
              <w:t xml:space="preserve">СТИР (ЖШШИР): 31234567890123</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0"/>
            </w:pPr>
            <w:r>
              <w:drawing>
                <wp:inline distT="0" distB="0" distL="0" distR="0">
                  <wp:extent cx="760000" cy="760000"/>
                  <wp:effectExtent l="0" t="0" r="0" b="0"/>
                  <wp:docPr id="2" name="QR2"/>
                  <wp:cNvGraphicFramePr/>
                  <a:graphic xmlns:a="http://schemas.openxmlformats.org/drawingml/2006/main">
                    <a:graphicData uri="http://schemas.openxmlformats.org/drawingml/2006/picture">
                      <pic:pic xmlns:pic="http://schemas.openxmlformats.org/drawingml/2006/picture">
                        <pic:nvPicPr>
                          <pic:cNvPr id="2" name="QR2"/>
                          <pic:cNvPicPr/>
                        </pic:nvPicPr>
                        <pic:blipFill>
                          <a:blip r:embed="rIdImg2"/>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Полатов Бойсун Ғозиевич</w:t>
            </w:r>
          </w:p>
          <w:p>
            <w:pPr>
              <w:jc w:val="center"/>
              <w:spacing w:after="20"/>
            </w:pPr>
            <w:r>
              <w:rPr>
                <w:rFonts w:ascii="Times New Roman" w:hAnsi="Times New Roman" w:cs="Times New Roman"/>
                <w:sz w:val="28"/>
                <w:szCs w:val="28"/>
                <w:lang w:val="uz-Cyrl-UZ"/>
              </w:rPr>
              <w:t xml:space="preserve">2026-йил 26-июн</w:t>
            </w:r>
          </w:p>
        </w:tc>
      </w:tr>
    </w:tbl>
    <w:p/>
    <w:p/>
    <w:sectPr>
      <w:pgSz w:w="11906" w:h="16838"/>
      <w:pgMar w:top="1134" w:right="1134" w:bottom="1134" w:left="1134"/>
    </w:sectPr>
  </w:body>
</w:document>
</file>

<file path=word/_rels/document.xml.rels><?xml version="1.0" encoding="UTF-8" standalone="yes"?><Relationships xmlns="http://schemas.openxmlformats.org/package/2006/relationships"><Relationship Id="rIdImg1" Type="http://schemas.openxmlformats.org/officeDocument/2006/relationships/image" Target="media/qr1.png"/><Relationship Id="rIdImg2" Type="http://schemas.openxmlformats.org/officeDocument/2006/relationships/image" Target="media/qr2.png"/></Relationships>
</file>