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Override PartName="/word/media/rId4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PLS</w:t>
      </w:r>
      <w:r>
        <w:t xml:space="preserve"> </w:t>
      </w:r>
      <w:r>
        <w:t xml:space="preserve">-</w:t>
      </w:r>
      <w:r>
        <w:t xml:space="preserve"> </w:t>
      </w:r>
      <w:r>
        <w:t xml:space="preserve">Hoteles</w:t>
      </w:r>
    </w:p>
    <w:p>
      <w:pPr>
        <w:pStyle w:val="Subtitle"/>
      </w:pPr>
      <w:r>
        <w:t xml:space="preserve">Artículo</w:t>
      </w:r>
      <w:r>
        <w:t xml:space="preserve"> </w:t>
      </w:r>
      <w:r>
        <w:t xml:space="preserve">1,</w:t>
      </w:r>
      <w:r>
        <w:t xml:space="preserve"> </w:t>
      </w:r>
      <w:r>
        <w:t xml:space="preserve">versión</w:t>
      </w:r>
      <w:r>
        <w:t xml:space="preserve"> </w:t>
      </w:r>
      <w:r>
        <w:t xml:space="preserve">1</w:t>
      </w:r>
      <w:r>
        <w:t xml:space="preserve"> </w:t>
      </w:r>
      <w:r>
        <w:t xml:space="preserve">(Doctoranda</w:t>
      </w:r>
      <w:r>
        <w:t xml:space="preserve"> </w:t>
      </w:r>
      <w:r>
        <w:t xml:space="preserve">Moreno)</w:t>
      </w:r>
    </w:p>
    <w:p>
      <w:pPr>
        <w:pStyle w:val="Author"/>
      </w:pPr>
      <w:r>
        <w:t xml:space="preserve">Roberto</w:t>
      </w:r>
      <w:r>
        <w:t xml:space="preserve"> </w:t>
      </w:r>
      <w:r>
        <w:t xml:space="preserve">Gil-Saura</w:t>
      </w:r>
    </w:p>
    <w:p>
      <w:pPr>
        <w:pStyle w:val="Date"/>
      </w:pPr>
      <w:r>
        <w:t xml:space="preserve">2021-05-29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X6a55e0d075d53c13a43c04a805365a7e311b63c"/>
    <w:p>
      <w:pPr>
        <w:pStyle w:val="Heading1"/>
      </w:pPr>
      <w:r>
        <w:t xml:space="preserve">Análisis del modelo de medida, multigrupo.</w:t>
      </w:r>
    </w:p>
    <w:p>
      <w:pPr>
        <w:pStyle w:val="FirstParagraph"/>
      </w:pPr>
      <w:r>
        <w:t xml:space="preserve">Seguidamente mostramos el modelo de medida (outer model) y el modelo estructural (inner model), establecidos a partir de las hipótesis lanzadas.</w:t>
      </w:r>
    </w:p>
    <w:p>
      <w:pPr>
        <w:pStyle w:val="BodyText"/>
      </w:pPr>
      <w:r>
        <w:t xml:space="preserve">El modelo estructural es el siguiente:</w:t>
      </w:r>
    </w:p>
    <w:p>
      <w:pPr>
        <w:pStyle w:val="CaptionedFigure"/>
      </w:pPr>
      <w:r>
        <w:drawing>
          <wp:inline>
            <wp:extent cx="5334000" cy="3093720"/>
            <wp:effectExtent b="0" l="0" r="0" t="0"/>
            <wp:docPr descr="Modelo estructural" title="" id="1" name="Picture"/>
            <a:graphic>
              <a:graphicData uri="http://schemas.openxmlformats.org/drawingml/2006/picture">
                <pic:pic>
                  <pic:nvPicPr>
                    <pic:cNvPr descr="art1.v02_files/figure-docx/unnamed-chunk-2-1.png" id="0" name="Picture"/>
                    <pic:cNvPicPr>
                      <a:picLocks noChangeArrowheads="1" noChangeAspect="1"/>
                    </pic:cNvPicPr>
                  </pic:nvPicPr>
                  <pic:blipFill>
                    <a:blip r:embed="rId20"/>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estructural</w:t>
      </w:r>
    </w:p>
    <w:bookmarkStart w:id="24" w:name="fiabilidad-del-instrumento-de-medida"/>
    <w:p>
      <w:pPr>
        <w:pStyle w:val="Heading2"/>
      </w:pPr>
      <w:r>
        <w:t xml:space="preserve">Fiabilidad del instrumento de medida</w:t>
      </w:r>
    </w:p>
    <w:p>
      <w:pPr>
        <w:pStyle w:val="FirstParagraph"/>
      </w:pPr>
      <w:r>
        <w:t xml:space="preserve">Para el modelo de medida se han considerado constructos de tipo composite mode_A (reflectivos). De este modo, el primer paso debe ser observar el resumen de los indicadores de fiabilidad, consistencia interna y validez.</w:t>
      </w:r>
    </w:p>
    <w:p>
      <w:pPr>
        <w:pStyle w:val="SourceCode"/>
      </w:pPr>
      <w:r>
        <w:rPr>
          <w:rStyle w:val="VerbatimChar"/>
        </w:rPr>
        <w:t xml:space="preserve">Modelo grupo 1</w:t>
      </w:r>
    </w:p>
    <w:p>
      <w:pPr>
        <w:pStyle w:val="SourceCode"/>
      </w:pPr>
      <w:r>
        <w:rPr>
          <w:rStyle w:val="VerbatimChar"/>
        </w:rPr>
        <w:t xml:space="preserve">    alpha  rhoC   AVE  rhoA</w:t>
      </w:r>
      <w:r>
        <w:br/>
      </w:r>
      <w:r>
        <w:rPr>
          <w:rStyle w:val="VerbatimChar"/>
        </w:rPr>
        <w:t xml:space="preserve">ICT 0.847 0.898 0.690 0.850</w:t>
      </w:r>
      <w:r>
        <w:br/>
      </w:r>
      <w:r>
        <w:rPr>
          <w:rStyle w:val="VerbatimChar"/>
        </w:rPr>
        <w:t xml:space="preserve">SUS 0.905 0.914 0.437 0.926</w:t>
      </w:r>
      <w:r>
        <w:br/>
      </w:r>
      <w:r>
        <w:rPr>
          <w:rStyle w:val="VerbatimChar"/>
        </w:rPr>
        <w:t xml:space="preserve">BEQ 0.957 0.967 0.882 1.017</w:t>
      </w:r>
      <w:r>
        <w:br/>
      </w:r>
      <w:r>
        <w:rPr>
          <w:rStyle w:val="VerbatimChar"/>
        </w:rPr>
        <w:t xml:space="preserve">RVL 0.886 0.823 0.498 0.585</w:t>
      </w:r>
      <w:r>
        <w:br/>
      </w:r>
      <w:r>
        <w:rPr>
          <w:rStyle w:val="VerbatimChar"/>
        </w:rPr>
        <w:t xml:space="preserve">SST 0.840 0.904 0.759 0.855</w:t>
      </w:r>
      <w:r>
        <w:br/>
      </w:r>
      <w:r>
        <w:rPr>
          <w:rStyle w:val="VerbatimChar"/>
        </w:rPr>
        <w:t xml:space="preserve">EST 0.847 0.908 0.767 0.860</w:t>
      </w:r>
      <w:r>
        <w:br/>
      </w:r>
      <w:r>
        <w:br/>
      </w:r>
      <w:r>
        <w:rPr>
          <w:rStyle w:val="VerbatimChar"/>
        </w:rPr>
        <w:t xml:space="preserve">Alpha, rhoC, and rhoA should exceed 0.7 while AVE should exceed 0.5</w:t>
      </w:r>
    </w:p>
    <w:p>
      <w:pPr>
        <w:pStyle w:val="SourceCode"/>
      </w:pPr>
      <w:r>
        <w:br/>
      </w:r>
      <w:r>
        <w:br/>
      </w:r>
      <w:r>
        <w:rPr>
          <w:rStyle w:val="VerbatimChar"/>
        </w:rPr>
        <w:t xml:space="preserve">Modelo grupo 2</w:t>
      </w:r>
    </w:p>
    <w:p>
      <w:pPr>
        <w:pStyle w:val="SourceCode"/>
      </w:pPr>
      <w:r>
        <w:rPr>
          <w:rStyle w:val="VerbatimChar"/>
        </w:rPr>
        <w:t xml:space="preserve">    alpha  rhoC   AVE  rhoA</w:t>
      </w:r>
      <w:r>
        <w:br/>
      </w:r>
      <w:r>
        <w:rPr>
          <w:rStyle w:val="VerbatimChar"/>
        </w:rPr>
        <w:t xml:space="preserve">ICT 0.810 0.872 0.629 0.839</w:t>
      </w:r>
      <w:r>
        <w:br/>
      </w:r>
      <w:r>
        <w:rPr>
          <w:rStyle w:val="VerbatimChar"/>
        </w:rPr>
        <w:t xml:space="preserve">SUS 0.927 0.935 0.495 0.958</w:t>
      </w:r>
      <w:r>
        <w:br/>
      </w:r>
      <w:r>
        <w:rPr>
          <w:rStyle w:val="VerbatimChar"/>
        </w:rPr>
        <w:t xml:space="preserve">BEQ 0.950 0.963 0.868 0.986</w:t>
      </w:r>
      <w:r>
        <w:br/>
      </w:r>
      <w:r>
        <w:rPr>
          <w:rStyle w:val="VerbatimChar"/>
        </w:rPr>
        <w:t xml:space="preserve">RVL 0.740 0.773 0.428 0.971</w:t>
      </w:r>
      <w:r>
        <w:br/>
      </w:r>
      <w:r>
        <w:rPr>
          <w:rStyle w:val="VerbatimChar"/>
        </w:rPr>
        <w:t xml:space="preserve">SST 0.861 0.915 0.781 0.892</w:t>
      </w:r>
      <w:r>
        <w:br/>
      </w:r>
      <w:r>
        <w:rPr>
          <w:rStyle w:val="VerbatimChar"/>
        </w:rPr>
        <w:t xml:space="preserve">EST 0.803 0.884 0.717 0.815</w:t>
      </w:r>
      <w:r>
        <w:br/>
      </w:r>
      <w:r>
        <w:br/>
      </w:r>
      <w:r>
        <w:rPr>
          <w:rStyle w:val="VerbatimChar"/>
        </w:rPr>
        <w:t xml:space="preserve">Alpha, rhoC, and rhoA should exceed 0.7 while AVE should exceed 0.5</w:t>
      </w:r>
    </w:p>
    <w:p>
      <w:pPr>
        <w:pStyle w:val="FirstParagraph"/>
      </w:pPr>
      <w:r>
        <w:t xml:space="preserve">El resultado del análisis muestra todas las escalas que apoyan las variables latentes tienen un</w:t>
      </w:r>
      <w:r>
        <w:t xml:space="preserve"> </w:t>
      </w:r>
      <w:r>
        <w:rPr>
          <w:i/>
        </w:rPr>
        <w:t xml:space="preserve">Cronbach’s alpha</w:t>
      </w:r>
      <w:r>
        <w:t xml:space="preserve"> </w:t>
      </w:r>
      <w:r>
        <w:t xml:space="preserve">mayor que 0.7, completado por una fiabilidad del compuesto</w:t>
      </w:r>
      <w:r>
        <w:t xml:space="preserve"> </w:t>
      </w:r>
      <w:r>
        <w:rPr>
          <w:i/>
        </w:rPr>
        <w:t xml:space="preserve">rhoC</w:t>
      </w:r>
      <w:r>
        <w:t xml:space="preserve"> </w:t>
      </w:r>
      <w:r>
        <w:t xml:space="preserve">también por encima de 0.7. para valores superiores a 0.9</w:t>
      </w:r>
      <w:r>
        <w:rPr>
          <w:rStyle w:val="FootnoteReference"/>
        </w:rPr>
        <w:footnoteReference w:id="21"/>
      </w:r>
      <w:r>
        <w:t xml:space="preserve">.</w:t>
      </w:r>
    </w:p>
    <w:bookmarkEnd w:id="24"/>
    <w:bookmarkStart w:id="29" w:name="validez-convergente"/>
    <w:p>
      <w:pPr>
        <w:pStyle w:val="Heading2"/>
      </w:pPr>
      <w:r>
        <w:t xml:space="preserve">Validez convergente</w:t>
      </w:r>
    </w:p>
    <w:bookmarkStart w:id="26" w:name="ave-reflectivos"/>
    <w:p>
      <w:pPr>
        <w:pStyle w:val="Heading3"/>
      </w:pPr>
      <w:r>
        <w:t xml:space="preserve">AVE (reflectivos)</w:t>
      </w:r>
    </w:p>
    <w:p>
      <w:pPr>
        <w:pStyle w:val="FirstParagraph"/>
      </w:pPr>
      <w:r>
        <w:t xml:space="preserve">Del mismo modo, para evaluar la</w:t>
      </w:r>
      <w:r>
        <w:t xml:space="preserve"> </w:t>
      </w:r>
      <w:r>
        <w:rPr>
          <w:i/>
        </w:rPr>
        <w:t xml:space="preserve">validez convergente</w:t>
      </w:r>
      <w:r>
        <w:t xml:space="preserve"> </w:t>
      </w:r>
      <w:r>
        <w:t xml:space="preserve">o grado con el que una medida correlaciona positivamente con medidas alternativas del mismo constructo, usamos el coeficiente</w:t>
      </w:r>
      <w:r>
        <w:t xml:space="preserve"> </w:t>
      </w:r>
      <w:r>
        <w:rPr>
          <w:i/>
        </w:rPr>
        <w:t xml:space="preserve">AVE (average variance extracted)</w:t>
      </w:r>
      <w:r>
        <w:t xml:space="preserve"> </w:t>
      </w:r>
      <w:r>
        <w:t xml:space="preserve">que también cumple con la expectativa de estar por encima de 0.5.</w:t>
      </w:r>
    </w:p>
    <w:p>
      <w:pPr>
        <w:pStyle w:val="SourceCode"/>
      </w:pPr>
      <w:r>
        <w:rPr>
          <w:rStyle w:val="VerbatimChar"/>
        </w:rPr>
        <w:t xml:space="preserve">Modelo grupo 1</w:t>
      </w:r>
    </w:p>
    <w:p>
      <w:pPr>
        <w:pStyle w:val="SourceCode"/>
      </w:pPr>
      <w:r>
        <w:rPr>
          <w:rStyle w:val="VerbatimChar"/>
        </w:rPr>
        <w:t xml:space="preserve">  ICT   SUS   BEQ   RVL   SST   EST </w:t>
      </w:r>
      <w:r>
        <w:br/>
      </w:r>
      <w:r>
        <w:rPr>
          <w:rStyle w:val="VerbatimChar"/>
        </w:rPr>
        <w:t xml:space="preserve">0.690 0.437 0.882 0.498 0.759 0.767 </w:t>
      </w:r>
    </w:p>
    <w:p>
      <w:pPr>
        <w:pStyle w:val="SourceCode"/>
      </w:pPr>
      <w:r>
        <w:br/>
      </w:r>
      <w:r>
        <w:br/>
      </w:r>
      <w:r>
        <w:rPr>
          <w:rStyle w:val="VerbatimChar"/>
        </w:rPr>
        <w:t xml:space="preserve">Modelo grupo 2</w:t>
      </w:r>
    </w:p>
    <w:p>
      <w:pPr>
        <w:pStyle w:val="SourceCode"/>
      </w:pPr>
      <w:r>
        <w:rPr>
          <w:rStyle w:val="VerbatimChar"/>
        </w:rPr>
        <w:t xml:space="preserve">  ICT   SUS   BEQ   RVL   SST   EST </w:t>
      </w:r>
      <w:r>
        <w:br/>
      </w:r>
      <w:r>
        <w:rPr>
          <w:rStyle w:val="VerbatimChar"/>
        </w:rPr>
        <w:t xml:space="preserve">0.629 0.495 0.868 0.428 0.781 0.717 </w:t>
      </w:r>
    </w:p>
    <w:p>
      <w:pPr>
        <w:pStyle w:val="FirstParagraph"/>
      </w:pPr>
      <w:r>
        <w:t xml:space="preserve">Los indicadores son mostrados de forma conjunta en el siguiente gráfico.</w:t>
      </w:r>
    </w:p>
    <w:p>
      <w:pPr>
        <w:pStyle w:val="SourceCode"/>
      </w:pPr>
      <w:r>
        <w:rPr>
          <w:rStyle w:val="VerbatimChar"/>
        </w:rPr>
        <w:t xml:space="preserve">Modelo grupo 1</w:t>
      </w:r>
    </w:p>
    <w:p>
      <w:pPr>
        <w:pStyle w:val="SourceCode"/>
      </w:pPr>
      <w:r>
        <w:br/>
      </w:r>
      <w:r>
        <w:br/>
      </w:r>
      <w:r>
        <w:rPr>
          <w:rStyle w:val="VerbatimChar"/>
        </w:rPr>
        <w:t xml:space="preserve">Modelo grupo 2</w:t>
      </w:r>
    </w:p>
    <w:p>
      <w:pPr>
        <w:pStyle w:val="CaptionedFigure"/>
      </w:pPr>
      <w:r>
        <w:drawing>
          <wp:inline>
            <wp:extent cx="5334000" cy="3000375"/>
            <wp:effectExtent b="0" l="0" r="0" t="0"/>
            <wp:docPr descr="Tabla de fiabilidad" title="" id="1" name="Picture"/>
            <a:graphic>
              <a:graphicData uri="http://schemas.openxmlformats.org/drawingml/2006/picture">
                <pic:pic>
                  <pic:nvPicPr>
                    <pic:cNvPr descr="art1.v02_files/figure-docx/unnamed-chunk-5-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Tabla de fiabilidad</w:t>
      </w:r>
    </w:p>
    <w:bookmarkEnd w:id="26"/>
    <w:bookmarkStart w:id="28" w:name="X3870cf561914ef078c004c77c8511ca5802f6e8"/>
    <w:p>
      <w:pPr>
        <w:pStyle w:val="Heading3"/>
      </w:pPr>
      <w:r>
        <w:t xml:space="preserve">Análisis de las cargas (reflectivos) o de los pesos (formativos)</w:t>
      </w:r>
    </w:p>
    <w:p>
      <w:pPr>
        <w:pStyle w:val="FirstParagraph"/>
      </w:pPr>
      <w:r>
        <w:t xml:space="preserve">Por otro lado, es importante analizar también las cargas o</w:t>
      </w:r>
      <w:r>
        <w:t xml:space="preserve"> </w:t>
      </w:r>
      <w:r>
        <w:rPr>
          <w:i/>
        </w:rPr>
        <w:t xml:space="preserve">loadings</w:t>
      </w:r>
      <w:r>
        <w:t xml:space="preserve">, indicadores de la fiabilidad del indicador en el constructo, y que deberían ser mayores de 0.7 para retener el indicador; para aquellas que están entre 0.4 y 0.7 debe ser analizado el comportamiento del constructo ante una eliminación del indicador con carga baja</w:t>
      </w:r>
      <w:r>
        <w:rPr>
          <w:rStyle w:val="FootnoteReference"/>
        </w:rPr>
        <w:footnoteReference w:id="27"/>
      </w:r>
      <w:r>
        <w:t xml:space="preserve">.</w:t>
      </w:r>
    </w:p>
    <w:p>
      <w:pPr>
        <w:pStyle w:val="SourceCode"/>
      </w:pPr>
      <w:r>
        <w:rPr>
          <w:rStyle w:val="VerbatimChar"/>
        </w:rPr>
        <w:t xml:space="preserve">Modelo grupo 1</w:t>
      </w:r>
    </w:p>
    <w:p>
      <w:pPr>
        <w:pStyle w:val="SourceCode"/>
      </w:pPr>
      <w:r>
        <w:rPr>
          <w:rStyle w:val="VerbatimChar"/>
        </w:rPr>
        <w:t xml:space="preserve">        ICT   SUS    BEQ    RVL    SST    EST</w:t>
      </w:r>
      <w:r>
        <w:br/>
      </w:r>
      <w:r>
        <w:rPr>
          <w:rStyle w:val="VerbatimChar"/>
        </w:rPr>
        <w:t xml:space="preserve">ICT1  0.884 0.000  0.000  0.000  0.000  0.000</w:t>
      </w:r>
      <w:r>
        <w:br/>
      </w:r>
      <w:r>
        <w:rPr>
          <w:rStyle w:val="VerbatimChar"/>
        </w:rPr>
        <w:t xml:space="preserve">ICT2  0.879 0.000  0.000  0.000  0.000  0.000</w:t>
      </w:r>
      <w:r>
        <w:br/>
      </w:r>
      <w:r>
        <w:rPr>
          <w:rStyle w:val="VerbatimChar"/>
        </w:rPr>
        <w:t xml:space="preserve">ICT3  0.829 0.000  0.000  0.000  0.000  0.000</w:t>
      </w:r>
      <w:r>
        <w:br/>
      </w:r>
      <w:r>
        <w:rPr>
          <w:rStyle w:val="VerbatimChar"/>
        </w:rPr>
        <w:t xml:space="preserve">ICT4  0.721 0.000  0.000  0.000  0.000  0.000</w:t>
      </w:r>
      <w:r>
        <w:br/>
      </w:r>
      <w:r>
        <w:rPr>
          <w:rStyle w:val="VerbatimChar"/>
        </w:rPr>
        <w:t xml:space="preserve">SUS1  0.000 0.838  0.000  0.000  0.000  0.000</w:t>
      </w:r>
      <w:r>
        <w:br/>
      </w:r>
      <w:r>
        <w:rPr>
          <w:rStyle w:val="VerbatimChar"/>
        </w:rPr>
        <w:t xml:space="preserve">SUS2  0.000 0.833  0.000  0.000  0.000  0.000</w:t>
      </w:r>
      <w:r>
        <w:br/>
      </w:r>
      <w:r>
        <w:rPr>
          <w:rStyle w:val="VerbatimChar"/>
        </w:rPr>
        <w:t xml:space="preserve">SUS3  0.000 0.665  0.000  0.000  0.000  0.000</w:t>
      </w:r>
      <w:r>
        <w:br/>
      </w:r>
      <w:r>
        <w:rPr>
          <w:rStyle w:val="VerbatimChar"/>
        </w:rPr>
        <w:t xml:space="preserve">SUS4  0.000 0.732  0.000  0.000  0.000  0.000</w:t>
      </w:r>
      <w:r>
        <w:br/>
      </w:r>
      <w:r>
        <w:rPr>
          <w:rStyle w:val="VerbatimChar"/>
        </w:rPr>
        <w:t xml:space="preserve">SUS5  0.000 0.575  0.000  0.000  0.000  0.000</w:t>
      </w:r>
      <w:r>
        <w:br/>
      </w:r>
      <w:r>
        <w:rPr>
          <w:rStyle w:val="VerbatimChar"/>
        </w:rPr>
        <w:t xml:space="preserve">SUS6  0.000 0.802  0.000  0.000  0.000  0.000</w:t>
      </w:r>
      <w:r>
        <w:br/>
      </w:r>
      <w:r>
        <w:rPr>
          <w:rStyle w:val="VerbatimChar"/>
        </w:rPr>
        <w:t xml:space="preserve">SUS7  0.000 0.776  0.000  0.000  0.000  0.000</w:t>
      </w:r>
      <w:r>
        <w:br/>
      </w:r>
      <w:r>
        <w:rPr>
          <w:rStyle w:val="VerbatimChar"/>
        </w:rPr>
        <w:t xml:space="preserve">SUS8  0.000 0.657  0.000  0.000  0.000  0.000</w:t>
      </w:r>
      <w:r>
        <w:br/>
      </w:r>
      <w:r>
        <w:rPr>
          <w:rStyle w:val="VerbatimChar"/>
        </w:rPr>
        <w:t xml:space="preserve">SUS9  0.000 0.369  0.000  0.000 -0.000  0.000</w:t>
      </w:r>
      <w:r>
        <w:br/>
      </w:r>
      <w:r>
        <w:rPr>
          <w:rStyle w:val="VerbatimChar"/>
        </w:rPr>
        <w:t xml:space="preserve">SUS10 0.000 0.786  0.000  0.000  0.000  0.000</w:t>
      </w:r>
      <w:r>
        <w:br/>
      </w:r>
      <w:r>
        <w:rPr>
          <w:rStyle w:val="VerbatimChar"/>
        </w:rPr>
        <w:t xml:space="preserve">SUS11 0.000 0.765  0.000  0.000  0.000  0.000</w:t>
      </w:r>
      <w:r>
        <w:br/>
      </w:r>
      <w:r>
        <w:rPr>
          <w:rStyle w:val="VerbatimChar"/>
        </w:rPr>
        <w:t xml:space="preserve">SUS12 0.000 0.722  0.000  0.000  0.000  0.000</w:t>
      </w:r>
      <w:r>
        <w:br/>
      </w:r>
      <w:r>
        <w:rPr>
          <w:rStyle w:val="VerbatimChar"/>
        </w:rPr>
        <w:t xml:space="preserve">SUS13 0.000 0.318 -0.000  0.000 -0.000 -0.000</w:t>
      </w:r>
      <w:r>
        <w:br/>
      </w:r>
      <w:r>
        <w:rPr>
          <w:rStyle w:val="VerbatimChar"/>
        </w:rPr>
        <w:t xml:space="preserve">SUS14 0.000 0.300 -0.000  0.000 -0.000  0.000</w:t>
      </w:r>
      <w:r>
        <w:br/>
      </w:r>
      <w:r>
        <w:rPr>
          <w:rStyle w:val="VerbatimChar"/>
        </w:rPr>
        <w:t xml:space="preserve">SUS15 0.000 0.336 -0.000  0.000 -0.000 -0.000</w:t>
      </w:r>
      <w:r>
        <w:br/>
      </w:r>
      <w:r>
        <w:rPr>
          <w:rStyle w:val="VerbatimChar"/>
        </w:rPr>
        <w:t xml:space="preserve">BEQ7  0.000 0.000  0.927  0.000  0.000  0.000</w:t>
      </w:r>
      <w:r>
        <w:br/>
      </w:r>
      <w:r>
        <w:rPr>
          <w:rStyle w:val="VerbatimChar"/>
        </w:rPr>
        <w:t xml:space="preserve">BEQ8  0.000 0.000  0.920 -0.000  0.000  0.000</w:t>
      </w:r>
      <w:r>
        <w:br/>
      </w:r>
      <w:r>
        <w:rPr>
          <w:rStyle w:val="VerbatimChar"/>
        </w:rPr>
        <w:t xml:space="preserve">BEQ9  0.000 0.000  0.961  0.000  0.000  0.000</w:t>
      </w:r>
      <w:r>
        <w:br/>
      </w:r>
      <w:r>
        <w:rPr>
          <w:rStyle w:val="VerbatimChar"/>
        </w:rPr>
        <w:t xml:space="preserve">BEQ10 0.000 0.000  0.947  0.000  0.000  0.000</w:t>
      </w:r>
      <w:r>
        <w:br/>
      </w:r>
      <w:r>
        <w:rPr>
          <w:rStyle w:val="VerbatimChar"/>
        </w:rPr>
        <w:t xml:space="preserve">RVL1  0.000 0.000  0.000  0.525  0.000  0.000</w:t>
      </w:r>
      <w:r>
        <w:br/>
      </w:r>
      <w:r>
        <w:rPr>
          <w:rStyle w:val="VerbatimChar"/>
        </w:rPr>
        <w:t xml:space="preserve">RVL2  0.000 0.000 -0.000  0.495  0.000  0.000</w:t>
      </w:r>
      <w:r>
        <w:br/>
      </w:r>
      <w:r>
        <w:rPr>
          <w:rStyle w:val="VerbatimChar"/>
        </w:rPr>
        <w:t xml:space="preserve">RVL3  0.000 0.000  0.000  0.625 -0.000  0.000</w:t>
      </w:r>
      <w:r>
        <w:br/>
      </w:r>
      <w:r>
        <w:rPr>
          <w:rStyle w:val="VerbatimChar"/>
        </w:rPr>
        <w:t xml:space="preserve">RVL4  0.000 0.000  0.000  0.819 -0.000  0.000</w:t>
      </w:r>
      <w:r>
        <w:br/>
      </w:r>
      <w:r>
        <w:rPr>
          <w:rStyle w:val="VerbatimChar"/>
        </w:rPr>
        <w:t xml:space="preserve">RVL5  0.000 0.000  0.000  0.953 -0.000  0.000</w:t>
      </w:r>
      <w:r>
        <w:br/>
      </w:r>
      <w:r>
        <w:rPr>
          <w:rStyle w:val="VerbatimChar"/>
        </w:rPr>
        <w:t xml:space="preserve">SST1  0.000 0.000  0.000 -0.000  0.796  0.000</w:t>
      </w:r>
      <w:r>
        <w:br/>
      </w:r>
      <w:r>
        <w:rPr>
          <w:rStyle w:val="VerbatimChar"/>
        </w:rPr>
        <w:t xml:space="preserve">SST2  0.000 0.000  0.000 -0.000  0.941  0.000</w:t>
      </w:r>
      <w:r>
        <w:br/>
      </w:r>
      <w:r>
        <w:rPr>
          <w:rStyle w:val="VerbatimChar"/>
        </w:rPr>
        <w:t xml:space="preserve">SST3  0.000 0.000  0.000 -0.000  0.872  0.000</w:t>
      </w:r>
      <w:r>
        <w:br/>
      </w:r>
      <w:r>
        <w:rPr>
          <w:rStyle w:val="VerbatimChar"/>
        </w:rPr>
        <w:t xml:space="preserve">EST1  0.000 0.000  0.000  0.000  0.000  0.894</w:t>
      </w:r>
      <w:r>
        <w:br/>
      </w:r>
      <w:r>
        <w:rPr>
          <w:rStyle w:val="VerbatimChar"/>
        </w:rPr>
        <w:t xml:space="preserve">EST2  0.000 0.000 -0.000  0.000  0.000  0.920</w:t>
      </w:r>
      <w:r>
        <w:br/>
      </w:r>
      <w:r>
        <w:rPr>
          <w:rStyle w:val="VerbatimChar"/>
        </w:rPr>
        <w:t xml:space="preserve">EST3  0.000 0.000  0.000  0.000  0.000  0.810</w:t>
      </w:r>
    </w:p>
    <w:p>
      <w:pPr>
        <w:pStyle w:val="SourceCode"/>
      </w:pPr>
      <w:r>
        <w:br/>
      </w: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ICT1   0.781 0.000  0.000 0.000  0.000 -0.000</w:t>
      </w:r>
      <w:r>
        <w:br/>
      </w:r>
      <w:r>
        <w:rPr>
          <w:rStyle w:val="VerbatimChar"/>
        </w:rPr>
        <w:t xml:space="preserve">ICT2   0.798 0.000  0.000 0.000  0.000  0.000</w:t>
      </w:r>
      <w:r>
        <w:br/>
      </w:r>
      <w:r>
        <w:rPr>
          <w:rStyle w:val="VerbatimChar"/>
        </w:rPr>
        <w:t xml:space="preserve">ICT3   0.789 0.000  0.000 0.000  0.000 -0.000</w:t>
      </w:r>
      <w:r>
        <w:br/>
      </w:r>
      <w:r>
        <w:rPr>
          <w:rStyle w:val="VerbatimChar"/>
        </w:rPr>
        <w:t xml:space="preserve">ICT4   0.804 0.000  0.000 0.000  0.000  0.000</w:t>
      </w:r>
      <w:r>
        <w:br/>
      </w:r>
      <w:r>
        <w:rPr>
          <w:rStyle w:val="VerbatimChar"/>
        </w:rPr>
        <w:t xml:space="preserve">SUS1   0.000 0.670  0.000 0.000  0.000  0.000</w:t>
      </w:r>
      <w:r>
        <w:br/>
      </w:r>
      <w:r>
        <w:rPr>
          <w:rStyle w:val="VerbatimChar"/>
        </w:rPr>
        <w:t xml:space="preserve">SUS2   0.000 0.747  0.000 0.000  0.000  0.000</w:t>
      </w:r>
      <w:r>
        <w:br/>
      </w:r>
      <w:r>
        <w:rPr>
          <w:rStyle w:val="VerbatimChar"/>
        </w:rPr>
        <w:t xml:space="preserve">SUS3   0.000 0.808 -0.000 0.000  0.000  0.000</w:t>
      </w:r>
      <w:r>
        <w:br/>
      </w:r>
      <w:r>
        <w:rPr>
          <w:rStyle w:val="VerbatimChar"/>
        </w:rPr>
        <w:t xml:space="preserve">SUS4   0.000 0.742  0.000 0.000  0.000  0.000</w:t>
      </w:r>
      <w:r>
        <w:br/>
      </w:r>
      <w:r>
        <w:rPr>
          <w:rStyle w:val="VerbatimChar"/>
        </w:rPr>
        <w:t xml:space="preserve">SUS5   0.000 0.780  0.000 0.000  0.000  0.000</w:t>
      </w:r>
      <w:r>
        <w:br/>
      </w:r>
      <w:r>
        <w:rPr>
          <w:rStyle w:val="VerbatimChar"/>
        </w:rPr>
        <w:t xml:space="preserve">SUS6   0.000 0.748  0.000 0.000  0.000 -0.000</w:t>
      </w:r>
      <w:r>
        <w:br/>
      </w:r>
      <w:r>
        <w:rPr>
          <w:rStyle w:val="VerbatimChar"/>
        </w:rPr>
        <w:t xml:space="preserve">SUS7   0.000 0.654  0.000 0.000  0.000 -0.000</w:t>
      </w:r>
      <w:r>
        <w:br/>
      </w:r>
      <w:r>
        <w:rPr>
          <w:rStyle w:val="VerbatimChar"/>
        </w:rPr>
        <w:t xml:space="preserve">SUS8   0.000 0.774  0.000 0.000  0.000  0.000</w:t>
      </w:r>
      <w:r>
        <w:br/>
      </w:r>
      <w:r>
        <w:rPr>
          <w:rStyle w:val="VerbatimChar"/>
        </w:rPr>
        <w:t xml:space="preserve">SUS9   0.000 0.637 -0.000 0.000  0.000  0.000</w:t>
      </w:r>
      <w:r>
        <w:br/>
      </w:r>
      <w:r>
        <w:rPr>
          <w:rStyle w:val="VerbatimChar"/>
        </w:rPr>
        <w:t xml:space="preserve">SUS10  0.000 0.746  0.000 0.000  0.000  0.000</w:t>
      </w:r>
      <w:r>
        <w:br/>
      </w:r>
      <w:r>
        <w:rPr>
          <w:rStyle w:val="VerbatimChar"/>
        </w:rPr>
        <w:t xml:space="preserve">SUS11  0.000 0.849  0.000 0.000  0.000  0.000</w:t>
      </w:r>
      <w:r>
        <w:br/>
      </w:r>
      <w:r>
        <w:rPr>
          <w:rStyle w:val="VerbatimChar"/>
        </w:rPr>
        <w:t xml:space="preserve">SUS12  0.000 0.803  0.000 0.000  0.000  0.000</w:t>
      </w:r>
      <w:r>
        <w:br/>
      </w:r>
      <w:r>
        <w:rPr>
          <w:rStyle w:val="VerbatimChar"/>
        </w:rPr>
        <w:t xml:space="preserve">SUS13  0.000 0.486 -0.000 0.000  0.000  0.000</w:t>
      </w:r>
      <w:r>
        <w:br/>
      </w:r>
      <w:r>
        <w:rPr>
          <w:rStyle w:val="VerbatimChar"/>
        </w:rPr>
        <w:t xml:space="preserve">SUS14  0.000 0.474  0.000 0.000  0.000  0.000</w:t>
      </w:r>
      <w:r>
        <w:br/>
      </w:r>
      <w:r>
        <w:rPr>
          <w:rStyle w:val="VerbatimChar"/>
        </w:rPr>
        <w:t xml:space="preserve">SUS15  0.000 0.487  0.000 0.000  0.000  0.000</w:t>
      </w:r>
      <w:r>
        <w:br/>
      </w:r>
      <w:r>
        <w:rPr>
          <w:rStyle w:val="VerbatimChar"/>
        </w:rPr>
        <w:t xml:space="preserve">BEQ7   0.000 0.000  0.885 0.000  0.000  0.000</w:t>
      </w:r>
      <w:r>
        <w:br/>
      </w:r>
      <w:r>
        <w:rPr>
          <w:rStyle w:val="VerbatimChar"/>
        </w:rPr>
        <w:t xml:space="preserve">BEQ8   0.000 0.000  0.926 0.000  0.000  0.000</w:t>
      </w:r>
      <w:r>
        <w:br/>
      </w:r>
      <w:r>
        <w:rPr>
          <w:rStyle w:val="VerbatimChar"/>
        </w:rPr>
        <w:t xml:space="preserve">BEQ9   0.000 0.000  0.953 0.000  0.000  0.000</w:t>
      </w:r>
      <w:r>
        <w:br/>
      </w:r>
      <w:r>
        <w:rPr>
          <w:rStyle w:val="VerbatimChar"/>
        </w:rPr>
        <w:t xml:space="preserve">BEQ10  0.000 0.000  0.960 0.000  0.000  0.000</w:t>
      </w:r>
      <w:r>
        <w:br/>
      </w:r>
      <w:r>
        <w:rPr>
          <w:rStyle w:val="VerbatimChar"/>
        </w:rPr>
        <w:t xml:space="preserve">RVL1   0.000 0.000 -0.000 0.797  0.000  0.000</w:t>
      </w:r>
      <w:r>
        <w:br/>
      </w:r>
      <w:r>
        <w:rPr>
          <w:rStyle w:val="VerbatimChar"/>
        </w:rPr>
        <w:t xml:space="preserve">RVL2   0.000 0.000  0.000 0.925  0.000  0.000</w:t>
      </w:r>
      <w:r>
        <w:br/>
      </w:r>
      <w:r>
        <w:rPr>
          <w:rStyle w:val="VerbatimChar"/>
        </w:rPr>
        <w:t xml:space="preserve">RVL3   0.000 0.000  0.000 0.494 -0.000 -0.000</w:t>
      </w:r>
      <w:r>
        <w:br/>
      </w:r>
      <w:r>
        <w:rPr>
          <w:rStyle w:val="VerbatimChar"/>
        </w:rPr>
        <w:t xml:space="preserve">RVL4   0.000 0.000  0.000 0.434 -0.000  0.000</w:t>
      </w:r>
      <w:r>
        <w:br/>
      </w:r>
      <w:r>
        <w:rPr>
          <w:rStyle w:val="VerbatimChar"/>
        </w:rPr>
        <w:t xml:space="preserve">RVL5   0.000 0.000  0.000 0.468  0.000  0.000</w:t>
      </w:r>
      <w:r>
        <w:br/>
      </w:r>
      <w:r>
        <w:rPr>
          <w:rStyle w:val="VerbatimChar"/>
        </w:rPr>
        <w:t xml:space="preserve">SST1   0.000 0.000  0.000 0.000  0.821  0.000</w:t>
      </w:r>
      <w:r>
        <w:br/>
      </w:r>
      <w:r>
        <w:rPr>
          <w:rStyle w:val="VerbatimChar"/>
        </w:rPr>
        <w:t xml:space="preserve">SST2   0.000 0.000  0.000 0.000  0.921  0.000</w:t>
      </w:r>
      <w:r>
        <w:br/>
      </w:r>
      <w:r>
        <w:rPr>
          <w:rStyle w:val="VerbatimChar"/>
        </w:rPr>
        <w:t xml:space="preserve">SST3   0.000 0.000  0.000 0.000  0.907  0.000</w:t>
      </w:r>
      <w:r>
        <w:br/>
      </w:r>
      <w:r>
        <w:rPr>
          <w:rStyle w:val="VerbatimChar"/>
        </w:rPr>
        <w:t xml:space="preserve">EST1  -0.000 0.000  0.000 0.000  0.000  0.818</w:t>
      </w:r>
      <w:r>
        <w:br/>
      </w:r>
      <w:r>
        <w:rPr>
          <w:rStyle w:val="VerbatimChar"/>
        </w:rPr>
        <w:t xml:space="preserve">EST2   0.000 0.000  0.000 0.000  0.000  0.889</w:t>
      </w:r>
      <w:r>
        <w:br/>
      </w:r>
      <w:r>
        <w:rPr>
          <w:rStyle w:val="VerbatimChar"/>
        </w:rPr>
        <w:t xml:space="preserve">EST3  -0.000 0.000  0.000 0.000  0.000  0.833</w:t>
      </w:r>
    </w:p>
    <w:bookmarkEnd w:id="28"/>
    <w:bookmarkEnd w:id="29"/>
    <w:bookmarkStart w:id="33" w:name="validez-discriminante"/>
    <w:p>
      <w:pPr>
        <w:pStyle w:val="Heading2"/>
      </w:pPr>
      <w:r>
        <w:t xml:space="preserve">Validez discriminante</w:t>
      </w:r>
    </w:p>
    <w:bookmarkStart w:id="30" w:name="cross-loadings"/>
    <w:p>
      <w:pPr>
        <w:pStyle w:val="Heading3"/>
      </w:pPr>
      <w:r>
        <w:t xml:space="preserve">Cross-loadings</w:t>
      </w:r>
    </w:p>
    <w:p>
      <w:pPr>
        <w:pStyle w:val="FirstParagraph"/>
      </w:pPr>
      <w:r>
        <w:t xml:space="preserve">Para el análisis de la validez discriminante o capacidad de un constructo de ser realmente distinto a otros, utilizamos las denominadas</w:t>
      </w:r>
      <w:r>
        <w:t xml:space="preserve"> </w:t>
      </w:r>
      <w:r>
        <w:rPr>
          <w:i/>
        </w:rPr>
        <w:t xml:space="preserve">cross-loadings</w:t>
      </w:r>
      <w:r>
        <w:t xml:space="preserve">, que miden esa capacidad del constructo. En la tabla adjunta se puede observar en cada indicador carga de forma superior en su variable latente, siendo el resto de cargas de menor intensidad.</w:t>
      </w:r>
    </w:p>
    <w:p>
      <w:pPr>
        <w:pStyle w:val="SourceCode"/>
      </w:pPr>
      <w:r>
        <w:rPr>
          <w:rStyle w:val="VerbatimChar"/>
        </w:rPr>
        <w:t xml:space="preserve">Modelo grupo 1</w:t>
      </w:r>
    </w:p>
    <w:p>
      <w:pPr>
        <w:pStyle w:val="SourceCode"/>
      </w:pPr>
      <w:r>
        <w:rPr>
          <w:rStyle w:val="VerbatimChar"/>
        </w:rPr>
        <w:t xml:space="preserve">        ICT   SUS    BEQ    RVL    SST    EST</w:t>
      </w:r>
      <w:r>
        <w:br/>
      </w:r>
      <w:r>
        <w:rPr>
          <w:rStyle w:val="VerbatimChar"/>
        </w:rPr>
        <w:t xml:space="preserve">ICT1  0.884 0.286  0.032  0.170  0.132  0.095</w:t>
      </w:r>
      <w:r>
        <w:br/>
      </w:r>
      <w:r>
        <w:rPr>
          <w:rStyle w:val="VerbatimChar"/>
        </w:rPr>
        <w:t xml:space="preserve">ICT2  0.879 0.302  0.146  0.177  0.161  0.097</w:t>
      </w:r>
      <w:r>
        <w:br/>
      </w:r>
      <w:r>
        <w:rPr>
          <w:rStyle w:val="VerbatimChar"/>
        </w:rPr>
        <w:t xml:space="preserve">ICT3  0.829 0.277  0.147  0.086  0.058  0.013</w:t>
      </w:r>
      <w:r>
        <w:br/>
      </w:r>
      <w:r>
        <w:rPr>
          <w:rStyle w:val="VerbatimChar"/>
        </w:rPr>
        <w:t xml:space="preserve">ICT4  0.721 0.275  0.093  0.125  0.041  0.001</w:t>
      </w:r>
      <w:r>
        <w:br/>
      </w:r>
      <w:r>
        <w:rPr>
          <w:rStyle w:val="VerbatimChar"/>
        </w:rPr>
        <w:t xml:space="preserve">SUS1  0.220 0.838  0.220  0.311  0.326  0.306</w:t>
      </w:r>
      <w:r>
        <w:br/>
      </w:r>
      <w:r>
        <w:rPr>
          <w:rStyle w:val="VerbatimChar"/>
        </w:rPr>
        <w:t xml:space="preserve">SUS2  0.283 0.833  0.200  0.343  0.257  0.268</w:t>
      </w:r>
      <w:r>
        <w:br/>
      </w:r>
      <w:r>
        <w:rPr>
          <w:rStyle w:val="VerbatimChar"/>
        </w:rPr>
        <w:t xml:space="preserve">SUS3  0.213 0.665  0.008  0.218  0.191  0.197</w:t>
      </w:r>
      <w:r>
        <w:br/>
      </w:r>
      <w:r>
        <w:rPr>
          <w:rStyle w:val="VerbatimChar"/>
        </w:rPr>
        <w:t xml:space="preserve">SUS4  0.273 0.732  0.133  0.300  0.225  0.220</w:t>
      </w:r>
      <w:r>
        <w:br/>
      </w:r>
      <w:r>
        <w:rPr>
          <w:rStyle w:val="VerbatimChar"/>
        </w:rPr>
        <w:t xml:space="preserve">SUS5  0.146 0.575  0.123  0.077  0.183  0.170</w:t>
      </w:r>
      <w:r>
        <w:br/>
      </w:r>
      <w:r>
        <w:rPr>
          <w:rStyle w:val="VerbatimChar"/>
        </w:rPr>
        <w:t xml:space="preserve">SUS6  0.312 0.802  0.181  0.278  0.228  0.157</w:t>
      </w:r>
      <w:r>
        <w:br/>
      </w:r>
      <w:r>
        <w:rPr>
          <w:rStyle w:val="VerbatimChar"/>
        </w:rPr>
        <w:t xml:space="preserve">SUS7  0.302 0.776  0.132  0.304  0.133  0.184</w:t>
      </w:r>
      <w:r>
        <w:br/>
      </w:r>
      <w:r>
        <w:rPr>
          <w:rStyle w:val="VerbatimChar"/>
        </w:rPr>
        <w:t xml:space="preserve">SUS8  0.242 0.657  0.104  0.391  0.062  0.153</w:t>
      </w:r>
      <w:r>
        <w:br/>
      </w:r>
      <w:r>
        <w:rPr>
          <w:rStyle w:val="VerbatimChar"/>
        </w:rPr>
        <w:t xml:space="preserve">SUS9  0.217 0.369  0.007  0.272 -0.075  0.053</w:t>
      </w:r>
      <w:r>
        <w:br/>
      </w:r>
      <w:r>
        <w:rPr>
          <w:rStyle w:val="VerbatimChar"/>
        </w:rPr>
        <w:t xml:space="preserve">SUS10 0.272 0.786  0.155  0.281  0.145  0.114</w:t>
      </w:r>
      <w:r>
        <w:br/>
      </w:r>
      <w:r>
        <w:rPr>
          <w:rStyle w:val="VerbatimChar"/>
        </w:rPr>
        <w:t xml:space="preserve">SUS11 0.228 0.765  0.180  0.279  0.192  0.165</w:t>
      </w:r>
      <w:r>
        <w:br/>
      </w:r>
      <w:r>
        <w:rPr>
          <w:rStyle w:val="VerbatimChar"/>
        </w:rPr>
        <w:t xml:space="preserve">SUS12 0.225 0.722  0.217  0.262  0.177  0.093</w:t>
      </w:r>
      <w:r>
        <w:br/>
      </w:r>
      <w:r>
        <w:rPr>
          <w:rStyle w:val="VerbatimChar"/>
        </w:rPr>
        <w:t xml:space="preserve">SUS13 0.005 0.318 -0.058  0.145 -0.078 -0.031</w:t>
      </w:r>
      <w:r>
        <w:br/>
      </w:r>
      <w:r>
        <w:rPr>
          <w:rStyle w:val="VerbatimChar"/>
        </w:rPr>
        <w:t xml:space="preserve">SUS14 0.066 0.300 -0.036  0.145 -0.024  0.039</w:t>
      </w:r>
      <w:r>
        <w:br/>
      </w:r>
      <w:r>
        <w:rPr>
          <w:rStyle w:val="VerbatimChar"/>
        </w:rPr>
        <w:t xml:space="preserve">SUS15 0.063 0.336 -0.060  0.166 -0.081 -0.028</w:t>
      </w:r>
      <w:r>
        <w:br/>
      </w:r>
      <w:r>
        <w:rPr>
          <w:rStyle w:val="VerbatimChar"/>
        </w:rPr>
        <w:t xml:space="preserve">BEQ7  0.121 0.200  0.927  0.197  0.103  0.169</w:t>
      </w:r>
      <w:r>
        <w:br/>
      </w:r>
      <w:r>
        <w:rPr>
          <w:rStyle w:val="VerbatimChar"/>
        </w:rPr>
        <w:t xml:space="preserve">BEQ8  0.040 0.105  0.920 -0.027  0.121  0.055</w:t>
      </w:r>
      <w:r>
        <w:br/>
      </w:r>
      <w:r>
        <w:rPr>
          <w:rStyle w:val="VerbatimChar"/>
        </w:rPr>
        <w:t xml:space="preserve">BEQ9  0.128 0.197  0.961  0.077  0.020  0.011</w:t>
      </w:r>
      <w:r>
        <w:br/>
      </w:r>
      <w:r>
        <w:rPr>
          <w:rStyle w:val="VerbatimChar"/>
        </w:rPr>
        <w:t xml:space="preserve">BEQ10 0.138 0.204  0.947  0.062  0.068  0.010</w:t>
      </w:r>
      <w:r>
        <w:br/>
      </w:r>
      <w:r>
        <w:rPr>
          <w:rStyle w:val="VerbatimChar"/>
        </w:rPr>
        <w:t xml:space="preserve">RVL1  0.122 0.363  0.010  0.525  0.032  0.219</w:t>
      </w:r>
      <w:r>
        <w:br/>
      </w:r>
      <w:r>
        <w:rPr>
          <w:rStyle w:val="VerbatimChar"/>
        </w:rPr>
        <w:t xml:space="preserve">RVL2  0.200 0.315 -0.042  0.495  0.009  0.210</w:t>
      </w:r>
      <w:r>
        <w:br/>
      </w:r>
      <w:r>
        <w:rPr>
          <w:rStyle w:val="VerbatimChar"/>
        </w:rPr>
        <w:t xml:space="preserve">RVL3  0.191 0.272  0.050  0.625 -0.027  0.175</w:t>
      </w:r>
      <w:r>
        <w:br/>
      </w:r>
      <w:r>
        <w:rPr>
          <w:rStyle w:val="VerbatimChar"/>
        </w:rPr>
        <w:t xml:space="preserve">RVL4  0.096 0.375  0.051  0.819 -0.061  0.163</w:t>
      </w:r>
      <w:r>
        <w:br/>
      </w:r>
      <w:r>
        <w:rPr>
          <w:rStyle w:val="VerbatimChar"/>
        </w:rPr>
        <w:t xml:space="preserve">RVL5  0.184 0.378  0.106  0.953 -0.112  0.095</w:t>
      </w:r>
      <w:r>
        <w:br/>
      </w:r>
      <w:r>
        <w:rPr>
          <w:rStyle w:val="VerbatimChar"/>
        </w:rPr>
        <w:t xml:space="preserve">SST1  0.172 0.286  0.054 -0.021  0.796  0.602</w:t>
      </w:r>
      <w:r>
        <w:br/>
      </w:r>
      <w:r>
        <w:rPr>
          <w:rStyle w:val="VerbatimChar"/>
        </w:rPr>
        <w:t xml:space="preserve">SST2  0.066 0.218  0.048 -0.132  0.941  0.743</w:t>
      </w:r>
      <w:r>
        <w:br/>
      </w:r>
      <w:r>
        <w:rPr>
          <w:rStyle w:val="VerbatimChar"/>
        </w:rPr>
        <w:t xml:space="preserve">SST3  0.090 0.151  0.098 -0.124  0.872  0.716</w:t>
      </w:r>
      <w:r>
        <w:br/>
      </w:r>
      <w:r>
        <w:rPr>
          <w:rStyle w:val="VerbatimChar"/>
        </w:rPr>
        <w:t xml:space="preserve">EST1  0.002 0.225  0.088  0.063  0.718  0.894</w:t>
      </w:r>
      <w:r>
        <w:br/>
      </w:r>
      <w:r>
        <w:rPr>
          <w:rStyle w:val="VerbatimChar"/>
        </w:rPr>
        <w:t xml:space="preserve">EST2  0.073 0.193 -0.010  0.014  0.747  0.920</w:t>
      </w:r>
      <w:r>
        <w:br/>
      </w:r>
      <w:r>
        <w:rPr>
          <w:rStyle w:val="VerbatimChar"/>
        </w:rPr>
        <w:t xml:space="preserve">EST3  0.100 0.223  0.134  0.264  0.607  0.810</w:t>
      </w:r>
    </w:p>
    <w:p>
      <w:pPr>
        <w:pStyle w:val="SourceCode"/>
      </w:pPr>
      <w:r>
        <w:br/>
      </w: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ICT1   0.781 0.289  0.121 0.080  0.004 -0.027</w:t>
      </w:r>
      <w:r>
        <w:br/>
      </w:r>
      <w:r>
        <w:rPr>
          <w:rStyle w:val="VerbatimChar"/>
        </w:rPr>
        <w:t xml:space="preserve">ICT2   0.798 0.232  0.234 0.078  0.017  0.001</w:t>
      </w:r>
      <w:r>
        <w:br/>
      </w:r>
      <w:r>
        <w:rPr>
          <w:rStyle w:val="VerbatimChar"/>
        </w:rPr>
        <w:t xml:space="preserve">ICT3   0.789 0.224  0.286 0.003  0.012 -0.112</w:t>
      </w:r>
      <w:r>
        <w:br/>
      </w:r>
      <w:r>
        <w:rPr>
          <w:rStyle w:val="VerbatimChar"/>
        </w:rPr>
        <w:t xml:space="preserve">ICT4   0.804 0.386  0.099 0.215  0.224  0.029</w:t>
      </w:r>
      <w:r>
        <w:br/>
      </w:r>
      <w:r>
        <w:rPr>
          <w:rStyle w:val="VerbatimChar"/>
        </w:rPr>
        <w:t xml:space="preserve">SUS1   0.177 0.670  0.070 0.158  0.049  0.079</w:t>
      </w:r>
      <w:r>
        <w:br/>
      </w:r>
      <w:r>
        <w:rPr>
          <w:rStyle w:val="VerbatimChar"/>
        </w:rPr>
        <w:t xml:space="preserve">SUS2   0.234 0.747  0.050 0.158  0.019  0.015</w:t>
      </w:r>
      <w:r>
        <w:br/>
      </w:r>
      <w:r>
        <w:rPr>
          <w:rStyle w:val="VerbatimChar"/>
        </w:rPr>
        <w:t xml:space="preserve">SUS3   0.265 0.808 -0.006 0.206  0.147  0.053</w:t>
      </w:r>
      <w:r>
        <w:br/>
      </w:r>
      <w:r>
        <w:rPr>
          <w:rStyle w:val="VerbatimChar"/>
        </w:rPr>
        <w:t xml:space="preserve">SUS4   0.247 0.742  0.070 0.140  0.214  0.152</w:t>
      </w:r>
      <w:r>
        <w:br/>
      </w:r>
      <w:r>
        <w:rPr>
          <w:rStyle w:val="VerbatimChar"/>
        </w:rPr>
        <w:t xml:space="preserve">SUS5   0.281 0.780  0.163 0.118  0.168  0.038</w:t>
      </w:r>
      <w:r>
        <w:br/>
      </w:r>
      <w:r>
        <w:rPr>
          <w:rStyle w:val="VerbatimChar"/>
        </w:rPr>
        <w:t xml:space="preserve">SUS6   0.189 0.748  0.102 0.052  0.140 -0.012</w:t>
      </w:r>
      <w:r>
        <w:br/>
      </w:r>
      <w:r>
        <w:rPr>
          <w:rStyle w:val="VerbatimChar"/>
        </w:rPr>
        <w:t xml:space="preserve">SUS7   0.285 0.654  0.154 0.062  0.036 -0.096</w:t>
      </w:r>
      <w:r>
        <w:br/>
      </w:r>
      <w:r>
        <w:rPr>
          <w:rStyle w:val="VerbatimChar"/>
        </w:rPr>
        <w:t xml:space="preserve">SUS8   0.271 0.774  0.100 0.211  0.227  0.121</w:t>
      </w:r>
      <w:r>
        <w:br/>
      </w:r>
      <w:r>
        <w:rPr>
          <w:rStyle w:val="VerbatimChar"/>
        </w:rPr>
        <w:t xml:space="preserve">SUS9   0.255 0.637 -0.005 0.151  0.210  0.142</w:t>
      </w:r>
      <w:r>
        <w:br/>
      </w:r>
      <w:r>
        <w:rPr>
          <w:rStyle w:val="VerbatimChar"/>
        </w:rPr>
        <w:t xml:space="preserve">SUS10  0.258 0.746  0.136 0.286  0.337  0.189</w:t>
      </w:r>
      <w:r>
        <w:br/>
      </w:r>
      <w:r>
        <w:rPr>
          <w:rStyle w:val="VerbatimChar"/>
        </w:rPr>
        <w:t xml:space="preserve">SUS11  0.398 0.849  0.227 0.281  0.307  0.173</w:t>
      </w:r>
      <w:r>
        <w:br/>
      </w:r>
      <w:r>
        <w:rPr>
          <w:rStyle w:val="VerbatimChar"/>
        </w:rPr>
        <w:t xml:space="preserve">SUS12  0.386 0.803  0.290 0.213  0.381  0.225</w:t>
      </w:r>
      <w:r>
        <w:br/>
      </w:r>
      <w:r>
        <w:rPr>
          <w:rStyle w:val="VerbatimChar"/>
        </w:rPr>
        <w:t xml:space="preserve">SUS13  0.056 0.486 -0.000 0.103  0.261  0.182</w:t>
      </w:r>
      <w:r>
        <w:br/>
      </w:r>
      <w:r>
        <w:rPr>
          <w:rStyle w:val="VerbatimChar"/>
        </w:rPr>
        <w:t xml:space="preserve">SUS14  0.110 0.474  0.046 0.079  0.256  0.193</w:t>
      </w:r>
      <w:r>
        <w:br/>
      </w:r>
      <w:r>
        <w:rPr>
          <w:rStyle w:val="VerbatimChar"/>
        </w:rPr>
        <w:t xml:space="preserve">SUS15  0.171 0.487  0.019 0.177  0.185  0.113</w:t>
      </w:r>
      <w:r>
        <w:br/>
      </w:r>
      <w:r>
        <w:rPr>
          <w:rStyle w:val="VerbatimChar"/>
        </w:rPr>
        <w:t xml:space="preserve">BEQ7   0.150 0.168  0.885 0.047  0.423  0.415</w:t>
      </w:r>
      <w:r>
        <w:br/>
      </w:r>
      <w:r>
        <w:rPr>
          <w:rStyle w:val="VerbatimChar"/>
        </w:rPr>
        <w:t xml:space="preserve">BEQ8   0.181 0.093  0.926 0.060  0.327  0.393</w:t>
      </w:r>
      <w:r>
        <w:br/>
      </w:r>
      <w:r>
        <w:rPr>
          <w:rStyle w:val="VerbatimChar"/>
        </w:rPr>
        <w:t xml:space="preserve">BEQ9   0.215 0.145  0.953 0.049  0.379  0.422</w:t>
      </w:r>
      <w:r>
        <w:br/>
      </w:r>
      <w:r>
        <w:rPr>
          <w:rStyle w:val="VerbatimChar"/>
        </w:rPr>
        <w:t xml:space="preserve">BEQ10  0.239 0.197  0.960 0.053  0.374  0.374</w:t>
      </w:r>
      <w:r>
        <w:br/>
      </w:r>
      <w:r>
        <w:rPr>
          <w:rStyle w:val="VerbatimChar"/>
        </w:rPr>
        <w:t xml:space="preserve">RVL1   0.128 0.167 -0.012 0.797  0.120  0.155</w:t>
      </w:r>
      <w:r>
        <w:br/>
      </w:r>
      <w:r>
        <w:rPr>
          <w:rStyle w:val="VerbatimChar"/>
        </w:rPr>
        <w:t xml:space="preserve">RVL2   0.076 0.208  0.063 0.925  0.165  0.258</w:t>
      </w:r>
      <w:r>
        <w:br/>
      </w:r>
      <w:r>
        <w:rPr>
          <w:rStyle w:val="VerbatimChar"/>
        </w:rPr>
        <w:t xml:space="preserve">RVL3   0.171 0.161  0.137 0.494 -0.025 -0.024</w:t>
      </w:r>
      <w:r>
        <w:br/>
      </w:r>
      <w:r>
        <w:rPr>
          <w:rStyle w:val="VerbatimChar"/>
        </w:rPr>
        <w:t xml:space="preserve">RVL4   0.125 0.073  0.045 0.434 -0.007  0.009</w:t>
      </w:r>
      <w:r>
        <w:br/>
      </w:r>
      <w:r>
        <w:rPr>
          <w:rStyle w:val="VerbatimChar"/>
        </w:rPr>
        <w:t xml:space="preserve">RVL5   0.174 0.210  0.054 0.468  0.022  0.025</w:t>
      </w:r>
      <w:r>
        <w:br/>
      </w:r>
      <w:r>
        <w:rPr>
          <w:rStyle w:val="VerbatimChar"/>
        </w:rPr>
        <w:t xml:space="preserve">SST1   0.190 0.307  0.385 0.096  0.821  0.505</w:t>
      </w:r>
      <w:r>
        <w:br/>
      </w:r>
      <w:r>
        <w:rPr>
          <w:rStyle w:val="VerbatimChar"/>
        </w:rPr>
        <w:t xml:space="preserve">SST2   0.105 0.280  0.333 0.173  0.921  0.702</w:t>
      </w:r>
      <w:r>
        <w:br/>
      </w:r>
      <w:r>
        <w:rPr>
          <w:rStyle w:val="VerbatimChar"/>
        </w:rPr>
        <w:t xml:space="preserve">SST3   0.016 0.193  0.377 0.117  0.907  0.747</w:t>
      </w:r>
      <w:r>
        <w:br/>
      </w:r>
      <w:r>
        <w:rPr>
          <w:rStyle w:val="VerbatimChar"/>
        </w:rPr>
        <w:t xml:space="preserve">EST1  -0.030 0.057  0.276 0.183  0.544  0.818</w:t>
      </w:r>
      <w:r>
        <w:br/>
      </w:r>
      <w:r>
        <w:rPr>
          <w:rStyle w:val="VerbatimChar"/>
        </w:rPr>
        <w:t xml:space="preserve">EST2   0.045 0.192  0.373 0.275  0.695  0.889</w:t>
      </w:r>
      <w:r>
        <w:br/>
      </w:r>
      <w:r>
        <w:rPr>
          <w:rStyle w:val="VerbatimChar"/>
        </w:rPr>
        <w:t xml:space="preserve">EST3  -0.082 0.103  0.430 0.098  0.653  0.833</w:t>
      </w:r>
    </w:p>
    <w:bookmarkEnd w:id="30"/>
    <w:bookmarkStart w:id="31" w:name="fornell-larcker"/>
    <w:p>
      <w:pPr>
        <w:pStyle w:val="Heading3"/>
      </w:pPr>
      <w:r>
        <w:t xml:space="preserve">Fornell-Larcker</w:t>
      </w:r>
    </w:p>
    <w:p>
      <w:pPr>
        <w:pStyle w:val="FirstParagraph"/>
      </w:pPr>
      <w:r>
        <w:t xml:space="preserve">El criterio de Fornell-Larcker, compara la raíz cuadrado del</w:t>
      </w:r>
      <w:r>
        <w:t xml:space="preserve"> </w:t>
      </w:r>
      <w:r>
        <w:rPr>
          <w:i/>
        </w:rPr>
        <w:t xml:space="preserve">AVE</w:t>
      </w:r>
      <w:r>
        <w:t xml:space="preserve"> </w:t>
      </w:r>
      <w:r>
        <w:t xml:space="preserve">con la correlación de las variables latentes. La raíz cuadrada del AVE de cada constructo, debería ser más grande que la más alta correlación con cualquier otro constructo. Se puede observar en la tabla siguiente que el valor en la diagonal principal, es mayor que el resto de valores en la parte inferior de la matriz.</w:t>
      </w:r>
    </w:p>
    <w:p>
      <w:pPr>
        <w:pStyle w:val="SourceCode"/>
      </w:pPr>
      <w:r>
        <w:rPr>
          <w:rStyle w:val="VerbatimChar"/>
        </w:rPr>
        <w:t xml:space="preserve">Modelo grupo 1</w:t>
      </w:r>
    </w:p>
    <w:p>
      <w:pPr>
        <w:pStyle w:val="SourceCode"/>
      </w:pPr>
      <w:r>
        <w:rPr>
          <w:rStyle w:val="VerbatimChar"/>
        </w:rPr>
        <w:t xml:space="preserve">      ICT   SUS   BEQ    RVL   SST   EST</w:t>
      </w:r>
      <w:r>
        <w:br/>
      </w:r>
      <w:r>
        <w:rPr>
          <w:rStyle w:val="VerbatimChar"/>
        </w:rPr>
        <w:t xml:space="preserve">ICT 0.830     .     .      .     .     .</w:t>
      </w:r>
      <w:r>
        <w:br/>
      </w:r>
      <w:r>
        <w:rPr>
          <w:rStyle w:val="VerbatimChar"/>
        </w:rPr>
        <w:t xml:space="preserve">SUS 0.344 0.661     .      .     .     .</w:t>
      </w:r>
      <w:r>
        <w:br/>
      </w:r>
      <w:r>
        <w:rPr>
          <w:rStyle w:val="VerbatimChar"/>
        </w:rPr>
        <w:t xml:space="preserve">BEQ 0.127 0.202 0.939      .     .     .</w:t>
      </w:r>
      <w:r>
        <w:br/>
      </w:r>
      <w:r>
        <w:rPr>
          <w:rStyle w:val="VerbatimChar"/>
        </w:rPr>
        <w:t xml:space="preserve">RVL 0.170 0.390 0.111  0.706     .     .</w:t>
      </w:r>
      <w:r>
        <w:br/>
      </w:r>
      <w:r>
        <w:rPr>
          <w:rStyle w:val="VerbatimChar"/>
        </w:rPr>
        <w:t xml:space="preserve">SST 0.120 0.245 0.077 -0.111 0.871     .</w:t>
      </w:r>
      <w:r>
        <w:br/>
      </w:r>
      <w:r>
        <w:rPr>
          <w:rStyle w:val="VerbatimChar"/>
        </w:rPr>
        <w:t xml:space="preserve">EST 0.064 0.242 0.075  0.118 0.792 0.876</w:t>
      </w:r>
      <w:r>
        <w:br/>
      </w:r>
      <w:r>
        <w:br/>
      </w:r>
      <w:r>
        <w:rPr>
          <w:rStyle w:val="VerbatimChar"/>
        </w:rPr>
        <w:t xml:space="preserve">FL Criteria table reports square root of AVE on the diagonal and construct correlations on the lower triangle.</w:t>
      </w:r>
    </w:p>
    <w:p>
      <w:pPr>
        <w:pStyle w:val="SourceCode"/>
      </w:pPr>
      <w:r>
        <w:br/>
      </w: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0.793     .     .     .     .     .</w:t>
      </w:r>
      <w:r>
        <w:br/>
      </w:r>
      <w:r>
        <w:rPr>
          <w:rStyle w:val="VerbatimChar"/>
        </w:rPr>
        <w:t xml:space="preserve">SUS  0.375 0.704     .     .     .     .</w:t>
      </w:r>
      <w:r>
        <w:br/>
      </w:r>
      <w:r>
        <w:rPr>
          <w:rStyle w:val="VerbatimChar"/>
        </w:rPr>
        <w:t xml:space="preserve">BEQ  0.214 0.171 0.932     .     .     .</w:t>
      </w:r>
      <w:r>
        <w:br/>
      </w:r>
      <w:r>
        <w:rPr>
          <w:rStyle w:val="VerbatimChar"/>
        </w:rPr>
        <w:t xml:space="preserve">RVL  0.139 0.238 0.055 0.654     .     .</w:t>
      </w:r>
      <w:r>
        <w:br/>
      </w:r>
      <w:r>
        <w:rPr>
          <w:rStyle w:val="VerbatimChar"/>
        </w:rPr>
        <w:t xml:space="preserve">SST  0.105 0.285 0.408 0.149 0.884     .</w:t>
      </w:r>
      <w:r>
        <w:br/>
      </w:r>
      <w:r>
        <w:rPr>
          <w:rStyle w:val="VerbatimChar"/>
        </w:rPr>
        <w:t xml:space="preserve">EST -0.024 0.144 0.429 0.221 0.751 0.847</w:t>
      </w:r>
      <w:r>
        <w:br/>
      </w:r>
      <w:r>
        <w:br/>
      </w:r>
      <w:r>
        <w:rPr>
          <w:rStyle w:val="VerbatimChar"/>
        </w:rPr>
        <w:t xml:space="preserve">FL Criteria table reports square root of AVE on the diagonal and construct correlations on the lower triangle.</w:t>
      </w:r>
    </w:p>
    <w:bookmarkEnd w:id="31"/>
    <w:bookmarkStart w:id="32" w:name="htmt"/>
    <w:p>
      <w:pPr>
        <w:pStyle w:val="Heading3"/>
      </w:pPr>
      <w:r>
        <w:t xml:space="preserve">HTMT</w:t>
      </w:r>
    </w:p>
    <w:p>
      <w:pPr>
        <w:pStyle w:val="FirstParagraph"/>
      </w:pPr>
      <w:r>
        <w:t xml:space="preserve">Por último el HTMT es un ratio que si es mayor que 0.90 indica una pérdida de validez discriminante.</w:t>
      </w:r>
    </w:p>
    <w:p>
      <w:pPr>
        <w:pStyle w:val="SourceCode"/>
      </w:pPr>
      <w:r>
        <w:rPr>
          <w:rStyle w:val="VerbatimChar"/>
        </w:rPr>
        <w:t xml:space="preserve">Modelo grupo 1</w:t>
      </w:r>
    </w:p>
    <w:p>
      <w:pPr>
        <w:pStyle w:val="SourceCode"/>
      </w:pPr>
      <w:r>
        <w:rPr>
          <w:rStyle w:val="VerbatimChar"/>
        </w:rPr>
        <w:t xml:space="preserve">      ICT   SUS   BEQ   RVL   SST EST</w:t>
      </w:r>
      <w:r>
        <w:br/>
      </w:r>
      <w:r>
        <w:rPr>
          <w:rStyle w:val="VerbatimChar"/>
        </w:rPr>
        <w:t xml:space="preserve">ICT     .     .     .     .     .   .</w:t>
      </w:r>
      <w:r>
        <w:br/>
      </w:r>
      <w:r>
        <w:rPr>
          <w:rStyle w:val="VerbatimChar"/>
        </w:rPr>
        <w:t xml:space="preserve">SUS 0.359     .     .     .     .   .</w:t>
      </w:r>
      <w:r>
        <w:br/>
      </w:r>
      <w:r>
        <w:rPr>
          <w:rStyle w:val="VerbatimChar"/>
        </w:rPr>
        <w:t xml:space="preserve">BEQ 0.128 0.206     .     .     .   .</w:t>
      </w:r>
      <w:r>
        <w:br/>
      </w:r>
      <w:r>
        <w:rPr>
          <w:rStyle w:val="VerbatimChar"/>
        </w:rPr>
        <w:t xml:space="preserve">RVL 0.221 0.500 0.131     .     .   .</w:t>
      </w:r>
      <w:r>
        <w:br/>
      </w:r>
      <w:r>
        <w:rPr>
          <w:rStyle w:val="VerbatimChar"/>
        </w:rPr>
        <w:t xml:space="preserve">SST 0.170 0.292 0.094 0.082     .   .</w:t>
      </w:r>
      <w:r>
        <w:br/>
      </w:r>
      <w:r>
        <w:rPr>
          <w:rStyle w:val="VerbatimChar"/>
        </w:rPr>
        <w:t xml:space="preserve">EST 0.094 0.260 0.111 0.252 0.933   .</w:t>
      </w:r>
    </w:p>
    <w:p>
      <w:pPr>
        <w:pStyle w:val="SourceCode"/>
      </w:pPr>
      <w:r>
        <w:br/>
      </w: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     .     .     .     .   .</w:t>
      </w:r>
      <w:r>
        <w:br/>
      </w:r>
      <w:r>
        <w:rPr>
          <w:rStyle w:val="VerbatimChar"/>
        </w:rPr>
        <w:t xml:space="preserve">SUS 0.379     .     .     .     .   .</w:t>
      </w:r>
      <w:r>
        <w:br/>
      </w:r>
      <w:r>
        <w:rPr>
          <w:rStyle w:val="VerbatimChar"/>
        </w:rPr>
        <w:t xml:space="preserve">BEQ 0.261 0.146     .     .     .   .</w:t>
      </w:r>
      <w:r>
        <w:br/>
      </w:r>
      <w:r>
        <w:rPr>
          <w:rStyle w:val="VerbatimChar"/>
        </w:rPr>
        <w:t xml:space="preserve">RVL 0.250 0.274 0.108     .     .   .</w:t>
      </w:r>
      <w:r>
        <w:br/>
      </w:r>
      <w:r>
        <w:rPr>
          <w:rStyle w:val="VerbatimChar"/>
        </w:rPr>
        <w:t xml:space="preserve">SST 0.163 0.325 0.450 0.154     .   .</w:t>
      </w:r>
      <w:r>
        <w:br/>
      </w:r>
      <w:r>
        <w:rPr>
          <w:rStyle w:val="VerbatimChar"/>
        </w:rPr>
        <w:t xml:space="preserve">EST 0.111 0.206 0.488 0.194 0.877   .</w:t>
      </w:r>
    </w:p>
    <w:p>
      <w:pPr>
        <w:pStyle w:val="FirstParagraph"/>
      </w:pPr>
      <w:r>
        <w:t xml:space="preserve">El ratio HTMT nos indica que los indicadores que pertenecen a una determinada variables latente están correlacionando más como otra variable latente que con la propia. HT/MT&gt; 0.85 Clark &amp; Watson, &gt; 0.90 Gold et al. 2001; Teo et al. 2008).</w:t>
      </w:r>
    </w:p>
    <w:p>
      <w:pPr>
        <w:pStyle w:val="BodyText"/>
      </w:pPr>
      <w:r>
        <w:rPr>
          <w:b/>
        </w:rPr>
        <w:t xml:space="preserve">Atención SST con EST tiene un valor de 0.907!!!</w:t>
      </w:r>
    </w:p>
    <w:bookmarkEnd w:id="32"/>
    <w:bookmarkEnd w:id="33"/>
    <w:bookmarkEnd w:id="34"/>
    <w:bookmarkStart w:id="41" w:name="análisis-del-modelo-estructural"/>
    <w:p>
      <w:pPr>
        <w:pStyle w:val="Heading1"/>
      </w:pPr>
      <w:r>
        <w:t xml:space="preserve">Análisis del modelo estructural</w:t>
      </w:r>
    </w:p>
    <w:p>
      <w:pPr>
        <w:pStyle w:val="FirstParagraph"/>
      </w:pPr>
      <w:r>
        <w:t xml:space="preserve">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pPr>
        <w:numPr>
          <w:ilvl w:val="0"/>
          <w:numId w:val="1001"/>
        </w:numPr>
        <w:pStyle w:val="Compact"/>
      </w:pPr>
      <w:r>
        <w:t xml:space="preserve">Paths o cargas de latentes…</w:t>
      </w:r>
    </w:p>
    <w:p>
      <w:pPr>
        <w:numPr>
          <w:ilvl w:val="0"/>
          <w:numId w:val="1001"/>
        </w:numPr>
        <w:pStyle w:val="Compact"/>
      </w:pPr>
      <w:r>
        <w:t xml:space="preserve">R</w:t>
      </w:r>
      <w:r>
        <w:t xml:space="preserve">2</w:t>
      </w:r>
      <w:r>
        <w:t xml:space="preserve">, coeficiente de determinación y/o % de varianza explicada</w:t>
      </w:r>
    </w:p>
    <w:p>
      <w:pPr>
        <w:numPr>
          <w:ilvl w:val="0"/>
          <w:numId w:val="1001"/>
        </w:numPr>
        <w:pStyle w:val="Compact"/>
      </w:pPr>
      <w:r>
        <w:t xml:space="preserve">f</w:t>
      </w:r>
      <w:r>
        <w:t xml:space="preserve">2</w:t>
      </w:r>
      <w:r>
        <w:t xml:space="preserve"> </w:t>
      </w:r>
      <w:r>
        <w:t xml:space="preserve">y q</w:t>
      </w:r>
      <w:r>
        <w:t xml:space="preserve">2</w:t>
      </w:r>
      <w:r>
        <w:t xml:space="preserve"> </w:t>
      </w:r>
      <w:r>
        <w:t xml:space="preserve">efecto tamaño</w:t>
      </w:r>
    </w:p>
    <w:p>
      <w:pPr>
        <w:numPr>
          <w:ilvl w:val="0"/>
          <w:numId w:val="1001"/>
        </w:numPr>
        <w:pStyle w:val="Compact"/>
      </w:pPr>
      <w:r>
        <w:t xml:space="preserve">Q</w:t>
      </w:r>
      <w:r>
        <w:t xml:space="preserve">2</w:t>
      </w:r>
      <w:r>
        <w:t xml:space="preserve">, relevancia predictiva</w:t>
      </w:r>
    </w:p>
    <w:bookmarkStart w:id="35" w:name="paths-y-r2"/>
    <w:p>
      <w:pPr>
        <w:pStyle w:val="Heading2"/>
      </w:pPr>
      <w:r>
        <w:t xml:space="preserve">Paths y R</w:t>
      </w:r>
      <w:r>
        <w:t xml:space="preserve">2</w:t>
      </w:r>
    </w:p>
    <w:p>
      <w:pPr>
        <w:pStyle w:val="SourceCode"/>
      </w:pPr>
      <w:r>
        <w:rPr>
          <w:rStyle w:val="VerbatimChar"/>
        </w:rPr>
        <w:t xml:space="preserve">Modelo grupo 1</w:t>
      </w:r>
    </w:p>
    <w:p>
      <w:pPr>
        <w:pStyle w:val="SourceCode"/>
      </w:pPr>
      <w:r>
        <w:rPr>
          <w:rStyle w:val="VerbatimChar"/>
        </w:rPr>
        <w:t xml:space="preserve">         SUS   BEQ   RVL    SST   EST</w:t>
      </w:r>
      <w:r>
        <w:br/>
      </w:r>
      <w:r>
        <w:rPr>
          <w:rStyle w:val="VerbatimChar"/>
        </w:rPr>
        <w:t xml:space="preserve">R^2    0.118 0.041 0.012  0.012 0.628</w:t>
      </w:r>
      <w:r>
        <w:br/>
      </w:r>
      <w:r>
        <w:rPr>
          <w:rStyle w:val="VerbatimChar"/>
        </w:rPr>
        <w:t xml:space="preserve">AdjR^2 0.112 0.034 0.005  0.005 0.625</w:t>
      </w:r>
      <w:r>
        <w:br/>
      </w:r>
      <w:r>
        <w:rPr>
          <w:rStyle w:val="VerbatimChar"/>
        </w:rPr>
        <w:t xml:space="preserve">ICT    0.344     .     .      .     .</w:t>
      </w:r>
      <w:r>
        <w:br/>
      </w:r>
      <w:r>
        <w:rPr>
          <w:rStyle w:val="VerbatimChar"/>
        </w:rPr>
        <w:t xml:space="preserve">SUS        . 0.202     .      .     .</w:t>
      </w:r>
      <w:r>
        <w:br/>
      </w:r>
      <w:r>
        <w:rPr>
          <w:rStyle w:val="VerbatimChar"/>
        </w:rPr>
        <w:t xml:space="preserve">BEQ        .     . 0.111      .     .</w:t>
      </w:r>
      <w:r>
        <w:br/>
      </w:r>
      <w:r>
        <w:rPr>
          <w:rStyle w:val="VerbatimChar"/>
        </w:rPr>
        <w:t xml:space="preserve">RVL        .     .     . -0.111     .</w:t>
      </w:r>
      <w:r>
        <w:br/>
      </w:r>
      <w:r>
        <w:rPr>
          <w:rStyle w:val="VerbatimChar"/>
        </w:rPr>
        <w:t xml:space="preserve">SST        .     .     .      . 0.792</w:t>
      </w:r>
    </w:p>
    <w:p>
      <w:pPr>
        <w:pStyle w:val="SourceCode"/>
      </w:pPr>
      <w:r>
        <w:br/>
      </w:r>
      <w:r>
        <w:br/>
      </w:r>
      <w:r>
        <w:rPr>
          <w:rStyle w:val="VerbatimChar"/>
        </w:rPr>
        <w:t xml:space="preserve">Modelo grupo 2</w:t>
      </w:r>
    </w:p>
    <w:p>
      <w:pPr>
        <w:pStyle w:val="SourceCode"/>
      </w:pPr>
      <w:r>
        <w:rPr>
          <w:rStyle w:val="VerbatimChar"/>
        </w:rPr>
        <w:t xml:space="preserve">         SUS   BEQ    RVL   SST   EST</w:t>
      </w:r>
      <w:r>
        <w:br/>
      </w:r>
      <w:r>
        <w:rPr>
          <w:rStyle w:val="VerbatimChar"/>
        </w:rPr>
        <w:t xml:space="preserve">R^2    0.140 0.029  0.003 0.022 0.564</w:t>
      </w:r>
      <w:r>
        <w:br/>
      </w:r>
      <w:r>
        <w:rPr>
          <w:rStyle w:val="VerbatimChar"/>
        </w:rPr>
        <w:t xml:space="preserve">AdjR^2 0.134 0.022 -0.005 0.015 0.560</w:t>
      </w:r>
      <w:r>
        <w:br/>
      </w:r>
      <w:r>
        <w:rPr>
          <w:rStyle w:val="VerbatimChar"/>
        </w:rPr>
        <w:t xml:space="preserve">ICT    0.375     .      .     .     .</w:t>
      </w:r>
      <w:r>
        <w:br/>
      </w:r>
      <w:r>
        <w:rPr>
          <w:rStyle w:val="VerbatimChar"/>
        </w:rPr>
        <w:t xml:space="preserve">SUS        . 0.171      .     .     .</w:t>
      </w:r>
      <w:r>
        <w:br/>
      </w:r>
      <w:r>
        <w:rPr>
          <w:rStyle w:val="VerbatimChar"/>
        </w:rPr>
        <w:t xml:space="preserve">BEQ        .     .  0.055     .     .</w:t>
      </w:r>
      <w:r>
        <w:br/>
      </w:r>
      <w:r>
        <w:rPr>
          <w:rStyle w:val="VerbatimChar"/>
        </w:rPr>
        <w:t xml:space="preserve">RVL        .     .      . 0.149     .</w:t>
      </w:r>
      <w:r>
        <w:br/>
      </w:r>
      <w:r>
        <w:rPr>
          <w:rStyle w:val="VerbatimChar"/>
        </w:rPr>
        <w:t xml:space="preserve">SST        .     .      .     . 0.751</w:t>
      </w:r>
    </w:p>
    <w:p>
      <w:pPr>
        <w:pStyle w:val="FirstParagraph"/>
      </w:pPr>
      <w:r>
        <w:t xml:space="preserve">Buscar R</w:t>
      </w:r>
      <w:r>
        <w:t xml:space="preserve">2</w:t>
      </w:r>
      <w:r>
        <w:t xml:space="preserve"> </w:t>
      </w:r>
      <w:r>
        <w:t xml:space="preserve">mayores de 0.7, aunque valores alrededor de 0.25 sean aceptados según ámbitos; (sustancial mayor que 0.75, moderado alrededor de 0.5 y débil, 0.25). Usar R</w:t>
      </w:r>
      <w:r>
        <w:t xml:space="preserve">2</w:t>
      </w:r>
      <w:r>
        <w:t xml:space="preserve">adj</w:t>
      </w:r>
      <w:r>
        <w:t xml:space="preserve"> </w:t>
      </w:r>
      <w:r>
        <w:t xml:space="preserve">para comparar modelos con diferente número de constructos y/u observaciones.</w:t>
      </w:r>
    </w:p>
    <w:bookmarkEnd w:id="35"/>
    <w:bookmarkStart w:id="36" w:name="f2---effect-sizes"/>
    <w:p>
      <w:pPr>
        <w:pStyle w:val="Heading2"/>
      </w:pPr>
      <w:r>
        <w:t xml:space="preserve">f</w:t>
      </w:r>
      <w:r>
        <w:t xml:space="preserve">2</w:t>
      </w:r>
      <w:r>
        <w:t xml:space="preserve"> </w:t>
      </w:r>
      <w:r>
        <w:t xml:space="preserve">- effect sizes</w:t>
      </w:r>
    </w:p>
    <w:p>
      <w:pPr>
        <w:pStyle w:val="FirstParagraph"/>
      </w:pPr>
      <w:r>
        <w:t xml:space="preserve">El f</w:t>
      </w:r>
      <w:r>
        <w:t xml:space="preserve">2</w:t>
      </w:r>
      <w:r>
        <w:t xml:space="preserve"> </w:t>
      </w:r>
      <w:r>
        <w:t xml:space="preserve">permite evaluar la contribución de cada constructo exógeno a la R</w:t>
      </w:r>
      <w:r>
        <w:t xml:space="preserve">2</w:t>
      </w:r>
      <w:r>
        <w:t xml:space="preserve"> </w:t>
      </w:r>
      <w:r>
        <w:t xml:space="preserve">de un constructo endógeno. Los valores de 0.02, 0.15 y 0.35 indican un efecto pequeño, mediano o grande sobre el constructo endógeno.</w:t>
      </w:r>
    </w:p>
    <w:p>
      <w:pPr>
        <w:pStyle w:val="SourceCode"/>
      </w:pPr>
      <w:r>
        <w:rPr>
          <w:rStyle w:val="VerbatimChar"/>
        </w:rPr>
        <w:t xml:space="preserve">Modelo grupo 1</w:t>
      </w:r>
    </w:p>
    <w:p>
      <w:pPr>
        <w:pStyle w:val="SourceCode"/>
      </w:pPr>
      <w:r>
        <w:rPr>
          <w:rStyle w:val="VerbatimChar"/>
        </w:rPr>
        <w:t xml:space="preserve">      ICT   SUS   BEQ   RVL   SST   EST</w:t>
      </w:r>
      <w:r>
        <w:br/>
      </w:r>
      <w:r>
        <w:rPr>
          <w:rStyle w:val="VerbatimChar"/>
        </w:rPr>
        <w:t xml:space="preserve">ICT 0.000 0.134 0.000 0.000 0.000 0.000</w:t>
      </w:r>
      <w:r>
        <w:br/>
      </w:r>
      <w:r>
        <w:rPr>
          <w:rStyle w:val="VerbatimChar"/>
        </w:rPr>
        <w:t xml:space="preserve">SUS 0.000 0.000 0.043 0.000 0.000 0.000</w:t>
      </w:r>
      <w:r>
        <w:br/>
      </w:r>
      <w:r>
        <w:rPr>
          <w:rStyle w:val="VerbatimChar"/>
        </w:rPr>
        <w:t xml:space="preserve">BEQ 0.000 0.000 0.000 0.013 0.000 0.000</w:t>
      </w:r>
      <w:r>
        <w:br/>
      </w:r>
      <w:r>
        <w:rPr>
          <w:rStyle w:val="VerbatimChar"/>
        </w:rPr>
        <w:t xml:space="preserve">RVL 0.000 0.000 0.000 0.000 0.012 0.000</w:t>
      </w:r>
      <w:r>
        <w:br/>
      </w:r>
      <w:r>
        <w:rPr>
          <w:rStyle w:val="VerbatimChar"/>
        </w:rPr>
        <w:t xml:space="preserve">SST 0.000 0.000 0.000 0.000 0.000 1.686</w:t>
      </w:r>
      <w:r>
        <w:br/>
      </w:r>
      <w:r>
        <w:rPr>
          <w:rStyle w:val="VerbatimChar"/>
        </w:rPr>
        <w:t xml:space="preserve">EST 0.000 0.000 0.000 0.000 0.000 0.000</w:t>
      </w:r>
    </w:p>
    <w:p>
      <w:pPr>
        <w:pStyle w:val="SourceCode"/>
      </w:pPr>
      <w:r>
        <w:br/>
      </w: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0.000 0.163 0.000 0.000 0.000 0.000</w:t>
      </w:r>
      <w:r>
        <w:br/>
      </w:r>
      <w:r>
        <w:rPr>
          <w:rStyle w:val="VerbatimChar"/>
        </w:rPr>
        <w:t xml:space="preserve">SUS 0.000 0.000 0.030 0.000 0.000 0.000</w:t>
      </w:r>
      <w:r>
        <w:br/>
      </w:r>
      <w:r>
        <w:rPr>
          <w:rStyle w:val="VerbatimChar"/>
        </w:rPr>
        <w:t xml:space="preserve">BEQ 0.000 0.000 0.000 0.003 0.000 0.000</w:t>
      </w:r>
      <w:r>
        <w:br/>
      </w:r>
      <w:r>
        <w:rPr>
          <w:rStyle w:val="VerbatimChar"/>
        </w:rPr>
        <w:t xml:space="preserve">RVL 0.000 0.000 0.000 0.000 0.023 0.000</w:t>
      </w:r>
      <w:r>
        <w:br/>
      </w:r>
      <w:r>
        <w:rPr>
          <w:rStyle w:val="VerbatimChar"/>
        </w:rPr>
        <w:t xml:space="preserve">SST 0.000 0.000 0.000 0.000 0.000 1.291</w:t>
      </w:r>
      <w:r>
        <w:br/>
      </w:r>
      <w:r>
        <w:rPr>
          <w:rStyle w:val="VerbatimChar"/>
        </w:rPr>
        <w:t xml:space="preserve">EST 0.000 0.000 0.000 0.000 0.000 0.000</w:t>
      </w:r>
    </w:p>
    <w:bookmarkEnd w:id="36"/>
    <w:bookmarkStart w:id="40" w:name="efectos"/>
    <w:p>
      <w:pPr>
        <w:pStyle w:val="Heading2"/>
      </w:pPr>
      <w:r>
        <w:t xml:space="preserve">Efectos</w:t>
      </w:r>
    </w:p>
    <w:bookmarkStart w:id="37" w:name="totales"/>
    <w:p>
      <w:pPr>
        <w:pStyle w:val="Heading3"/>
      </w:pPr>
      <w:r>
        <w:t xml:space="preserve">Totales</w:t>
      </w:r>
    </w:p>
    <w:p>
      <w:pPr>
        <w:pStyle w:val="SourceCode"/>
      </w:pPr>
      <w:r>
        <w:rPr>
          <w:rStyle w:val="VerbatimChar"/>
        </w:rPr>
        <w:t xml:space="preserve">Modelo grupo 1</w:t>
      </w:r>
    </w:p>
    <w:p>
      <w:pPr>
        <w:pStyle w:val="SourceCode"/>
      </w:pPr>
      <w:r>
        <w:rPr>
          <w:rStyle w:val="VerbatimChar"/>
        </w:rPr>
        <w:t xml:space="preserve">      ICT   SUS   BEQ   RVL    SST    EST</w:t>
      </w:r>
      <w:r>
        <w:br/>
      </w:r>
      <w:r>
        <w:rPr>
          <w:rStyle w:val="VerbatimChar"/>
        </w:rPr>
        <w:t xml:space="preserve">ICT 0.000 0.344 0.070 0.000  0.000  0.000</w:t>
      </w:r>
      <w:r>
        <w:br/>
      </w:r>
      <w:r>
        <w:rPr>
          <w:rStyle w:val="VerbatimChar"/>
        </w:rPr>
        <w:t xml:space="preserve">SUS 0.000 0.000 0.202 0.023  0.000  0.000</w:t>
      </w:r>
      <w:r>
        <w:br/>
      </w:r>
      <w:r>
        <w:rPr>
          <w:rStyle w:val="VerbatimChar"/>
        </w:rPr>
        <w:t xml:space="preserve">BEQ 0.000 0.000 0.000 0.111 -0.012  0.000</w:t>
      </w:r>
      <w:r>
        <w:br/>
      </w:r>
      <w:r>
        <w:rPr>
          <w:rStyle w:val="VerbatimChar"/>
        </w:rPr>
        <w:t xml:space="preserve">RVL 0.000 0.000 0.000 0.000 -0.111 -0.088</w:t>
      </w:r>
      <w:r>
        <w:br/>
      </w:r>
      <w:r>
        <w:rPr>
          <w:rStyle w:val="VerbatimChar"/>
        </w:rPr>
        <w:t xml:space="preserve">SST 0.000 0.000 0.000 0.000  0.000  0.792</w:t>
      </w:r>
      <w:r>
        <w:br/>
      </w:r>
      <w:r>
        <w:rPr>
          <w:rStyle w:val="VerbatimChar"/>
        </w:rPr>
        <w:t xml:space="preserve">EST 0.000 0.000 0.000 0.000  0.000  0.000</w:t>
      </w:r>
    </w:p>
    <w:p>
      <w:pPr>
        <w:pStyle w:val="SourceCode"/>
      </w:pPr>
      <w:r>
        <w:br/>
      </w: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0.000 0.375 0.064 0.004 0.001 0.000</w:t>
      </w:r>
      <w:r>
        <w:br/>
      </w:r>
      <w:r>
        <w:rPr>
          <w:rStyle w:val="VerbatimChar"/>
        </w:rPr>
        <w:t xml:space="preserve">SUS 0.000 0.000 0.171 0.009 0.001 0.001</w:t>
      </w:r>
      <w:r>
        <w:br/>
      </w:r>
      <w:r>
        <w:rPr>
          <w:rStyle w:val="VerbatimChar"/>
        </w:rPr>
        <w:t xml:space="preserve">BEQ 0.000 0.000 0.000 0.055 0.008 0.006</w:t>
      </w:r>
      <w:r>
        <w:br/>
      </w:r>
      <w:r>
        <w:rPr>
          <w:rStyle w:val="VerbatimChar"/>
        </w:rPr>
        <w:t xml:space="preserve">RVL 0.000 0.000 0.000 0.000 0.149 0.112</w:t>
      </w:r>
      <w:r>
        <w:br/>
      </w:r>
      <w:r>
        <w:rPr>
          <w:rStyle w:val="VerbatimChar"/>
        </w:rPr>
        <w:t xml:space="preserve">SST 0.000 0.000 0.000 0.000 0.000 0.751</w:t>
      </w:r>
      <w:r>
        <w:br/>
      </w:r>
      <w:r>
        <w:rPr>
          <w:rStyle w:val="VerbatimChar"/>
        </w:rPr>
        <w:t xml:space="preserve">EST 0.000 0.000 0.000 0.000 0.000 0.000</w:t>
      </w:r>
    </w:p>
    <w:bookmarkEnd w:id="37"/>
    <w:bookmarkStart w:id="38" w:name="indirectos"/>
    <w:p>
      <w:pPr>
        <w:pStyle w:val="Heading3"/>
      </w:pPr>
      <w:r>
        <w:t xml:space="preserve">Indirectos</w:t>
      </w:r>
    </w:p>
    <w:p>
      <w:pPr>
        <w:pStyle w:val="SourceCode"/>
      </w:pPr>
      <w:r>
        <w:rPr>
          <w:rStyle w:val="VerbatimChar"/>
        </w:rPr>
        <w:t xml:space="preserve">Modelo grupo 1</w:t>
      </w:r>
    </w:p>
    <w:p>
      <w:pPr>
        <w:pStyle w:val="SourceCode"/>
      </w:pPr>
      <w:r>
        <w:rPr>
          <w:rStyle w:val="VerbatimChar"/>
        </w:rPr>
        <w:t xml:space="preserve">      ICT   SUS   BEQ   RVL    SST    EST</w:t>
      </w:r>
      <w:r>
        <w:br/>
      </w:r>
      <w:r>
        <w:rPr>
          <w:rStyle w:val="VerbatimChar"/>
        </w:rPr>
        <w:t xml:space="preserve">ICT 0.000 0.000 0.070 0.000  0.000  0.000</w:t>
      </w:r>
      <w:r>
        <w:br/>
      </w:r>
      <w:r>
        <w:rPr>
          <w:rStyle w:val="VerbatimChar"/>
        </w:rPr>
        <w:t xml:space="preserve">SUS 0.000 0.000 0.000 0.023  0.000  0.000</w:t>
      </w:r>
      <w:r>
        <w:br/>
      </w:r>
      <w:r>
        <w:rPr>
          <w:rStyle w:val="VerbatimChar"/>
        </w:rPr>
        <w:t xml:space="preserve">BEQ 0.000 0.000 0.000 0.000 -0.012  0.000</w:t>
      </w:r>
      <w:r>
        <w:br/>
      </w:r>
      <w:r>
        <w:rPr>
          <w:rStyle w:val="VerbatimChar"/>
        </w:rPr>
        <w:t xml:space="preserve">RVL 0.000 0.000 0.000 0.000  0.000 -0.088</w:t>
      </w:r>
      <w:r>
        <w:br/>
      </w:r>
      <w:r>
        <w:rPr>
          <w:rStyle w:val="VerbatimChar"/>
        </w:rPr>
        <w:t xml:space="preserve">SST 0.000 0.000 0.000 0.000  0.000  0.000</w:t>
      </w:r>
      <w:r>
        <w:br/>
      </w:r>
      <w:r>
        <w:rPr>
          <w:rStyle w:val="VerbatimChar"/>
        </w:rPr>
        <w:t xml:space="preserve">EST 0.000 0.000 0.000 0.000  0.000  0.000</w:t>
      </w:r>
    </w:p>
    <w:p>
      <w:pPr>
        <w:pStyle w:val="SourceCode"/>
      </w:pPr>
      <w:r>
        <w:br/>
      </w: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0.000 0.000 0.064 0.004 0.001 0.000</w:t>
      </w:r>
      <w:r>
        <w:br/>
      </w:r>
      <w:r>
        <w:rPr>
          <w:rStyle w:val="VerbatimChar"/>
        </w:rPr>
        <w:t xml:space="preserve">SUS 0.000 0.000 0.000 0.009 0.001 0.001</w:t>
      </w:r>
      <w:r>
        <w:br/>
      </w:r>
      <w:r>
        <w:rPr>
          <w:rStyle w:val="VerbatimChar"/>
        </w:rPr>
        <w:t xml:space="preserve">BEQ 0.000 0.000 0.000 0.000 0.008 0.006</w:t>
      </w:r>
      <w:r>
        <w:br/>
      </w:r>
      <w:r>
        <w:rPr>
          <w:rStyle w:val="VerbatimChar"/>
        </w:rPr>
        <w:t xml:space="preserve">RVL 0.000 0.000 0.000 0.000 0.000 0.112</w:t>
      </w:r>
      <w:r>
        <w:br/>
      </w:r>
      <w:r>
        <w:rPr>
          <w:rStyle w:val="VerbatimChar"/>
        </w:rPr>
        <w:t xml:space="preserve">SST 0.000 0.000 0.000 0.000 0.000 0.000</w:t>
      </w:r>
      <w:r>
        <w:br/>
      </w:r>
      <w:r>
        <w:rPr>
          <w:rStyle w:val="VerbatimChar"/>
        </w:rPr>
        <w:t xml:space="preserve">EST 0.000 0.000 0.000 0.000 0.000 0.000</w:t>
      </w:r>
    </w:p>
    <w:bookmarkEnd w:id="38"/>
    <w:bookmarkStart w:id="39" w:name="it_criteria"/>
    <w:p>
      <w:pPr>
        <w:pStyle w:val="Heading3"/>
      </w:pPr>
      <w:r>
        <w:t xml:space="preserve">it_criteria</w:t>
      </w:r>
    </w:p>
    <w:p>
      <w:pPr>
        <w:pStyle w:val="SourceCode"/>
      </w:pPr>
      <w:r>
        <w:rPr>
          <w:rStyle w:val="VerbatimChar"/>
        </w:rPr>
        <w:t xml:space="preserve">Modelo grupo 1</w:t>
      </w:r>
    </w:p>
    <w:p>
      <w:pPr>
        <w:pStyle w:val="SourceCode"/>
      </w:pPr>
      <w:r>
        <w:rPr>
          <w:rStyle w:val="VerbatimChar"/>
        </w:rPr>
        <w:t xml:space="preserve">        SUS    BEQ   RVL   SST      EST</w:t>
      </w:r>
      <w:r>
        <w:br/>
      </w:r>
      <w:r>
        <w:rPr>
          <w:rStyle w:val="VerbatimChar"/>
        </w:rPr>
        <w:t xml:space="preserve">AIC -14.153 -2.697 1.302 1.311 -131.390</w:t>
      </w:r>
      <w:r>
        <w:br/>
      </w:r>
      <w:r>
        <w:rPr>
          <w:rStyle w:val="VerbatimChar"/>
        </w:rPr>
        <w:t xml:space="preserve">BIC  -8.328  3.128 7.128 7.136 -125.565</w:t>
      </w:r>
    </w:p>
    <w:p>
      <w:pPr>
        <w:pStyle w:val="SourceCode"/>
      </w:pPr>
      <w:r>
        <w:br/>
      </w:r>
      <w:r>
        <w:br/>
      </w:r>
      <w:r>
        <w:rPr>
          <w:rStyle w:val="VerbatimChar"/>
        </w:rPr>
        <w:t xml:space="preserve">Modelo grupo 2</w:t>
      </w:r>
    </w:p>
    <w:p>
      <w:pPr>
        <w:pStyle w:val="SourceCode"/>
      </w:pPr>
      <w:r>
        <w:rPr>
          <w:rStyle w:val="VerbatimChar"/>
        </w:rPr>
        <w:t xml:space="preserve">        SUS    BEQ   RVL   SST      EST</w:t>
      </w:r>
      <w:r>
        <w:br/>
      </w:r>
      <w:r>
        <w:rPr>
          <w:rStyle w:val="VerbatimChar"/>
        </w:rPr>
        <w:t xml:space="preserve">AIC -16.960 -0.917 2.592 0.049 -106.442</w:t>
      </w:r>
      <w:r>
        <w:br/>
      </w:r>
      <w:r>
        <w:rPr>
          <w:rStyle w:val="VerbatimChar"/>
        </w:rPr>
        <w:t xml:space="preserve">BIC -11.195  4.849 8.358 5.815 -100.676</w:t>
      </w:r>
    </w:p>
    <w:bookmarkEnd w:id="39"/>
    <w:bookmarkEnd w:id="40"/>
    <w:bookmarkEnd w:id="41"/>
    <w:bookmarkStart w:id="49" w:name="modelización-con-bootstrapping"/>
    <w:p>
      <w:pPr>
        <w:pStyle w:val="Heading1"/>
      </w:pPr>
      <w:r>
        <w:t xml:space="preserve">Modelización con bootstrapping</w:t>
      </w:r>
    </w:p>
    <w:p>
      <w:pPr>
        <w:pStyle w:val="FirstParagraph"/>
      </w:pPr>
      <w:r>
        <w:rPr>
          <w:i/>
        </w:rPr>
        <w:t xml:space="preserve">Bootstrapping</w:t>
      </w:r>
      <w:r>
        <w:t xml:space="preserve"> </w:t>
      </w:r>
      <w:r>
        <w:t xml:space="preserve">para calcular la significatividad de los paths estimados. Habitualmente se trabaja con un 5% (t &gt; 1.96) lo que implica significatividad al 95%. Podemos cambiar al 10 o al 1 según ámbito. Usar doble</w:t>
      </w:r>
      <w:r>
        <w:t xml:space="preserve"> </w:t>
      </w:r>
      <w:r>
        <w:rPr>
          <w:i/>
        </w:rPr>
        <w:t xml:space="preserve">bootstrapping</w:t>
      </w:r>
      <w:r>
        <w:t xml:space="preserve"> </w:t>
      </w:r>
      <w:r>
        <w:t xml:space="preserve">si hay menos de 4 constructos.</w:t>
      </w:r>
    </w:p>
    <w:bookmarkStart w:id="42" w:name="structural-paths"/>
    <w:p>
      <w:pPr>
        <w:pStyle w:val="Heading2"/>
      </w:pPr>
      <w:r>
        <w:t xml:space="preserve">Structural paths</w:t>
      </w:r>
    </w:p>
    <w:p>
      <w:pPr>
        <w:pStyle w:val="SourceCode"/>
      </w:pP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  -&gt;  SUS         0.344          0.381        0.095   3.629   0.204    0.566</w:t>
      </w:r>
      <w:r>
        <w:br/>
      </w:r>
      <w:r>
        <w:rPr>
          <w:rStyle w:val="VerbatimChar"/>
        </w:rPr>
        <w:t xml:space="preserve">SUS  -&gt;  BEQ         0.202          0.211        0.191   1.062  -0.398    0.477</w:t>
      </w:r>
      <w:r>
        <w:br/>
      </w:r>
      <w:r>
        <w:rPr>
          <w:rStyle w:val="VerbatimChar"/>
        </w:rPr>
        <w:t xml:space="preserve">BEQ  -&gt;  RVL         0.111          0.053        0.295   0.377  -0.647    0.687</w:t>
      </w:r>
      <w:r>
        <w:br/>
      </w:r>
      <w:r>
        <w:rPr>
          <w:rStyle w:val="VerbatimChar"/>
        </w:rPr>
        <w:t xml:space="preserve">RVL  -&gt;  SST        -0.111         -0.047        0.138  -0.807  -0.274    0.253</w:t>
      </w:r>
      <w:r>
        <w:br/>
      </w:r>
      <w:r>
        <w:rPr>
          <w:rStyle w:val="VerbatimChar"/>
        </w:rPr>
        <w:t xml:space="preserve">SST  -&gt;  EST         0.792          0.793        0.050  15.875   0.685    0.878</w:t>
      </w:r>
    </w:p>
    <w:p>
      <w:pPr>
        <w:pStyle w:val="SourceCode"/>
      </w:pPr>
      <w:r>
        <w:br/>
      </w: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  -&gt;  SUS         0.375          0.403        0.053   7.053   0.300    0.507</w:t>
      </w:r>
      <w:r>
        <w:br/>
      </w:r>
      <w:r>
        <w:rPr>
          <w:rStyle w:val="VerbatimChar"/>
        </w:rPr>
        <w:t xml:space="preserve">SUS  -&gt;  BEQ         0.171          0.180        0.096   1.771  -0.049    0.359</w:t>
      </w:r>
      <w:r>
        <w:br/>
      </w:r>
      <w:r>
        <w:rPr>
          <w:rStyle w:val="VerbatimChar"/>
        </w:rPr>
        <w:t xml:space="preserve">BEQ  -&gt;  RVL         0.055          0.112        0.137   0.402  -0.210    0.323</w:t>
      </w:r>
      <w:r>
        <w:br/>
      </w:r>
      <w:r>
        <w:rPr>
          <w:rStyle w:val="VerbatimChar"/>
        </w:rPr>
        <w:t xml:space="preserve">RVL  -&gt;  SST         0.149          0.102        0.170   0.874  -0.258    0.329</w:t>
      </w:r>
      <w:r>
        <w:br/>
      </w:r>
      <w:r>
        <w:rPr>
          <w:rStyle w:val="VerbatimChar"/>
        </w:rPr>
        <w:t xml:space="preserve">SST  -&gt;  EST         0.751          0.756        0.047  15.911   0.653    0.839</w:t>
      </w:r>
    </w:p>
    <w:bookmarkEnd w:id="42"/>
    <w:bookmarkStart w:id="43" w:name="bootstrapped-loadings"/>
    <w:p>
      <w:pPr>
        <w:pStyle w:val="Heading2"/>
      </w:pPr>
      <w:r>
        <w:t xml:space="preserve">Bootstrapped loadings</w:t>
      </w:r>
    </w:p>
    <w:p>
      <w:pPr>
        <w:pStyle w:val="SourceCode"/>
      </w:pP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ICT1  -&gt;  ICT          0.884          0.868        0.107   8.292   0.754    0.928</w:t>
      </w:r>
      <w:r>
        <w:br/>
      </w:r>
      <w:r>
        <w:rPr>
          <w:rStyle w:val="VerbatimChar"/>
        </w:rPr>
        <w:t xml:space="preserve">ICT2  -&gt;  ICT          0.879          0.866        0.116   7.572   0.706    0.947</w:t>
      </w:r>
      <w:r>
        <w:br/>
      </w:r>
      <w:r>
        <w:rPr>
          <w:rStyle w:val="VerbatimChar"/>
        </w:rPr>
        <w:t xml:space="preserve">ICT3  -&gt;  ICT          0.829          0.814        0.103   8.041   0.697    0.892</w:t>
      </w:r>
      <w:r>
        <w:br/>
      </w:r>
      <w:r>
        <w:rPr>
          <w:rStyle w:val="VerbatimChar"/>
        </w:rPr>
        <w:t xml:space="preserve">ICT4  -&gt;  ICT          0.721          0.697        0.139   5.179   0.388    0.877</w:t>
      </w:r>
      <w:r>
        <w:br/>
      </w:r>
      <w:r>
        <w:rPr>
          <w:rStyle w:val="VerbatimChar"/>
        </w:rPr>
        <w:t xml:space="preserve">SUS1  -&gt;  SUS          0.838          0.812        0.092   9.112   0.653    0.884</w:t>
      </w:r>
      <w:r>
        <w:br/>
      </w:r>
      <w:r>
        <w:rPr>
          <w:rStyle w:val="VerbatimChar"/>
        </w:rPr>
        <w:t xml:space="preserve">SUS2  -&gt;  SUS          0.833          0.809        0.090   9.254   0.661    0.884</w:t>
      </w:r>
      <w:r>
        <w:br/>
      </w:r>
      <w:r>
        <w:rPr>
          <w:rStyle w:val="VerbatimChar"/>
        </w:rPr>
        <w:t xml:space="preserve">SUS3  -&gt;  SUS          0.665          0.642        0.121   5.492   0.401    0.800</w:t>
      </w:r>
      <w:r>
        <w:br/>
      </w:r>
      <w:r>
        <w:rPr>
          <w:rStyle w:val="VerbatimChar"/>
        </w:rPr>
        <w:t xml:space="preserve">SUS4  -&gt;  SUS          0.732          0.718        0.104   7.017   0.533    0.847</w:t>
      </w:r>
      <w:r>
        <w:br/>
      </w:r>
      <w:r>
        <w:rPr>
          <w:rStyle w:val="VerbatimChar"/>
        </w:rPr>
        <w:t xml:space="preserve">SUS5  -&gt;  SUS          0.575          0.561        0.120   4.788   0.313    0.749</w:t>
      </w:r>
      <w:r>
        <w:br/>
      </w:r>
      <w:r>
        <w:rPr>
          <w:rStyle w:val="VerbatimChar"/>
        </w:rPr>
        <w:t xml:space="preserve">SUS6  -&gt;  SUS          0.802          0.769        0.104   7.748   0.534    0.867</w:t>
      </w:r>
      <w:r>
        <w:br/>
      </w:r>
      <w:r>
        <w:rPr>
          <w:rStyle w:val="VerbatimChar"/>
        </w:rPr>
        <w:t xml:space="preserve">SUS7  -&gt;  SUS          0.776          0.749        0.095   8.208   0.574    0.860</w:t>
      </w:r>
      <w:r>
        <w:br/>
      </w:r>
      <w:r>
        <w:rPr>
          <w:rStyle w:val="VerbatimChar"/>
        </w:rPr>
        <w:t xml:space="preserve">SUS8  -&gt;  SUS          0.657          0.629        0.156   4.224   0.272    0.823</w:t>
      </w:r>
      <w:r>
        <w:br/>
      </w:r>
      <w:r>
        <w:rPr>
          <w:rStyle w:val="VerbatimChar"/>
        </w:rPr>
        <w:t xml:space="preserve">SUS9  -&gt;  SUS          0.369          0.330        0.251   1.467  -0.246    0.699</w:t>
      </w:r>
      <w:r>
        <w:br/>
      </w:r>
      <w:r>
        <w:rPr>
          <w:rStyle w:val="VerbatimChar"/>
        </w:rPr>
        <w:t xml:space="preserve">SUS10  -&gt;  SUS         0.786          0.749        0.107   7.323   0.518    0.865</w:t>
      </w:r>
      <w:r>
        <w:br/>
      </w:r>
      <w:r>
        <w:rPr>
          <w:rStyle w:val="VerbatimChar"/>
        </w:rPr>
        <w:t xml:space="preserve">SUS11  -&gt;  SUS         0.765          0.729        0.107   7.158   0.503    0.852</w:t>
      </w:r>
      <w:r>
        <w:br/>
      </w:r>
      <w:r>
        <w:rPr>
          <w:rStyle w:val="VerbatimChar"/>
        </w:rPr>
        <w:t xml:space="preserve">SUS12  -&gt;  SUS         0.722          0.691        0.108   6.687   0.435    0.812</w:t>
      </w:r>
      <w:r>
        <w:br/>
      </w:r>
      <w:r>
        <w:rPr>
          <w:rStyle w:val="VerbatimChar"/>
        </w:rPr>
        <w:t xml:space="preserve">SUS13  -&gt;  SUS         0.318          0.314        0.214   1.485  -0.093    0.731</w:t>
      </w:r>
      <w:r>
        <w:br/>
      </w:r>
      <w:r>
        <w:rPr>
          <w:rStyle w:val="VerbatimChar"/>
        </w:rPr>
        <w:t xml:space="preserve">SUS14  -&gt;  SUS         0.300          0.304        0.211   1.424  -0.084    0.726</w:t>
      </w:r>
      <w:r>
        <w:br/>
      </w:r>
      <w:r>
        <w:rPr>
          <w:rStyle w:val="VerbatimChar"/>
        </w:rPr>
        <w:t xml:space="preserve">SUS15  -&gt;  SUS         0.336          0.334        0.217   1.550  -0.084    0.757</w:t>
      </w:r>
      <w:r>
        <w:br/>
      </w:r>
      <w:r>
        <w:rPr>
          <w:rStyle w:val="VerbatimChar"/>
        </w:rPr>
        <w:t xml:space="preserve">BEQ7  -&gt;  BEQ          0.927          0.825        0.274   3.390  -0.078    0.990</w:t>
      </w:r>
      <w:r>
        <w:br/>
      </w:r>
      <w:r>
        <w:rPr>
          <w:rStyle w:val="VerbatimChar"/>
        </w:rPr>
        <w:t xml:space="preserve">BEQ8  -&gt;  BEQ          0.920          0.829        0.289   3.181  -0.254    0.982</w:t>
      </w:r>
      <w:r>
        <w:br/>
      </w:r>
      <w:r>
        <w:rPr>
          <w:rStyle w:val="VerbatimChar"/>
        </w:rPr>
        <w:t xml:space="preserve">BEQ9  -&gt;  BEQ          0.961          0.862        0.294   3.265  -0.234    0.992</w:t>
      </w:r>
      <w:r>
        <w:br/>
      </w:r>
      <w:r>
        <w:rPr>
          <w:rStyle w:val="VerbatimChar"/>
        </w:rPr>
        <w:t xml:space="preserve">BEQ10  -&gt;  BEQ         0.947          0.855        0.304   3.121  -0.288    0.991</w:t>
      </w:r>
      <w:r>
        <w:br/>
      </w:r>
      <w:r>
        <w:rPr>
          <w:rStyle w:val="VerbatimChar"/>
        </w:rPr>
        <w:t xml:space="preserve">RVL1  -&gt;  RVL          0.525          0.668        0.342   1.535  -0.320    0.950</w:t>
      </w:r>
      <w:r>
        <w:br/>
      </w:r>
      <w:r>
        <w:rPr>
          <w:rStyle w:val="VerbatimChar"/>
        </w:rPr>
        <w:t xml:space="preserve">RVL2  -&gt;  RVL          0.495          0.661        0.358   1.384  -0.370    0.958</w:t>
      </w:r>
      <w:r>
        <w:br/>
      </w:r>
      <w:r>
        <w:rPr>
          <w:rStyle w:val="VerbatimChar"/>
        </w:rPr>
        <w:t xml:space="preserve">RVL3  -&gt;  RVL          0.625          0.670        0.296   2.111  -0.141    0.928</w:t>
      </w:r>
      <w:r>
        <w:br/>
      </w:r>
      <w:r>
        <w:rPr>
          <w:rStyle w:val="VerbatimChar"/>
        </w:rPr>
        <w:t xml:space="preserve">RVL4  -&gt;  RVL          0.819          0.657        0.307   2.667  -0.282    0.918</w:t>
      </w:r>
      <w:r>
        <w:br/>
      </w:r>
      <w:r>
        <w:rPr>
          <w:rStyle w:val="VerbatimChar"/>
        </w:rPr>
        <w:t xml:space="preserve">RVL5  -&gt;  RVL          0.953          0.675        0.352   2.711  -0.415    0.956</w:t>
      </w:r>
      <w:r>
        <w:br/>
      </w:r>
      <w:r>
        <w:rPr>
          <w:rStyle w:val="VerbatimChar"/>
        </w:rPr>
        <w:t xml:space="preserve">SST1  -&gt;  SST          0.796          0.790        0.066  12.073   0.637    0.892</w:t>
      </w:r>
      <w:r>
        <w:br/>
      </w:r>
      <w:r>
        <w:rPr>
          <w:rStyle w:val="VerbatimChar"/>
        </w:rPr>
        <w:t xml:space="preserve">SST2  -&gt;  SST          0.941          0.940        0.014  69.018   0.909    0.962</w:t>
      </w:r>
      <w:r>
        <w:br/>
      </w:r>
      <w:r>
        <w:rPr>
          <w:rStyle w:val="VerbatimChar"/>
        </w:rPr>
        <w:t xml:space="preserve">SST3  -&gt;  SST          0.872          0.870        0.024  36.049   0.817    0.911</w:t>
      </w:r>
      <w:r>
        <w:br/>
      </w:r>
      <w:r>
        <w:rPr>
          <w:rStyle w:val="VerbatimChar"/>
        </w:rPr>
        <w:t xml:space="preserve">EST1  -&gt;  EST          0.894          0.893        0.026  34.159   0.831    0.934</w:t>
      </w:r>
      <w:r>
        <w:br/>
      </w:r>
      <w:r>
        <w:rPr>
          <w:rStyle w:val="VerbatimChar"/>
        </w:rPr>
        <w:t xml:space="preserve">EST2  -&gt;  EST          0.920          0.919        0.016  56.860   0.883    0.946</w:t>
      </w:r>
      <w:r>
        <w:br/>
      </w:r>
      <w:r>
        <w:rPr>
          <w:rStyle w:val="VerbatimChar"/>
        </w:rPr>
        <w:t xml:space="preserve">EST3  -&gt;  EST          0.810          0.805        0.056  14.369   0.676    0.894</w:t>
      </w:r>
    </w:p>
    <w:p>
      <w:pPr>
        <w:pStyle w:val="SourceCode"/>
      </w:pPr>
      <w:r>
        <w:br/>
      </w: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ICT1  -&gt;  ICT          0.781          0.777        0.054  14.480   0.655    0.862</w:t>
      </w:r>
      <w:r>
        <w:br/>
      </w:r>
      <w:r>
        <w:rPr>
          <w:rStyle w:val="VerbatimChar"/>
        </w:rPr>
        <w:t xml:space="preserve">ICT2  -&gt;  ICT          0.798          0.790        0.067  11.986   0.628    0.882</w:t>
      </w:r>
      <w:r>
        <w:br/>
      </w:r>
      <w:r>
        <w:rPr>
          <w:rStyle w:val="VerbatimChar"/>
        </w:rPr>
        <w:t xml:space="preserve">ICT3  -&gt;  ICT          0.789          0.782        0.060  13.057   0.636    0.868</w:t>
      </w:r>
      <w:r>
        <w:br/>
      </w:r>
      <w:r>
        <w:rPr>
          <w:rStyle w:val="VerbatimChar"/>
        </w:rPr>
        <w:t xml:space="preserve">ICT4  -&gt;  ICT          0.804          0.802        0.048  16.851   0.695    0.881</w:t>
      </w:r>
      <w:r>
        <w:br/>
      </w:r>
      <w:r>
        <w:rPr>
          <w:rStyle w:val="VerbatimChar"/>
        </w:rPr>
        <w:t xml:space="preserve">SUS1  -&gt;  SUS          0.670          0.662        0.070   9.591   0.501    0.776</w:t>
      </w:r>
      <w:r>
        <w:br/>
      </w:r>
      <w:r>
        <w:rPr>
          <w:rStyle w:val="VerbatimChar"/>
        </w:rPr>
        <w:t xml:space="preserve">SUS2  -&gt;  SUS          0.747          0.739        0.064  11.748   0.592    0.838</w:t>
      </w:r>
      <w:r>
        <w:br/>
      </w:r>
      <w:r>
        <w:rPr>
          <w:rStyle w:val="VerbatimChar"/>
        </w:rPr>
        <w:t xml:space="preserve">SUS3  -&gt;  SUS          0.808          0.796        0.059  13.639   0.656    0.883</w:t>
      </w:r>
      <w:r>
        <w:br/>
      </w:r>
      <w:r>
        <w:rPr>
          <w:rStyle w:val="VerbatimChar"/>
        </w:rPr>
        <w:t xml:space="preserve">SUS4  -&gt;  SUS          0.742          0.738        0.074  10.044   0.574    0.859</w:t>
      </w:r>
      <w:r>
        <w:br/>
      </w:r>
      <w:r>
        <w:rPr>
          <w:rStyle w:val="VerbatimChar"/>
        </w:rPr>
        <w:t xml:space="preserve">SUS5  -&gt;  SUS          0.780          0.779        0.042  18.649   0.687    0.851</w:t>
      </w:r>
      <w:r>
        <w:br/>
      </w:r>
      <w:r>
        <w:rPr>
          <w:rStyle w:val="VerbatimChar"/>
        </w:rPr>
        <w:t xml:space="preserve">SUS6  -&gt;  SUS          0.748          0.743        0.056  13.232   0.615    0.837</w:t>
      </w:r>
      <w:r>
        <w:br/>
      </w:r>
      <w:r>
        <w:rPr>
          <w:rStyle w:val="VerbatimChar"/>
        </w:rPr>
        <w:t xml:space="preserve">SUS7  -&gt;  SUS          0.654          0.651        0.063  10.403   0.509    0.758</w:t>
      </w:r>
      <w:r>
        <w:br/>
      </w:r>
      <w:r>
        <w:rPr>
          <w:rStyle w:val="VerbatimChar"/>
        </w:rPr>
        <w:t xml:space="preserve">SUS8  -&gt;  SUS          0.774          0.767        0.053  14.712   0.646    0.851</w:t>
      </w:r>
      <w:r>
        <w:br/>
      </w:r>
      <w:r>
        <w:rPr>
          <w:rStyle w:val="VerbatimChar"/>
        </w:rPr>
        <w:t xml:space="preserve">SUS9  -&gt;  SUS          0.637          0.629        0.072   8.862   0.475    0.752</w:t>
      </w:r>
      <w:r>
        <w:br/>
      </w:r>
      <w:r>
        <w:rPr>
          <w:rStyle w:val="VerbatimChar"/>
        </w:rPr>
        <w:t xml:space="preserve">SUS10  -&gt;  SUS         0.746          0.744        0.056  13.431   0.626    0.841</w:t>
      </w:r>
      <w:r>
        <w:br/>
      </w:r>
      <w:r>
        <w:rPr>
          <w:rStyle w:val="VerbatimChar"/>
        </w:rPr>
        <w:t xml:space="preserve">SUS11  -&gt;  SUS         0.849          0.848        0.030  28.230   0.782    0.898</w:t>
      </w:r>
      <w:r>
        <w:br/>
      </w:r>
      <w:r>
        <w:rPr>
          <w:rStyle w:val="VerbatimChar"/>
        </w:rPr>
        <w:t xml:space="preserve">SUS12  -&gt;  SUS         0.803          0.802        0.039  20.811   0.716    0.868</w:t>
      </w:r>
      <w:r>
        <w:br/>
      </w:r>
      <w:r>
        <w:rPr>
          <w:rStyle w:val="VerbatimChar"/>
        </w:rPr>
        <w:t xml:space="preserve">SUS13  -&gt;  SUS         0.486          0.466        0.128   3.781   0.172    0.679</w:t>
      </w:r>
      <w:r>
        <w:br/>
      </w:r>
      <w:r>
        <w:rPr>
          <w:rStyle w:val="VerbatimChar"/>
        </w:rPr>
        <w:t xml:space="preserve">SUS14  -&gt;  SUS         0.474          0.455        0.133   3.563   0.156    0.670</w:t>
      </w:r>
      <w:r>
        <w:br/>
      </w:r>
      <w:r>
        <w:rPr>
          <w:rStyle w:val="VerbatimChar"/>
        </w:rPr>
        <w:t xml:space="preserve">SUS15  -&gt;  SUS         0.487          0.468        0.127   3.846   0.178    0.676</w:t>
      </w:r>
      <w:r>
        <w:br/>
      </w:r>
      <w:r>
        <w:rPr>
          <w:rStyle w:val="VerbatimChar"/>
        </w:rPr>
        <w:t xml:space="preserve">BEQ7  -&gt;  BEQ          0.885          0.869        0.117   7.545   0.767    0.939</w:t>
      </w:r>
      <w:r>
        <w:br/>
      </w:r>
      <w:r>
        <w:rPr>
          <w:rStyle w:val="VerbatimChar"/>
        </w:rPr>
        <w:t xml:space="preserve">BEQ8  -&gt;  BEQ          0.926          0.920        0.116   7.971   0.842    0.968</w:t>
      </w:r>
      <w:r>
        <w:br/>
      </w:r>
      <w:r>
        <w:rPr>
          <w:rStyle w:val="VerbatimChar"/>
        </w:rPr>
        <w:t xml:space="preserve">BEQ9  -&gt;  BEQ          0.953          0.943        0.117   8.164   0.888    0.977</w:t>
      </w:r>
      <w:r>
        <w:br/>
      </w:r>
      <w:r>
        <w:rPr>
          <w:rStyle w:val="VerbatimChar"/>
        </w:rPr>
        <w:t xml:space="preserve">BEQ10  -&gt;  BEQ         0.960          0.948        0.118   8.166   0.912    0.980</w:t>
      </w:r>
      <w:r>
        <w:br/>
      </w:r>
      <w:r>
        <w:rPr>
          <w:rStyle w:val="VerbatimChar"/>
        </w:rPr>
        <w:t xml:space="preserve">RVL1  -&gt;  RVL          0.797          0.485        0.372   2.142  -0.471    0.907</w:t>
      </w:r>
      <w:r>
        <w:br/>
      </w:r>
      <w:r>
        <w:rPr>
          <w:rStyle w:val="VerbatimChar"/>
        </w:rPr>
        <w:t xml:space="preserve">RVL2  -&gt;  RVL          0.925          0.593        0.367   2.523  -0.350    0.951</w:t>
      </w:r>
      <w:r>
        <w:br/>
      </w:r>
      <w:r>
        <w:rPr>
          <w:rStyle w:val="VerbatimChar"/>
        </w:rPr>
        <w:t xml:space="preserve">RVL3  -&gt;  RVL          0.494          0.594        0.302   1.634  -0.271    0.942</w:t>
      </w:r>
      <w:r>
        <w:br/>
      </w:r>
      <w:r>
        <w:rPr>
          <w:rStyle w:val="VerbatimChar"/>
        </w:rPr>
        <w:t xml:space="preserve">RVL4  -&gt;  RVL          0.434          0.507        0.313   1.387  -0.306    0.911</w:t>
      </w:r>
      <w:r>
        <w:br/>
      </w:r>
      <w:r>
        <w:rPr>
          <w:rStyle w:val="VerbatimChar"/>
        </w:rPr>
        <w:t xml:space="preserve">RVL5  -&gt;  RVL          0.468          0.466        0.285   1.641  -0.265    0.851</w:t>
      </w:r>
      <w:r>
        <w:br/>
      </w:r>
      <w:r>
        <w:rPr>
          <w:rStyle w:val="VerbatimChar"/>
        </w:rPr>
        <w:t xml:space="preserve">SST1  -&gt;  SST          0.821          0.820        0.048  16.971   0.713    0.899</w:t>
      </w:r>
      <w:r>
        <w:br/>
      </w:r>
      <w:r>
        <w:rPr>
          <w:rStyle w:val="VerbatimChar"/>
        </w:rPr>
        <w:t xml:space="preserve">SST2  -&gt;  SST          0.921          0.921        0.020  45.603   0.876    0.954</w:t>
      </w:r>
      <w:r>
        <w:br/>
      </w:r>
      <w:r>
        <w:rPr>
          <w:rStyle w:val="VerbatimChar"/>
        </w:rPr>
        <w:t xml:space="preserve">SST3  -&gt;  SST          0.907          0.909        0.029  31.161   0.844    0.955</w:t>
      </w:r>
      <w:r>
        <w:br/>
      </w:r>
      <w:r>
        <w:rPr>
          <w:rStyle w:val="VerbatimChar"/>
        </w:rPr>
        <w:t xml:space="preserve">EST1  -&gt;  EST          0.818          0.815        0.058  14.152   0.683    0.908</w:t>
      </w:r>
      <w:r>
        <w:br/>
      </w:r>
      <w:r>
        <w:rPr>
          <w:rStyle w:val="VerbatimChar"/>
        </w:rPr>
        <w:t xml:space="preserve">EST2  -&gt;  EST          0.889          0.889        0.028  31.864   0.824    0.931</w:t>
      </w:r>
      <w:r>
        <w:br/>
      </w:r>
      <w:r>
        <w:rPr>
          <w:rStyle w:val="VerbatimChar"/>
        </w:rPr>
        <w:t xml:space="preserve">EST3  -&gt;  EST          0.833          0.833        0.032  25.658   0.759    0.887</w:t>
      </w:r>
    </w:p>
    <w:bookmarkEnd w:id="43"/>
    <w:bookmarkStart w:id="44" w:name="bootstrapped-htmt"/>
    <w:p>
      <w:pPr>
        <w:pStyle w:val="Heading2"/>
      </w:pPr>
      <w:r>
        <w:t xml:space="preserve">Bootstrapped HTMT</w:t>
      </w:r>
    </w:p>
    <w:p>
      <w:pPr>
        <w:pStyle w:val="SourceCode"/>
      </w:pP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  -&gt;  SUS         0.359          0.390        0.098   3.670   0.208    0.581</w:t>
      </w:r>
      <w:r>
        <w:br/>
      </w:r>
      <w:r>
        <w:rPr>
          <w:rStyle w:val="VerbatimChar"/>
        </w:rPr>
        <w:t xml:space="preserve">ICT  -&gt;  BEQ         0.128          0.158        0.061   2.107   0.066    0.297</w:t>
      </w:r>
      <w:r>
        <w:br/>
      </w:r>
      <w:r>
        <w:rPr>
          <w:rStyle w:val="VerbatimChar"/>
        </w:rPr>
        <w:t xml:space="preserve">ICT  -&gt;  RVL         0.221          0.248        0.057   3.888   0.150    0.370</w:t>
      </w:r>
      <w:r>
        <w:br/>
      </w:r>
      <w:r>
        <w:rPr>
          <w:rStyle w:val="VerbatimChar"/>
        </w:rPr>
        <w:t xml:space="preserve">ICT  -&gt;  SST         0.170          0.200        0.054   3.163   0.107    0.317</w:t>
      </w:r>
      <w:r>
        <w:br/>
      </w:r>
      <w:r>
        <w:rPr>
          <w:rStyle w:val="VerbatimChar"/>
        </w:rPr>
        <w:t xml:space="preserve">ICT  -&gt;  EST         0.094          0.149        0.054   1.749   0.069    0.276</w:t>
      </w:r>
      <w:r>
        <w:br/>
      </w:r>
      <w:r>
        <w:rPr>
          <w:rStyle w:val="VerbatimChar"/>
        </w:rPr>
        <w:t xml:space="preserve">SUS  -&gt;  BEQ         0.206          0.239        0.059   3.511   0.136    0.364</w:t>
      </w:r>
      <w:r>
        <w:br/>
      </w:r>
      <w:r>
        <w:rPr>
          <w:rStyle w:val="VerbatimChar"/>
        </w:rPr>
        <w:t xml:space="preserve">SUS  -&gt;  RVL         0.500          0.494        0.103   4.848   0.303    0.688</w:t>
      </w:r>
      <w:r>
        <w:br/>
      </w:r>
      <w:r>
        <w:rPr>
          <w:rStyle w:val="VerbatimChar"/>
        </w:rPr>
        <w:t xml:space="preserve">SUS  -&gt;  SST         0.292          0.320        0.067   4.343   0.195    0.457</w:t>
      </w:r>
      <w:r>
        <w:br/>
      </w:r>
      <w:r>
        <w:rPr>
          <w:rStyle w:val="VerbatimChar"/>
        </w:rPr>
        <w:t xml:space="preserve">SUS  -&gt;  EST         0.260          0.291        0.069   3.743   0.167    0.435</w:t>
      </w:r>
      <w:r>
        <w:br/>
      </w:r>
      <w:r>
        <w:rPr>
          <w:rStyle w:val="VerbatimChar"/>
        </w:rPr>
        <w:t xml:space="preserve">BEQ  -&gt;  RVL         0.131          0.170        0.054   2.443   0.079    0.292</w:t>
      </w:r>
      <w:r>
        <w:br/>
      </w:r>
      <w:r>
        <w:rPr>
          <w:rStyle w:val="VerbatimChar"/>
        </w:rPr>
        <w:t xml:space="preserve">BEQ  -&gt;  SST         0.094          0.137        0.065   1.437   0.046    0.295</w:t>
      </w:r>
      <w:r>
        <w:br/>
      </w:r>
      <w:r>
        <w:rPr>
          <w:rStyle w:val="VerbatimChar"/>
        </w:rPr>
        <w:t xml:space="preserve">BEQ  -&gt;  EST         0.111          0.152        0.054   2.068   0.071    0.280</w:t>
      </w:r>
      <w:r>
        <w:br/>
      </w:r>
      <w:r>
        <w:rPr>
          <w:rStyle w:val="VerbatimChar"/>
        </w:rPr>
        <w:t xml:space="preserve">RVL  -&gt;  SST         0.082          0.146        0.055   1.494   0.063    0.270</w:t>
      </w:r>
      <w:r>
        <w:br/>
      </w:r>
      <w:r>
        <w:rPr>
          <w:rStyle w:val="VerbatimChar"/>
        </w:rPr>
        <w:t xml:space="preserve">RVL  -&gt;  EST         0.252          0.272        0.090   2.785   0.127    0.465</w:t>
      </w:r>
      <w:r>
        <w:br/>
      </w:r>
      <w:r>
        <w:rPr>
          <w:rStyle w:val="VerbatimChar"/>
        </w:rPr>
        <w:t xml:space="preserve">SST  -&gt;  EST         0.933          0.936        0.060  15.594   0.813    1.049</w:t>
      </w:r>
    </w:p>
    <w:p>
      <w:pPr>
        <w:pStyle w:val="SourceCode"/>
      </w:pPr>
      <w:r>
        <w:br/>
      </w: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  -&gt;  SUS         0.379          0.397        0.064   5.922   0.274    0.527</w:t>
      </w:r>
      <w:r>
        <w:br/>
      </w:r>
      <w:r>
        <w:rPr>
          <w:rStyle w:val="VerbatimChar"/>
        </w:rPr>
        <w:t xml:space="preserve">ICT  -&gt;  BEQ         0.261          0.270        0.082   3.171   0.128    0.444</w:t>
      </w:r>
      <w:r>
        <w:br/>
      </w:r>
      <w:r>
        <w:rPr>
          <w:rStyle w:val="VerbatimChar"/>
        </w:rPr>
        <w:t xml:space="preserve">ICT  -&gt;  RVL         0.250          0.286        0.069   3.642   0.167    0.434</w:t>
      </w:r>
      <w:r>
        <w:br/>
      </w:r>
      <w:r>
        <w:rPr>
          <w:rStyle w:val="VerbatimChar"/>
        </w:rPr>
        <w:t xml:space="preserve">ICT  -&gt;  SST         0.163          0.197        0.051   3.200   0.111    0.308</w:t>
      </w:r>
      <w:r>
        <w:br/>
      </w:r>
      <w:r>
        <w:rPr>
          <w:rStyle w:val="VerbatimChar"/>
        </w:rPr>
        <w:t xml:space="preserve">ICT  -&gt;  EST         0.111          0.164        0.045   2.462   0.090    0.266</w:t>
      </w:r>
      <w:r>
        <w:br/>
      </w:r>
      <w:r>
        <w:rPr>
          <w:rStyle w:val="VerbatimChar"/>
        </w:rPr>
        <w:t xml:space="preserve">SUS  -&gt;  BEQ         0.146          0.187        0.056   2.594   0.105    0.316</w:t>
      </w:r>
      <w:r>
        <w:br/>
      </w:r>
      <w:r>
        <w:rPr>
          <w:rStyle w:val="VerbatimChar"/>
        </w:rPr>
        <w:t xml:space="preserve">SUS  -&gt;  RVL         0.274          0.312        0.080   3.428   0.177    0.477</w:t>
      </w:r>
      <w:r>
        <w:br/>
      </w:r>
      <w:r>
        <w:rPr>
          <w:rStyle w:val="VerbatimChar"/>
        </w:rPr>
        <w:t xml:space="preserve">SUS  -&gt;  SST         0.325          0.348        0.070   4.630   0.224    0.498</w:t>
      </w:r>
      <w:r>
        <w:br/>
      </w:r>
      <w:r>
        <w:rPr>
          <w:rStyle w:val="VerbatimChar"/>
        </w:rPr>
        <w:t xml:space="preserve">SUS  -&gt;  EST         0.206          0.246        0.060   3.406   0.151    0.385</w:t>
      </w:r>
      <w:r>
        <w:br/>
      </w:r>
      <w:r>
        <w:rPr>
          <w:rStyle w:val="VerbatimChar"/>
        </w:rPr>
        <w:t xml:space="preserve">BEQ  -&gt;  RVL         0.108          0.161        0.060   1.809   0.070    0.298</w:t>
      </w:r>
      <w:r>
        <w:br/>
      </w:r>
      <w:r>
        <w:rPr>
          <w:rStyle w:val="VerbatimChar"/>
        </w:rPr>
        <w:t xml:space="preserve">BEQ  -&gt;  SST         0.450          0.453        0.091   4.953   0.271    0.628</w:t>
      </w:r>
      <w:r>
        <w:br/>
      </w:r>
      <w:r>
        <w:rPr>
          <w:rStyle w:val="VerbatimChar"/>
        </w:rPr>
        <w:t xml:space="preserve">BEQ  -&gt;  EST         0.488          0.490        0.093   5.246   0.302    0.669</w:t>
      </w:r>
      <w:r>
        <w:br/>
      </w:r>
      <w:r>
        <w:rPr>
          <w:rStyle w:val="VerbatimChar"/>
        </w:rPr>
        <w:t xml:space="preserve">RVL  -&gt;  SST         0.154          0.193        0.051   2.997   0.107    0.307</w:t>
      </w:r>
      <w:r>
        <w:br/>
      </w:r>
      <w:r>
        <w:rPr>
          <w:rStyle w:val="VerbatimChar"/>
        </w:rPr>
        <w:t xml:space="preserve">RVL  -&gt;  EST         0.194          0.249        0.058   3.357   0.153    0.376</w:t>
      </w:r>
      <w:r>
        <w:br/>
      </w:r>
      <w:r>
        <w:rPr>
          <w:rStyle w:val="VerbatimChar"/>
        </w:rPr>
        <w:t xml:space="preserve">SST  -&gt;  EST         0.877          0.879        0.059  14.783   0.758    0.988</w:t>
      </w:r>
    </w:p>
    <w:bookmarkEnd w:id="44"/>
    <w:bookmarkStart w:id="45" w:name="total-effects-paths"/>
    <w:p>
      <w:pPr>
        <w:pStyle w:val="Heading2"/>
      </w:pPr>
      <w:r>
        <w:t xml:space="preserve">Total effects (paths)</w:t>
      </w:r>
    </w:p>
    <w:p>
      <w:pPr>
        <w:pStyle w:val="SourceCode"/>
      </w:pP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  -&gt;  SUS         0.344          0.381        0.095   3.629   0.204    0.566</w:t>
      </w:r>
      <w:r>
        <w:br/>
      </w:r>
      <w:r>
        <w:rPr>
          <w:rStyle w:val="VerbatimChar"/>
        </w:rPr>
        <w:t xml:space="preserve">ICT  -&gt;  BEQ         0.070          0.085        0.067   1.034  -0.101    0.204</w:t>
      </w:r>
      <w:r>
        <w:br/>
      </w:r>
      <w:r>
        <w:rPr>
          <w:rStyle w:val="VerbatimChar"/>
        </w:rPr>
        <w:t xml:space="preserve">SUS  -&gt;  BEQ         0.202          0.211        0.191   1.062  -0.398    0.477</w:t>
      </w:r>
      <w:r>
        <w:br/>
      </w:r>
      <w:r>
        <w:rPr>
          <w:rStyle w:val="VerbatimChar"/>
        </w:rPr>
        <w:t xml:space="preserve">SUS  -&gt;  RVL         0.023          0.045        0.092   0.245  -0.072    0.313</w:t>
      </w:r>
      <w:r>
        <w:br/>
      </w:r>
      <w:r>
        <w:rPr>
          <w:rStyle w:val="VerbatimChar"/>
        </w:rPr>
        <w:t xml:space="preserve">BEQ  -&gt;  RVL         0.111          0.053        0.295   0.377  -0.647    0.687</w:t>
      </w:r>
      <w:r>
        <w:br/>
      </w:r>
      <w:r>
        <w:rPr>
          <w:rStyle w:val="VerbatimChar"/>
        </w:rPr>
        <w:t xml:space="preserve">BEQ  -&gt;  SST        -0.012         -0.015        0.026  -0.472  -0.072    0.033</w:t>
      </w:r>
      <w:r>
        <w:br/>
      </w:r>
      <w:r>
        <w:rPr>
          <w:rStyle w:val="VerbatimChar"/>
        </w:rPr>
        <w:t xml:space="preserve">RVL  -&gt;  SST        -0.111         -0.047        0.138  -0.807  -0.274    0.253</w:t>
      </w:r>
      <w:r>
        <w:br/>
      </w:r>
      <w:r>
        <w:rPr>
          <w:rStyle w:val="VerbatimChar"/>
        </w:rPr>
        <w:t xml:space="preserve">RVL  -&gt;  EST        -0.088         -0.036        0.111  -0.791  -0.224    0.208</w:t>
      </w:r>
      <w:r>
        <w:br/>
      </w:r>
      <w:r>
        <w:rPr>
          <w:rStyle w:val="VerbatimChar"/>
        </w:rPr>
        <w:t xml:space="preserve">SST  -&gt;  EST         0.792          0.793        0.050  15.875   0.685    0.878</w:t>
      </w:r>
    </w:p>
    <w:p>
      <w:pPr>
        <w:pStyle w:val="SourceCode"/>
      </w:pPr>
      <w:r>
        <w:br/>
      </w: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  -&gt;  SUS         0.375          0.403        0.053   7.053   0.300    0.507</w:t>
      </w:r>
      <w:r>
        <w:br/>
      </w:r>
      <w:r>
        <w:rPr>
          <w:rStyle w:val="VerbatimChar"/>
        </w:rPr>
        <w:t xml:space="preserve">ICT  -&gt;  BEQ         0.064          0.073        0.040   1.588  -0.020    0.150</w:t>
      </w:r>
      <w:r>
        <w:br/>
      </w:r>
      <w:r>
        <w:rPr>
          <w:rStyle w:val="VerbatimChar"/>
        </w:rPr>
        <w:t xml:space="preserve">ICT  -&gt;  RVL         0.004          0.008        0.011   0.322  -0.011    0.032</w:t>
      </w:r>
      <w:r>
        <w:br/>
      </w:r>
      <w:r>
        <w:rPr>
          <w:rStyle w:val="VerbatimChar"/>
        </w:rPr>
        <w:t xml:space="preserve">ICT  -&gt;  SST         0.001          0.001        0.002   0.297  -0.001    0.006</w:t>
      </w:r>
      <w:r>
        <w:br/>
      </w:r>
      <w:r>
        <w:rPr>
          <w:rStyle w:val="VerbatimChar"/>
        </w:rPr>
        <w:t xml:space="preserve">ICT  -&gt;  EST         0.000          0.001        0.001   0.302   0.000    0.004</w:t>
      </w:r>
      <w:r>
        <w:br/>
      </w:r>
      <w:r>
        <w:rPr>
          <w:rStyle w:val="VerbatimChar"/>
        </w:rPr>
        <w:t xml:space="preserve">SUS  -&gt;  BEQ         0.171          0.180        0.096   1.771  -0.049    0.359</w:t>
      </w:r>
      <w:r>
        <w:br/>
      </w:r>
      <w:r>
        <w:rPr>
          <w:rStyle w:val="VerbatimChar"/>
        </w:rPr>
        <w:t xml:space="preserve">SUS  -&gt;  RVL         0.009          0.021        0.029   0.329  -0.039    0.078</w:t>
      </w:r>
      <w:r>
        <w:br/>
      </w:r>
      <w:r>
        <w:rPr>
          <w:rStyle w:val="VerbatimChar"/>
        </w:rPr>
        <w:t xml:space="preserve">SUS  -&gt;  SST         0.001          0.002        0.005   0.280  -0.007    0.014</w:t>
      </w:r>
      <w:r>
        <w:br/>
      </w:r>
      <w:r>
        <w:rPr>
          <w:rStyle w:val="VerbatimChar"/>
        </w:rPr>
        <w:t xml:space="preserve">SUS  -&gt;  EST         0.001          0.002        0.003   0.313  -0.002    0.011</w:t>
      </w:r>
      <w:r>
        <w:br/>
      </w:r>
      <w:r>
        <w:rPr>
          <w:rStyle w:val="VerbatimChar"/>
        </w:rPr>
        <w:t xml:space="preserve">BEQ  -&gt;  RVL         0.055          0.112        0.137   0.402  -0.210    0.323</w:t>
      </w:r>
      <w:r>
        <w:br/>
      </w:r>
      <w:r>
        <w:rPr>
          <w:rStyle w:val="VerbatimChar"/>
        </w:rPr>
        <w:t xml:space="preserve">BEQ  -&gt;  SST         0.008          0.010        0.027   0.303  -0.043    0.061</w:t>
      </w:r>
      <w:r>
        <w:br/>
      </w:r>
      <w:r>
        <w:rPr>
          <w:rStyle w:val="VerbatimChar"/>
        </w:rPr>
        <w:t xml:space="preserve">BEQ  -&gt;  EST         0.006          0.009        0.017   0.355  -0.024    0.046</w:t>
      </w:r>
      <w:r>
        <w:br/>
      </w:r>
      <w:r>
        <w:rPr>
          <w:rStyle w:val="VerbatimChar"/>
        </w:rPr>
        <w:t xml:space="preserve">RVL  -&gt;  SST         0.149          0.102        0.170   0.874  -0.258    0.329</w:t>
      </w:r>
      <w:r>
        <w:br/>
      </w:r>
      <w:r>
        <w:rPr>
          <w:rStyle w:val="VerbatimChar"/>
        </w:rPr>
        <w:t xml:space="preserve">RVL  -&gt;  EST         0.112          0.078        0.130   0.859  -0.197    0.257</w:t>
      </w:r>
      <w:r>
        <w:br/>
      </w:r>
      <w:r>
        <w:rPr>
          <w:rStyle w:val="VerbatimChar"/>
        </w:rPr>
        <w:t xml:space="preserve">SST  -&gt;  EST         0.751          0.756        0.047  15.911   0.653    0.839</w:t>
      </w:r>
    </w:p>
    <w:bookmarkEnd w:id="45"/>
    <w:bookmarkStart w:id="48" w:name="plot-model"/>
    <w:p>
      <w:pPr>
        <w:pStyle w:val="Heading2"/>
      </w:pPr>
      <w:r>
        <w:t xml:space="preserve">Plot model</w:t>
      </w:r>
    </w:p>
    <w:p>
      <w:pPr>
        <w:pStyle w:val="SourceCode"/>
      </w:pPr>
      <w:r>
        <w:rPr>
          <w:rStyle w:val="VerbatimChar"/>
        </w:rPr>
        <w:t xml:space="preserve">Modelo grupo 1</w:t>
      </w:r>
    </w:p>
    <w:p>
      <w:pPr>
        <w:pStyle w:val="CaptionedFigure"/>
      </w:pPr>
      <w:r>
        <w:drawing>
          <wp:inline>
            <wp:extent cx="5334000" cy="3000375"/>
            <wp:effectExtent b="0" l="0" r="0" t="0"/>
            <wp:docPr descr="Modelo con bootstrapping" title="" id="1" name="Picture"/>
            <a:graphic>
              <a:graphicData uri="http://schemas.openxmlformats.org/drawingml/2006/picture">
                <pic:pic>
                  <pic:nvPicPr>
                    <pic:cNvPr descr="art1.v02_files/figure-docx/unnamed-chunk-21-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Modelo con bootstrapping</w:t>
      </w:r>
    </w:p>
    <w:p>
      <w:pPr>
        <w:pStyle w:val="SourceCode"/>
      </w:pPr>
      <w:r>
        <w:br/>
      </w:r>
      <w:r>
        <w:br/>
      </w:r>
      <w:r>
        <w:rPr>
          <w:rStyle w:val="VerbatimChar"/>
        </w:rPr>
        <w:t xml:space="preserve">Modelo grupo 2</w:t>
      </w:r>
    </w:p>
    <w:p>
      <w:pPr>
        <w:pStyle w:val="CaptionedFigure"/>
      </w:pPr>
      <w:r>
        <w:drawing>
          <wp:inline>
            <wp:extent cx="5334000" cy="3000375"/>
            <wp:effectExtent b="0" l="0" r="0" t="0"/>
            <wp:docPr descr="Modelo con bootstrapping" title="" id="1" name="Picture"/>
            <a:graphic>
              <a:graphicData uri="http://schemas.openxmlformats.org/drawingml/2006/picture">
                <pic:pic>
                  <pic:nvPicPr>
                    <pic:cNvPr descr="art1.v02_files/figure-docx/unnamed-chunk-22-1.png" id="0"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Modelo con bootstrapping</w:t>
      </w:r>
    </w:p>
    <w:bookmarkEnd w:id="48"/>
    <w:bookmarkEnd w:id="49"/>
    <w:bookmarkStart w:id="50" w:name="predicción-seminr"/>
    <w:p>
      <w:pPr>
        <w:pStyle w:val="Heading1"/>
      </w:pPr>
      <w:r>
        <w:t xml:space="preserve">Predicción (seminr)</w:t>
      </w:r>
    </w:p>
    <w:p>
      <w:pPr>
        <w:pStyle w:val="SourceCode"/>
      </w:pPr>
      <w:r>
        <w:rPr>
          <w:rStyle w:val="VerbatimChar"/>
        </w:rPr>
        <w:t xml:space="preserve">Modelo grupo 1</w:t>
      </w:r>
    </w:p>
    <w:p>
      <w:pPr>
        <w:pStyle w:val="SourceCode"/>
      </w:pPr>
      <w:r>
        <w:br/>
      </w:r>
      <w:r>
        <w:rPr>
          <w:rStyle w:val="VerbatimChar"/>
        </w:rPr>
        <w:t xml:space="preserve">PLS in-sample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1.206 1.136 0.791 0.766 1.056 1.130 1.104 0.925 0.748 1.081 1.073 1.014 0.811 0.818 0.781 1.096 1.049 1.059 1.062 0.704 0.766 0.824 0.901 0.981 1.102 1.011 1.128 0.718 0.648 0.931</w:t>
      </w:r>
      <w:r>
        <w:br/>
      </w:r>
      <w:r>
        <w:rPr>
          <w:rStyle w:val="VerbatimChar"/>
        </w:rPr>
        <w:t xml:space="preserve">MAE  1.000 0.953 0.604 0.604 0.742 0.893 0.868 0.650 0.429 0.813 0.839 0.793 0.624 0.652 0.592 0.869 0.836 0.855 0.851 0.507 0.579 0.645 0.598 0.740 0.816 0.785 0.917 0.517 0.474 0.643</w:t>
      </w:r>
      <w:r>
        <w:br/>
      </w:r>
      <w:r>
        <w:br/>
      </w:r>
      <w:r>
        <w:rPr>
          <w:rStyle w:val="VerbatimChar"/>
        </w:rPr>
        <w:t xml:space="preserve">PLS out-of-sample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1.247 1.175 0.812 0.791 1.073 1.167 1.150 0.967 0.779 1.118 1.101 1.046 0.829 0.833 0.796 1.122 1.077 1.092 1.097 0.717 0.773 0.831 0.916 0.996 1.115 1.023 1.142 0.739 0.661 0.947</w:t>
      </w:r>
      <w:r>
        <w:br/>
      </w:r>
      <w:r>
        <w:rPr>
          <w:rStyle w:val="VerbatimChar"/>
        </w:rPr>
        <w:t xml:space="preserve">MAE  1.026 0.982 0.622 0.620 0.754 0.917 0.896 0.673 0.442 0.844 0.859 0.820 0.638 0.660 0.602 0.888 0.856 0.879 0.877 0.517 0.583 0.651 0.606 0.751 0.831 0.797 0.928 0.535 0.477 0.651</w:t>
      </w:r>
      <w:r>
        <w:br/>
      </w:r>
      <w:r>
        <w:br/>
      </w:r>
      <w:r>
        <w:rPr>
          <w:rStyle w:val="VerbatimChar"/>
        </w:rPr>
        <w:t xml:space="preserve">LM in-sample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0.939 0.930 0.692 0.622 0.911 0.883 0.957 0.694 0.543 0.931 0.904 0.845 0.702 0.719 0.688 0.940 0.884 0.923 0.880 0.441 0.499 0.530 0.603 0.714 0.665 0.493 0.571 0.555 0.506 0.662</w:t>
      </w:r>
      <w:r>
        <w:br/>
      </w:r>
      <w:r>
        <w:rPr>
          <w:rStyle w:val="VerbatimChar"/>
        </w:rPr>
        <w:t xml:space="preserve">MAE  0.774 0.760 0.498 0.468 0.642 0.715 0.744 0.564 0.354 0.725 0.720 0.681 0.564 0.569 0.553 0.754 0.716 0.742 0.696 0.333 0.393 0.419 0.452 0.569 0.488 0.382 0.451 0.421 0.389 0.511</w:t>
      </w:r>
      <w:r>
        <w:br/>
      </w:r>
      <w:r>
        <w:br/>
      </w:r>
      <w:r>
        <w:rPr>
          <w:rStyle w:val="VerbatimChar"/>
        </w:rPr>
        <w:t xml:space="preserve">LM out-of-sample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1.287 1.164 0.888 0.902 1.200 1.170 1.209 1.184 1.050 1.327 1.268 1.174 0.929 0.956 0.882 1.376 1.259 1.284 1.181 0.810 0.870 0.893 0.965 1.065 1.194 0.868 1.025 0.900 0.922 1.105</w:t>
      </w:r>
      <w:r>
        <w:br/>
      </w:r>
      <w:r>
        <w:rPr>
          <w:rStyle w:val="VerbatimChar"/>
        </w:rPr>
        <w:t xml:space="preserve">MAE  1.020 0.939 0.629 0.625 0.834 0.923 0.929 0.808 0.544 0.983 0.963 0.889 0.726 0.737 0.696 1.058 1.005 1.034 0.943 0.512 0.597 0.626 0.689 0.808 0.781 0.609 0.718 0.632 0.625 0.807</w:t>
      </w:r>
    </w:p>
    <w:p>
      <w:pPr>
        <w:pStyle w:val="SourceCode"/>
      </w:pPr>
      <w:r>
        <w:br/>
      </w:r>
      <w:r>
        <w:br/>
      </w:r>
      <w:r>
        <w:rPr>
          <w:rStyle w:val="VerbatimChar"/>
        </w:rPr>
        <w:t xml:space="preserve">Modelo grupo 2</w:t>
      </w:r>
    </w:p>
    <w:p>
      <w:pPr>
        <w:pStyle w:val="SourceCode"/>
      </w:pPr>
      <w:r>
        <w:br/>
      </w:r>
      <w:r>
        <w:rPr>
          <w:rStyle w:val="VerbatimChar"/>
        </w:rPr>
        <w:t xml:space="preserve">PLS in-sample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1.195 1.292 0.993 1.062 1.222 1.316 1.582 0.878 0.621 0.951 1.050 1.142 0.632 0.597 0.586 1.643 1.527 1.557 1.552 0.357 0.452 0.704 0.872 0.640 1.188 1.023 1.265 0.968 0.781 1.137</w:t>
      </w:r>
      <w:r>
        <w:br/>
      </w:r>
      <w:r>
        <w:rPr>
          <w:rStyle w:val="VerbatimChar"/>
        </w:rPr>
        <w:t xml:space="preserve">MAE  0.937 0.967 0.770 0.815 0.945 0.988 1.182 0.614 0.465 0.775 0.852 0.929 0.525 0.466 0.476 1.329 1.220 1.211 1.218 0.226 0.357 0.476 0.645 0.514 0.916 0.798 1.002 0.686 0.550 0.851</w:t>
      </w:r>
      <w:r>
        <w:br/>
      </w:r>
      <w:r>
        <w:br/>
      </w:r>
      <w:r>
        <w:rPr>
          <w:rStyle w:val="VerbatimChar"/>
        </w:rPr>
        <w:t xml:space="preserve">PLS out-of-sample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1.209 1.308 1.007 1.081 1.240 1.335 1.603 0.892 0.631 0.961 1.064 1.159 0.637 0.606 0.593 1.683 1.566 1.597 1.593 0.361 0.461 0.723 0.882 0.649 1.210 1.057 1.310 0.984 0.801 1.159</w:t>
      </w:r>
      <w:r>
        <w:br/>
      </w:r>
      <w:r>
        <w:rPr>
          <w:rStyle w:val="VerbatimChar"/>
        </w:rPr>
        <w:t xml:space="preserve">MAE  0.947 0.977 0.782 0.832 0.961 1.004 1.203 0.628 0.475 0.783 0.862 0.940 0.529 0.473 0.481 1.368 1.250 1.244 1.251 0.228 0.364 0.489 0.652 0.521 0.934 0.830 1.037 0.698 0.564 0.870</w:t>
      </w:r>
      <w:r>
        <w:br/>
      </w:r>
      <w:r>
        <w:br/>
      </w:r>
      <w:r>
        <w:rPr>
          <w:rStyle w:val="VerbatimChar"/>
        </w:rPr>
        <w:t xml:space="preserve">LM in-sample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1.095 1.196 0.920 0.970 1.101 1.208 1.416 0.797 0.557 0.810 0.917 0.986 0.555 0.532 0.530 1.167 1.101 1.097 1.099 0.302 0.381 0.599 0.767 0.502 0.818 0.575 0.647 0.698 0.581 0.902</w:t>
      </w:r>
      <w:r>
        <w:br/>
      </w:r>
      <w:r>
        <w:rPr>
          <w:rStyle w:val="VerbatimChar"/>
        </w:rPr>
        <w:t xml:space="preserve">MAE  0.856 0.858 0.698 0.739 0.838 0.922 1.057 0.520 0.396 0.639 0.722 0.783 0.418 0.384 0.394 0.890 0.884 0.858 0.874 0.210 0.297 0.379 0.536 0.371 0.620 0.418 0.487 0.541 0.439 0.660</w:t>
      </w:r>
      <w:r>
        <w:br/>
      </w:r>
      <w:r>
        <w:br/>
      </w:r>
      <w:r>
        <w:rPr>
          <w:rStyle w:val="VerbatimChar"/>
        </w:rPr>
        <w:t xml:space="preserve">LM out-of-sample metrics:</w:t>
      </w:r>
      <w:r>
        <w:br/>
      </w:r>
      <w:r>
        <w:rPr>
          <w:rStyle w:val="VerbatimChar"/>
        </w:rPr>
        <w:t xml:space="preserve">      SUS1  SUS2  SUS3  SUS4  SUS5  SUS6  SUS7  SUS8  SUS9 SUS10 SUS11 SUS12 SUS13 SUS14 SUS15  BEQ7  BEQ8  BEQ9 BEQ10  RVL1  RVL2  RVL3  RVL4  RVL5  SST1  SST2  SST3  EST1  EST2  EST3</w:t>
      </w:r>
      <w:r>
        <w:br/>
      </w:r>
      <w:r>
        <w:rPr>
          <w:rStyle w:val="VerbatimChar"/>
        </w:rPr>
        <w:t xml:space="preserve">RMSE 1.425 1.571 1.126 1.247 1.308 1.465 1.829 0.988 0.673 1.018 1.144 1.236 0.681 0.632 0.629 1.836 1.599 1.637 1.623 0.408 0.528 0.811 1.037 0.738 1.220 0.843 0.982 1.006 0.854 1.331</w:t>
      </w:r>
      <w:r>
        <w:br/>
      </w:r>
      <w:r>
        <w:rPr>
          <w:rStyle w:val="VerbatimChar"/>
        </w:rPr>
        <w:t xml:space="preserve">MAE  1.111 1.125 0.869 0.953 1.008 1.133 1.357 0.677 0.492 0.796 0.899 0.987 0.519 0.474 0.480 1.363 1.246 1.250 1.264 0.287 0.412 0.537 0.753 0.553 0.907 0.616 0.739 0.761 0.642 0.944</w:t>
      </w:r>
    </w:p>
    <w:bookmarkEnd w:id="50"/>
    <w:bookmarkStart w:id="51" w:name="bibliografía"/>
    <w:p>
      <w:pPr>
        <w:pStyle w:val="Heading1"/>
      </w:pPr>
      <w:r>
        <w:t xml:space="preserve">Bibliografía</w:t>
      </w:r>
    </w:p>
    <w:p>
      <w:pPr>
        <w:numPr>
          <w:ilvl w:val="0"/>
          <w:numId w:val="1002"/>
        </w:numPr>
      </w:pPr>
      <w:r>
        <w:t xml:space="preserve">Clark, L. y Watson, D. (1995). Constructing validity: basic issues in objective scale development. Psychological Assessment, 7(3):309—319.</w:t>
      </w:r>
    </w:p>
    <w:p>
      <w:pPr>
        <w:numPr>
          <w:ilvl w:val="0"/>
          <w:numId w:val="1002"/>
        </w:numPr>
      </w:pPr>
      <w:r>
        <w:t xml:space="preserve">Gold, A. , Malhotra, A. , y Segars, A. (2001). Knowledge management: An organizational capabilities perspective. Journal of Management Information Systems, 18(1):185—214.</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En</w:t>
      </w:r>
      <w:r>
        <w:t xml:space="preserve"> </w:t>
      </w:r>
      <w:hyperlink r:id="rId22">
        <w:r>
          <w:rPr>
            <w:rStyle w:val="Hyperlink"/>
          </w:rPr>
          <w:t xml:space="preserve">https://forum.smartpls.com/viewtopic.php?f=5&amp;t=3805</w:t>
        </w:r>
      </w:hyperlink>
      <w:r>
        <w:t xml:space="preserve"> </w:t>
      </w:r>
      <w:r>
        <w:t xml:space="preserve">hay una</w:t>
      </w:r>
      <w:r>
        <w:t xml:space="preserve"> </w:t>
      </w:r>
      <w:r>
        <w:t xml:space="preserve">“</w:t>
      </w:r>
      <w:r>
        <w:t xml:space="preserve">discusión en torno al</w:t>
      </w:r>
      <w:r>
        <w:t xml:space="preserve">”</w:t>
      </w:r>
      <w:r>
        <w:t xml:space="preserve">greater than 0.9" de Primer PLS … de Hair; lo solventa un investigador / desarrollador de SmartPLS:</w:t>
      </w:r>
      <w:r>
        <w:t xml:space="preserve"> </w:t>
      </w:r>
      <w:hyperlink r:id="rId23">
        <w:r>
          <w:rPr>
            <w:rStyle w:val="Hyperlink"/>
          </w:rPr>
          <w:t xml:space="preserve">https://www.researchgate.net/profile/Jan_Michael_Becker</w:t>
        </w:r>
      </w:hyperlink>
    </w:p>
  </w:footnote>
  <w:footnote w:id="27">
    <w:p>
      <w:pPr>
        <w:pStyle w:val="FootnoteText"/>
      </w:pPr>
      <w:r>
        <w:rPr>
          <w:rStyle w:val="FootnoteReference"/>
        </w:rPr>
        <w:footnoteRef/>
      </w:r>
      <w:r>
        <w:t xml:space="preserve"> </w:t>
      </w:r>
      <w:r>
        <w:t xml:space="preserve">En nuestro caso al proceder con la eliminación de aquellas cargas menores de 0.7 no mejoraba significativamente el modelo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hyperlink" Id="rId22" Target="https://forum.smartpls.com/viewtopic.php?f=5&amp;t=3805" TargetMode="External" /><Relationship Type="http://schemas.openxmlformats.org/officeDocument/2006/relationships/hyperlink" Id="rId23" Target="https://www.researchgate.net/profile/Jan_Michael_Becker" TargetMode="External" /></Relationships>
</file>

<file path=word/_rels/footnotes.xml.rels><?xml version="1.0" encoding="UTF-8"?>
<Relationships xmlns="http://schemas.openxmlformats.org/package/2006/relationships"><Relationship Type="http://schemas.openxmlformats.org/officeDocument/2006/relationships/hyperlink" Id="rId22" Target="https://forum.smartpls.com/viewtopic.php?f=5&amp;t=3805" TargetMode="External" /><Relationship Type="http://schemas.openxmlformats.org/officeDocument/2006/relationships/hyperlink" Id="rId23" Target="https://www.researchgate.net/profile/Jan_Michael_Be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dcterms:created xsi:type="dcterms:W3CDTF">2021-05-29T13:27:23Z</dcterms:created>
  <dcterms:modified xsi:type="dcterms:W3CDTF">2021-05-29T13:27:23Z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2021-05-29</vt:lpwstr>
  </property>
  <property fmtid="{D5CDD505-2E9C-101B-9397-08002B2CF9AE}" pid="3" name="output">
    <vt:lpwstr/>
  </property>
  <property fmtid="{D5CDD505-2E9C-101B-9397-08002B2CF9AE}" pid="4" name="subtitle">
    <vt:lpwstr>Artículo 1, versión 1 (Doctoranda Moreno)</vt:lpwstr>
  </property>
</Properties>
</file>