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477" w:type="dxa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87"/>
        <w:gridCol w:w="2634"/>
        <w:gridCol w:w="992"/>
        <w:gridCol w:w="1390"/>
        <w:gridCol w:w="2805"/>
      </w:tblGrid>
      <w:tr w:rsidR="00000000" w14:paraId="2BFA996B" w14:textId="77777777">
        <w:trPr>
          <w:trHeight w:val="56"/>
          <w:jc w:val="center"/>
        </w:trPr>
        <w:tc>
          <w:tcPr>
            <w:tcW w:w="9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A674" w14:textId="77777777" w:rsidR="00000000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>스터디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 xml:space="preserve"> </w:t>
            </w:r>
            <w:r>
              <w:rPr>
                <w:rFonts w:cs="굴림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>N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>주차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64"/>
                <w:szCs w:val="64"/>
                <w:lang w:eastAsia="ko-KR"/>
              </w:rPr>
              <w:t>보고서</w:t>
            </w:r>
          </w:p>
        </w:tc>
      </w:tr>
      <w:tr w:rsidR="00000000" w14:paraId="578B9CD8" w14:textId="77777777">
        <w:trPr>
          <w:trHeight w:val="56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5937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676C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8F47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3FC7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0000" w14:paraId="2023F21A" w14:textId="77777777">
        <w:trPr>
          <w:trHeight w:val="56"/>
          <w:jc w:val="center"/>
        </w:trPr>
        <w:tc>
          <w:tcPr>
            <w:tcW w:w="1469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E582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7A4D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C026" w14:textId="77777777" w:rsidR="00000000" w:rsidRDefault="00CD2D92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4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6C64" w14:textId="77777777" w:rsidR="00000000" w:rsidRDefault="00CD2D92">
            <w:pPr>
              <w:wordWrap/>
              <w:spacing w:after="0" w:line="384" w:lineRule="auto"/>
              <w:jc w:val="right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lang w:eastAsia="ko-KR"/>
              </w:rPr>
              <w:t>202</w:t>
            </w:r>
            <w:r>
              <w:rPr>
                <w:rFonts w:cs="굴림"/>
                <w:color w:val="000000"/>
                <w:kern w:val="0"/>
                <w:szCs w:val="20"/>
                <w:lang w:eastAsia="ko-KR"/>
              </w:rPr>
              <w:t>2</w:t>
            </w:r>
            <w:r>
              <w:rPr>
                <w:rFonts w:cs="굴림" w:hint="eastAsia"/>
                <w:color w:val="000000"/>
                <w:kern w:val="0"/>
                <w:szCs w:val="20"/>
                <w:lang w:eastAsia="ko-KR"/>
              </w:rPr>
              <w:t>년</w:t>
            </w:r>
            <w:r>
              <w:rPr>
                <w:rFonts w:cs="굴림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:lang w:eastAsia="ko-KR"/>
              </w:rPr>
              <w:t>월</w:t>
            </w:r>
            <w:r>
              <w:rPr>
                <w:rFonts w:cs="굴림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</w:p>
        </w:tc>
      </w:tr>
      <w:tr w:rsidR="00000000" w14:paraId="0BC17C57" w14:textId="77777777">
        <w:trPr>
          <w:trHeight w:val="765"/>
          <w:jc w:val="center"/>
        </w:trPr>
        <w:tc>
          <w:tcPr>
            <w:tcW w:w="1469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84A6" w14:textId="77777777" w:rsidR="00000000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그룹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명</w:t>
            </w:r>
          </w:p>
        </w:tc>
        <w:tc>
          <w:tcPr>
            <w:tcW w:w="2821" w:type="dxa"/>
            <w:gridSpan w:val="2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866F" w14:textId="52CBD233" w:rsidR="00000000" w:rsidRPr="003F797F" w:rsidRDefault="003F797F">
            <w:pPr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전북대학교 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IS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동아리</w:t>
            </w:r>
          </w:p>
        </w:tc>
        <w:tc>
          <w:tcPr>
            <w:tcW w:w="992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17A9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팀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원</w:t>
            </w:r>
          </w:p>
        </w:tc>
        <w:tc>
          <w:tcPr>
            <w:tcW w:w="139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5EE0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학번</w:t>
            </w:r>
          </w:p>
        </w:tc>
        <w:tc>
          <w:tcPr>
            <w:tcW w:w="2804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7EDB" w14:textId="587D2827" w:rsidR="00000000" w:rsidRPr="003F797F" w:rsidRDefault="003F797F">
            <w:pPr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202212130</w:t>
            </w:r>
          </w:p>
        </w:tc>
      </w:tr>
      <w:tr w:rsidR="00000000" w14:paraId="61AD91C1" w14:textId="77777777">
        <w:trPr>
          <w:trHeight w:val="207"/>
          <w:jc w:val="center"/>
        </w:trPr>
        <w:tc>
          <w:tcPr>
            <w:tcW w:w="1469" w:type="dxa"/>
            <w:vMerge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CBD4D9" w14:textId="77777777" w:rsidR="00000000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21" w:type="dxa"/>
            <w:gridSpan w:val="2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B147FF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23E032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C0D8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이름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0C7" w14:textId="520FBB4D" w:rsidR="00000000" w:rsidRPr="003F797F" w:rsidRDefault="003F797F">
            <w:pPr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남효은</w:t>
            </w:r>
          </w:p>
        </w:tc>
      </w:tr>
      <w:tr w:rsidR="00000000" w14:paraId="1AC64133" w14:textId="77777777">
        <w:trPr>
          <w:trHeight w:val="667"/>
          <w:jc w:val="center"/>
        </w:trPr>
        <w:tc>
          <w:tcPr>
            <w:tcW w:w="1469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938B" w14:textId="77777777" w:rsidR="00000000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스터디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주제</w:t>
            </w:r>
          </w:p>
        </w:tc>
        <w:tc>
          <w:tcPr>
            <w:tcW w:w="2821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340F" w14:textId="1EE58347" w:rsidR="00000000" w:rsidRPr="003F797F" w:rsidRDefault="00CD2D92">
            <w:pPr>
              <w:tabs>
                <w:tab w:val="left" w:pos="822"/>
              </w:tabs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쿠키</w:t>
            </w:r>
            <w:r w:rsidR="003F797F"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&amp;</w:t>
            </w:r>
            <w:r w:rsidR="003F797F"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세션</w:t>
            </w:r>
          </w:p>
        </w:tc>
        <w:tc>
          <w:tcPr>
            <w:tcW w:w="992" w:type="dxa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23E0E4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776291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A0D4969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000000" w14:paraId="475B39A1" w14:textId="77777777">
        <w:trPr>
          <w:trHeight w:val="882"/>
          <w:jc w:val="center"/>
        </w:trPr>
        <w:tc>
          <w:tcPr>
            <w:tcW w:w="1469" w:type="dxa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C00543" w14:textId="77777777" w:rsidR="00000000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21" w:type="dxa"/>
            <w:gridSpan w:val="2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96BCF8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DC69EF" w14:textId="77777777" w:rsidR="00000000" w:rsidRPr="003F797F" w:rsidRDefault="00CD2D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C89E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전화번호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4A96" w14:textId="0474D2A8" w:rsidR="00000000" w:rsidRPr="003F797F" w:rsidRDefault="003F797F">
            <w:pPr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/>
              </w:rPr>
              <w:t>010-3133-0805</w:t>
            </w:r>
          </w:p>
        </w:tc>
      </w:tr>
      <w:tr w:rsidR="00000000" w14:paraId="5A1429CD" w14:textId="77777777">
        <w:trPr>
          <w:trHeight w:val="696"/>
          <w:jc w:val="center"/>
        </w:trPr>
        <w:tc>
          <w:tcPr>
            <w:tcW w:w="9477" w:type="dxa"/>
            <w:gridSpan w:val="6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A6DD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이번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주차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스터디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내용</w:t>
            </w:r>
          </w:p>
        </w:tc>
      </w:tr>
      <w:tr w:rsidR="00000000" w14:paraId="08619600" w14:textId="77777777" w:rsidTr="003F797F">
        <w:trPr>
          <w:trHeight w:val="5059"/>
          <w:jc w:val="center"/>
        </w:trPr>
        <w:tc>
          <w:tcPr>
            <w:tcW w:w="9477" w:type="dxa"/>
            <w:gridSpan w:val="6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32480" w14:textId="77777777" w:rsidR="00000000" w:rsidRPr="003F797F" w:rsidRDefault="003F797F" w:rsidP="003F797F">
            <w:pPr>
              <w:spacing w:after="0" w:line="384" w:lineRule="auto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</w:pP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HTTP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가 가지는 </w:t>
            </w:r>
            <w:proofErr w:type="spellStart"/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Connetionless</w:t>
            </w:r>
            <w:proofErr w:type="spellEnd"/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와 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Stateless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의 성질에 대해 배우고 이를 보완하기 위한 쿠키와 세션에 대해 배웠습니다.</w:t>
            </w:r>
          </w:p>
          <w:p w14:paraId="4275FD6B" w14:textId="77777777" w:rsidR="003F797F" w:rsidRPr="003F797F" w:rsidRDefault="003F797F" w:rsidP="003F797F">
            <w:pPr>
              <w:spacing w:after="0" w:line="384" w:lineRule="auto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쿠키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(cookie) : HTTP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에서 상태를 유지하기 위해 사용하는 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 xml:space="preserve">Key-Value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형태의 값</w:t>
            </w:r>
          </w:p>
          <w:p w14:paraId="56F22B67" w14:textId="1CAE816A" w:rsidR="003F797F" w:rsidRPr="003F797F" w:rsidRDefault="003F797F" w:rsidP="003F797F">
            <w:pPr>
              <w:spacing w:after="0" w:line="384" w:lineRule="auto"/>
              <w:ind w:left="1487" w:hangingChars="750" w:hanging="1487"/>
              <w:textAlignment w:val="baseline"/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세션(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 xml:space="preserve">Session) :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쿠키에 포함된 </w:t>
            </w:r>
            <w:proofErr w:type="spellStart"/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Sessoin</w:t>
            </w:r>
            <w:proofErr w:type="spellEnd"/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 xml:space="preserve"> ID</w:t>
            </w:r>
            <w:proofErr w:type="spellStart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를</w:t>
            </w:r>
            <w:proofErr w:type="spellEnd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 사용해 서버에 저장된 세션 데이터에 </w:t>
            </w:r>
            <w:proofErr w:type="spellStart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접근하는방식</w:t>
            </w:r>
            <w:proofErr w:type="spellEnd"/>
          </w:p>
          <w:p w14:paraId="4F42F911" w14:textId="77777777" w:rsidR="003F797F" w:rsidRPr="003F797F" w:rsidRDefault="003F797F" w:rsidP="003F797F">
            <w:pPr>
              <w:spacing w:after="0" w:line="384" w:lineRule="auto"/>
              <w:ind w:leftChars="800" w:left="1600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또한 현재페이지의 출처가 아닌 다른 출처로부터 온 데이터를 읽지 못하게 하는 </w:t>
            </w:r>
            <w:proofErr w:type="spellStart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브라우저의보안</w:t>
            </w:r>
            <w:proofErr w:type="spellEnd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 xml:space="preserve"> 메커니즘인 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>Same Origin Policy(SOP)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에 대해 공부하며 더 나아가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2"/>
                <w:lang w:eastAsia="ko-KR"/>
              </w:rPr>
              <w:t xml:space="preserve"> SOP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  <w:t>의 제한을 받지 않고 데이터를 처리할 수 있도록 해주는 메커니즘에 대해 배웠습니다</w:t>
            </w:r>
          </w:p>
          <w:p w14:paraId="5D9A6D57" w14:textId="2501F3C9" w:rsidR="003F797F" w:rsidRPr="003F797F" w:rsidRDefault="003F797F" w:rsidP="003F797F">
            <w:pPr>
              <w:spacing w:after="0" w:line="384" w:lineRule="auto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2"/>
                <w:lang w:eastAsia="ko-KR"/>
              </w:rPr>
            </w:pPr>
          </w:p>
        </w:tc>
      </w:tr>
      <w:tr w:rsidR="00000000" w14:paraId="77EA8EF8" w14:textId="77777777">
        <w:trPr>
          <w:trHeight w:val="2133"/>
          <w:jc w:val="center"/>
        </w:trPr>
        <w:tc>
          <w:tcPr>
            <w:tcW w:w="1656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6FD" w14:textId="77777777" w:rsidR="00000000" w:rsidRPr="003F797F" w:rsidRDefault="00CD2D92">
            <w:pPr>
              <w:wordWrap/>
              <w:spacing w:after="0" w:line="384" w:lineRule="auto"/>
              <w:jc w:val="center"/>
              <w:textAlignment w:val="baseline"/>
              <w:rPr>
                <w:rFonts w:ascii="NanumBarunpen" w:eastAsia="NanumBarunpen" w:hAnsi="NanumBarunpen" w:cs="굴림"/>
                <w:color w:val="000000"/>
                <w:kern w:val="0"/>
                <w:szCs w:val="20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30"/>
                <w:szCs w:val="30"/>
                <w:lang w:eastAsia="ko-KR"/>
              </w:rPr>
              <w:t>고찰</w:t>
            </w:r>
          </w:p>
        </w:tc>
        <w:tc>
          <w:tcPr>
            <w:tcW w:w="7820" w:type="dxa"/>
            <w:gridSpan w:val="4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7919" w14:textId="399CD9B6" w:rsidR="00000000" w:rsidRPr="003F797F" w:rsidRDefault="003F797F" w:rsidP="003F797F">
            <w:pPr>
              <w:wordWrap/>
              <w:spacing w:after="0" w:line="384" w:lineRule="auto"/>
              <w:textAlignment w:val="baseline"/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비록 간단하긴 하지만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직접 관리자의 쿠키와 세션을 탈취하여 접속해보는 실습을 통해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 xml:space="preserve"> </w:t>
            </w:r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 xml:space="preserve">정보보안이라는 주제에 대하여 더욱 더 흥미를 느끼고, 나 또한 이러한 개인정보노출을 막기위해서 필요한 지식을 더 </w:t>
            </w:r>
            <w:proofErr w:type="spellStart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>쌓아야겠다고</w:t>
            </w:r>
            <w:proofErr w:type="spellEnd"/>
            <w:r w:rsidRPr="003F797F">
              <w:rPr>
                <w:rFonts w:ascii="NanumBarunpen" w:eastAsia="NanumBarunpen" w:hAnsi="NanumBarunpen" w:cs="굴림" w:hint="eastAsia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 xml:space="preserve"> 다짐하게 되었습니다.</w:t>
            </w:r>
            <w:r w:rsidRPr="003F797F">
              <w:rPr>
                <w:rFonts w:ascii="NanumBarunpen" w:eastAsia="NanumBarunpen" w:hAnsi="NanumBarunpen" w:cs="굴림"/>
                <w:b/>
                <w:bCs/>
                <w:color w:val="000000"/>
                <w:kern w:val="0"/>
                <w:sz w:val="24"/>
                <w:szCs w:val="24"/>
                <w:lang w:eastAsia="ko-KR" w:bidi="x-none"/>
              </w:rPr>
              <w:t xml:space="preserve"> </w:t>
            </w:r>
          </w:p>
        </w:tc>
      </w:tr>
    </w:tbl>
    <w:p w14:paraId="7C7BA698" w14:textId="5158E79E" w:rsidR="00000000" w:rsidRPr="003F797F" w:rsidRDefault="003F797F" w:rsidP="003F797F">
      <w:pPr>
        <w:ind w:right="4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ㅌ</w:t>
      </w:r>
      <w:proofErr w:type="spellEnd"/>
    </w:p>
    <w:sectPr w:rsidR="00000000" w:rsidRPr="003F797F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76A7" w14:textId="77777777" w:rsidR="00000000" w:rsidRDefault="00CD2D92">
      <w:pPr>
        <w:spacing w:after="0" w:line="240" w:lineRule="auto"/>
      </w:pPr>
      <w:r>
        <w:separator/>
      </w:r>
    </w:p>
  </w:endnote>
  <w:endnote w:type="continuationSeparator" w:id="0">
    <w:p w14:paraId="48D3F9FF" w14:textId="77777777" w:rsidR="00000000" w:rsidRDefault="00CD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pen">
    <w:panose1 w:val="020B0503000000000000"/>
    <w:charset w:val="81"/>
    <w:family w:val="swiss"/>
    <w:pitch w:val="variable"/>
    <w:sig w:usb0="8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C290" w14:textId="77777777" w:rsidR="00000000" w:rsidRDefault="00CD2D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01A4" w14:textId="77777777" w:rsidR="00000000" w:rsidRDefault="00CD2D92">
      <w:pPr>
        <w:spacing w:after="0" w:line="240" w:lineRule="auto"/>
      </w:pPr>
      <w:r>
        <w:separator/>
      </w:r>
    </w:p>
  </w:footnote>
  <w:footnote w:type="continuationSeparator" w:id="0">
    <w:p w14:paraId="163AC769" w14:textId="77777777" w:rsidR="00000000" w:rsidRDefault="00CD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5968" w14:textId="77777777" w:rsidR="00000000" w:rsidRDefault="00CD2D92">
    <w:pPr>
      <w:pStyle w:val="a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7F"/>
    <w:rsid w:val="000E2B9B"/>
    <w:rsid w:val="003F797F"/>
    <w:rsid w:val="00A83F5A"/>
    <w:rsid w:val="00CD2D92"/>
    <w:rsid w:val="00D26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36F763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기본 문단 글꼴"/>
    <w:uiPriority w:val="1"/>
    <w:semiHidden/>
    <w:unhideWhenUsed/>
    <w:rPr>
      <w:kern w:val="2"/>
      <w:szCs w:val="22"/>
    </w:rPr>
  </w:style>
  <w:style w:type="table" w:default="1" w:styleId="NormalTable">
    <w:name w:val="Normal Table"/>
    <w:uiPriority w:val="99"/>
    <w:semiHidden/>
    <w:unhideWhenUsed/>
    <w:pPr>
      <w:spacing w:after="160" w:line="259" w:lineRule="auto"/>
      <w:jc w:val="both"/>
    </w:pPr>
    <w:rPr>
      <w:kern w:val="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pPr>
      <w:spacing w:after="160" w:line="259" w:lineRule="auto"/>
      <w:jc w:val="both"/>
    </w:pPr>
  </w:style>
  <w:style w:type="paragraph" w:customStyle="1" w:styleId="a1">
    <w:name w:val="바탕글"/>
    <w:basedOn w:val="a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  <w:style w:type="paragraph" w:styleId="a2">
    <w:name w:val="머리말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2"/>
    <w:uiPriority w:val="99"/>
    <w:rPr>
      <w:kern w:val="2"/>
      <w:szCs w:val="22"/>
    </w:rPr>
  </w:style>
  <w:style w:type="paragraph" w:styleId="a3">
    <w:name w:val="꼬리말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3"/>
    <w:uiPriority w:val="99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2022-10-11T07:31:00Z</dcterms:created>
  <dcterms:modified xsi:type="dcterms:W3CDTF">2022-10-11T07:31:00Z</dcterms:modified>
</cp:coreProperties>
</file>