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99CA4" w14:textId="7FBCD872" w:rsidR="00F00079" w:rsidRPr="008E29AE" w:rsidRDefault="008E29AE" w:rsidP="008E29AE">
      <w:pPr>
        <w:jc w:val="center"/>
        <w:rPr>
          <w:rFonts w:hint="eastAsia"/>
          <w:b/>
          <w:bCs/>
          <w:sz w:val="36"/>
          <w:szCs w:val="36"/>
        </w:rPr>
      </w:pPr>
      <w:r w:rsidRPr="008E29AE">
        <w:rPr>
          <w:rFonts w:hint="eastAsia"/>
          <w:b/>
          <w:bCs/>
          <w:sz w:val="36"/>
          <w:szCs w:val="36"/>
        </w:rPr>
        <w:t>新质生产力 高质量发展</w:t>
      </w:r>
    </w:p>
    <w:p w14:paraId="42349151" w14:textId="7D65C85F" w:rsidR="008E29AE" w:rsidRPr="00D0301B" w:rsidRDefault="008E29AE" w:rsidP="008E29AE">
      <w:pPr>
        <w:jc w:val="center"/>
        <w:rPr>
          <w:rFonts w:hint="eastAsia"/>
          <w:sz w:val="20"/>
          <w:szCs w:val="20"/>
        </w:rPr>
      </w:pPr>
      <w:r w:rsidRPr="00D0301B">
        <w:rPr>
          <w:rFonts w:hint="eastAsia"/>
          <w:sz w:val="20"/>
          <w:szCs w:val="20"/>
        </w:rPr>
        <w:t xml:space="preserve">曹奕伦 22300240008 计算机科学与技术 </w:t>
      </w:r>
      <w:r w:rsidR="00CE5B86" w:rsidRPr="00D0301B">
        <w:rPr>
          <w:rFonts w:hint="eastAsia"/>
          <w:sz w:val="20"/>
          <w:szCs w:val="20"/>
        </w:rPr>
        <w:t>20</w:t>
      </w:r>
      <w:r w:rsidRPr="00D0301B">
        <w:rPr>
          <w:rFonts w:hint="eastAsia"/>
          <w:sz w:val="20"/>
          <w:szCs w:val="20"/>
        </w:rPr>
        <w:t>22级</w:t>
      </w:r>
    </w:p>
    <w:p w14:paraId="69BDFE13" w14:textId="35BD2808" w:rsidR="008E29AE" w:rsidRPr="00D0301B" w:rsidRDefault="008E29AE" w:rsidP="008E29AE">
      <w:pPr>
        <w:jc w:val="center"/>
        <w:rPr>
          <w:rFonts w:hint="eastAsia"/>
          <w:sz w:val="20"/>
          <w:szCs w:val="20"/>
        </w:rPr>
      </w:pPr>
      <w:r w:rsidRPr="00D0301B">
        <w:rPr>
          <w:rFonts w:hint="eastAsia"/>
          <w:sz w:val="20"/>
          <w:szCs w:val="20"/>
        </w:rPr>
        <w:t>摘要：</w:t>
      </w:r>
    </w:p>
    <w:p w14:paraId="50586A5B" w14:textId="07222E51" w:rsidR="008E29AE" w:rsidRPr="00D0301B" w:rsidRDefault="008E29AE" w:rsidP="008E29AE">
      <w:pPr>
        <w:jc w:val="center"/>
        <w:rPr>
          <w:rFonts w:hint="eastAsia"/>
          <w:sz w:val="20"/>
          <w:szCs w:val="20"/>
        </w:rPr>
      </w:pPr>
      <w:r w:rsidRPr="00D0301B">
        <w:rPr>
          <w:rFonts w:hint="eastAsia"/>
          <w:sz w:val="20"/>
          <w:szCs w:val="20"/>
        </w:rPr>
        <w:t>关键词：</w:t>
      </w:r>
      <w:r w:rsidR="00D0301B" w:rsidRPr="00D0301B">
        <w:rPr>
          <w:rFonts w:hint="eastAsia"/>
          <w:sz w:val="20"/>
          <w:szCs w:val="20"/>
        </w:rPr>
        <w:t>中国式现代化、</w:t>
      </w:r>
      <w:r w:rsidR="001C5570" w:rsidRPr="00D0301B">
        <w:rPr>
          <w:rFonts w:hint="eastAsia"/>
          <w:sz w:val="20"/>
          <w:szCs w:val="20"/>
        </w:rPr>
        <w:t>高质量发展、</w:t>
      </w:r>
      <w:r w:rsidR="001C5570" w:rsidRPr="00D0301B">
        <w:rPr>
          <w:sz w:val="20"/>
          <w:szCs w:val="20"/>
        </w:rPr>
        <w:t>新质生产力</w:t>
      </w:r>
      <w:r w:rsidR="001C5570" w:rsidRPr="00D0301B">
        <w:rPr>
          <w:rFonts w:hint="eastAsia"/>
          <w:sz w:val="20"/>
          <w:szCs w:val="20"/>
        </w:rPr>
        <w:t>、</w:t>
      </w:r>
      <w:r w:rsidR="001C5570" w:rsidRPr="00D0301B">
        <w:rPr>
          <w:sz w:val="20"/>
          <w:szCs w:val="20"/>
        </w:rPr>
        <w:t>实体经济</w:t>
      </w:r>
      <w:r w:rsidR="001C5570" w:rsidRPr="00D0301B">
        <w:rPr>
          <w:rFonts w:hint="eastAsia"/>
          <w:sz w:val="20"/>
          <w:szCs w:val="20"/>
        </w:rPr>
        <w:t>、</w:t>
      </w:r>
      <w:r w:rsidR="001C5570" w:rsidRPr="00D0301B">
        <w:rPr>
          <w:sz w:val="20"/>
          <w:szCs w:val="20"/>
        </w:rPr>
        <w:t>数字经济</w:t>
      </w:r>
    </w:p>
    <w:p w14:paraId="30E5013F" w14:textId="71AC4B93" w:rsidR="001C5570" w:rsidRDefault="008E29AE" w:rsidP="008E29AE">
      <w:pPr>
        <w:rPr>
          <w:rFonts w:hint="eastAsia"/>
          <w:szCs w:val="22"/>
        </w:rPr>
      </w:pPr>
      <w:r w:rsidRPr="008E29AE">
        <w:rPr>
          <w:sz w:val="28"/>
          <w:szCs w:val="28"/>
        </w:rPr>
        <w:tab/>
      </w:r>
      <w:r w:rsidR="00CE5B86" w:rsidRPr="00CE5B86">
        <w:rPr>
          <w:rFonts w:hint="eastAsia"/>
          <w:szCs w:val="22"/>
        </w:rPr>
        <w:t>党的二十届三中全会</w:t>
      </w:r>
      <w:r w:rsidR="00CE5B86" w:rsidRPr="00CE5B86">
        <w:rPr>
          <w:szCs w:val="22"/>
        </w:rPr>
        <w:t>提出，高质量发展是全面建设社会主义现代化国家的首要任务。必须以新发展理念引领改革，立足新发展阶段，深化供给侧结构性改革，完善推动高质量发展激励约束机制，塑造发展新动能新优势。要健全因地制宜发展新质生产力体制机制，健全促进实体经济和数字经济深度融合制度，完善发展服务业体制机制，健全现代化基础设施建设体制机制，健全提升产业链供应链韧性和安全水平制度。</w:t>
      </w:r>
    </w:p>
    <w:p w14:paraId="0E8E2819" w14:textId="3E40D6D3" w:rsidR="001C5570" w:rsidRPr="00D0301B" w:rsidRDefault="001C5570" w:rsidP="008E29AE">
      <w:pPr>
        <w:rPr>
          <w:rFonts w:hint="eastAsia"/>
          <w:szCs w:val="22"/>
        </w:rPr>
      </w:pPr>
      <w:r>
        <w:rPr>
          <w:szCs w:val="22"/>
        </w:rPr>
        <w:tab/>
      </w:r>
      <w:r w:rsidR="00D0301B" w:rsidRPr="00D0301B">
        <w:rPr>
          <w:rFonts w:hint="eastAsia"/>
          <w:szCs w:val="22"/>
        </w:rPr>
        <w:t>推进中国式现代化必须走高质量发展之路</w:t>
      </w:r>
      <w:r w:rsidR="00D0301B">
        <w:rPr>
          <w:rFonts w:hint="eastAsia"/>
          <w:szCs w:val="22"/>
        </w:rPr>
        <w:t>。</w:t>
      </w:r>
      <w:r w:rsidR="00D0301B" w:rsidRPr="00D0301B">
        <w:rPr>
          <w:szCs w:val="22"/>
        </w:rPr>
        <w:t>习近平总书记在党的二十大报告中指出</w:t>
      </w:r>
      <w:r w:rsidR="00D0301B">
        <w:rPr>
          <w:rFonts w:hint="eastAsia"/>
          <w:szCs w:val="22"/>
        </w:rPr>
        <w:t>：</w:t>
      </w:r>
      <w:r w:rsidR="00D0301B" w:rsidRPr="00D0301B">
        <w:rPr>
          <w:szCs w:val="22"/>
        </w:rPr>
        <w:t>“高质量发展是全面建设社会主义现代化国家的首要任务”</w:t>
      </w:r>
      <w:r w:rsidR="00D0301B">
        <w:rPr>
          <w:rFonts w:hint="eastAsia"/>
          <w:szCs w:val="22"/>
        </w:rPr>
        <w:t>。目前</w:t>
      </w:r>
      <w:r w:rsidR="00D0301B" w:rsidRPr="00D0301B">
        <w:rPr>
          <w:szCs w:val="22"/>
        </w:rPr>
        <w:t>我国经济已由高速增长阶段转向高质量发展阶段，正处在转变发展方式、优化经济结构、转换增长动力的攻关期，建设现代化经济体系是跨越关口的迫切要求和我国发展的战略目标。我国正处于转变发展方式的关键阶段，劳动力成本上升、资源环境约束增大、粗放的发展方式难以为继，经济循环不畅问题十分突出。同时，世界新一轮科技革命和产业变革方兴未艾、多点突破。我们必须推动高质量发展，以适应科技新变化、人民新需要，形成优质高效多样化的供给体系，提供更多优质产品和服务。这样，供求才能在新的水平上实现均衡，我国经济才能持续健康发展。这是适应我国社会主要矛盾变化和全面建成小康社会、全面建设社会主义现代化国家的必然要求。我国社会主要矛盾发生了重大变化，我国经济发展阶段也在发生历史性变化，不平衡不充分的发展就是发展质量不高的表现。解决我国社会的主要矛盾，必须推动高质量发展。我们要重视量的发展，但更要重视解决质的问题，在质的大幅提升中实现量的有效增长。上世纪60年代以来，全球100多个中等收入经济体中只有十几个成功进入高收入经济体。那些取得成功的国家，就是在经历高速增长阶段后实现了经济发展从量的扩张转向质的提高。那些徘徊不前甚至倒退的国家，就是没有实现这种根本性转变。经济发展是一个螺旋式上升的过程，上升不是线性的，量积累到一定阶段，必须转向质的提升，我国经济发展也要遵循这一规律。</w:t>
      </w:r>
    </w:p>
    <w:p w14:paraId="1C8E7635" w14:textId="48CE6AC8" w:rsidR="001C5570" w:rsidRDefault="001C5570" w:rsidP="001C5570">
      <w:pPr>
        <w:rPr>
          <w:rFonts w:hint="eastAsia"/>
          <w:szCs w:val="22"/>
        </w:rPr>
      </w:pPr>
      <w:r>
        <w:rPr>
          <w:szCs w:val="22"/>
        </w:rPr>
        <w:tab/>
      </w:r>
      <w:r w:rsidR="00D0301B" w:rsidRPr="00D0301B">
        <w:rPr>
          <w:rFonts w:hint="eastAsia"/>
          <w:szCs w:val="22"/>
        </w:rPr>
        <w:t>发展新质生产力是推动高质量发展的内在要求和重要着力点</w:t>
      </w:r>
      <w:r w:rsidR="00D0301B">
        <w:rPr>
          <w:rFonts w:hint="eastAsia"/>
          <w:szCs w:val="22"/>
        </w:rPr>
        <w:t>。</w:t>
      </w:r>
      <w:r w:rsidR="00D0301B" w:rsidRPr="00D0301B">
        <w:rPr>
          <w:szCs w:val="22"/>
        </w:rPr>
        <w:t>生产力是人类社会发展的根本动力，也是一切社会变迁和政治变革的终极原因。高质量发展需要新的生产力理论来指导，而新质生产力已经在实践中形成并展示出对高质量发展的强劲推动力、支撑力，需要我们从理论上进行总结、概括，用以指导新的发展实践。新质生产力是创新起主导作用，摆脱传统经济增长方式、生产力发展路径，具有高科技、高效能、高质量特征，符合新发展理念的先进生产力质态。它由技术革命性突破、生产要素创新性配置、产业深度转型升级而催生，以劳动者、劳动资料、劳动对象及其优化</w:t>
      </w:r>
      <w:r w:rsidR="00D0301B" w:rsidRPr="00D0301B">
        <w:rPr>
          <w:szCs w:val="22"/>
        </w:rPr>
        <w:lastRenderedPageBreak/>
        <w:t>组合的跃升为基本内涵，以全要素生产率大幅提升为核心标志，特点是创新，关键在质优，本质是先进生产力。新质生产力的显著特点是创新，既包括技术和业态模式层面的创新，也包括管理和制度层面的创新。必须继续做好创新这篇大文章，推动新质生产力加快发展。新质生产力主要由技术革命性突破催生而成。科技创新能够催生新产业、新模式、新动能，是发展新质生产力的核心要素。这就要求我们加强科技创新特别是原创性、颠覆性科技创新，加快实现高水平科技自立自强。要深入实施科教兴国战略、人才强国战略、创新驱动发展战略，坚持“四个面向”，强化国家战略科技力量，有组织推进战略导向的原创性、基础性研究。要聚焦国家战略和经济社会发展现实需要，以关键共性技术、前沿引领技术、现代工程技术、颠覆性技术创新为突破口，充分发挥新型举国体制优势，打好关键核心技术攻坚战，使原创性、颠覆性科技创新成果竞相涌现，培育发展新质生产力的新动能。科技成果转化为现实生产力，表现形式为催生新产业、推动产业深度转型升级。因此，我们要及时将科技创新成果应用到具体产业和产业链上，改造提升传统产业，培育壮大新兴产业，布局建设未来产业，完善现代化产业体系。要围绕发展新质生产力布局产业链，推动短板产业补链、优势产业延链、传统产业升链、新兴产业建链，提升产业链供应链韧性和安全水平，保证产业体系自主可控、安全可靠。要围绕推进新型工业化和加快建设制造强国、质量强国、网络强国、数字中国等战略任务，科学布局科技创新、产业创新。要大力发展数字经济，促进数字经济和实体经济深度融合，打造具有国际竞争力的数字产业集群。要围绕建设农业强国目标，加大种业、农机等科技创新和创新成果应用，用创新科技推进现代农业发展，保障国家粮食安全。绿色发展是高质量发展的底色，新质生产力本身就是绿色生产力。我们必须加快发展方式绿色转型，助力碳达峰碳中和。要牢固树立和践行绿水青山就是金山银山的理念，坚定不移走生态优先、绿色发展之路。加快绿色科技创新和先进绿色技术推广应用，做强绿色制造业，发展绿色服务业，壮大绿色能源产业，发展绿色低碳产业和供应链，构建绿色低碳循环经济体系。持续优化支持绿色低碳发展的经济政策工具箱，发挥绿色金融的牵引作用，打造高效生态绿色产业集群。同时，在全社会大力倡导绿色健康生活方式。生产关系必须与生产力发展要求相适应。发展新质生产力，必须进一步全面深化改革，形成与之相适应的新型生产关系。新质生产力既需要政府超前规划引导、科学政策支持，也需要市场机制调节、企业等微观主体不断创新，是政府“有形之手”和市场“无形之手”共同培育和驱动形成的。因此，要深化经济体制、科技体制等改革，着力打通束缚新质生产力发展的堵点卡点，建立高标准市场体系，创新生产要素配置方式，让各类先进优质生产要素向发展新质生产力顺畅流动。同时，要扩大高水平对外开放，为发展新质生产力营造良好国际环境。要按照发展新质生产力要求，畅通教育、科技、人才的良性循环，完善人才培养、引进、使用、合理流动的工作机制。要根据科技发展新趋势，优化高等学校学科设置、人才培养模式，为发展新质生产力、推动高质量发展培养急需人才。要着力培养造就战略科学家、一流科技领军人才和创新团队，着力培养造就卓越工程师、大国工匠，加强劳动者技能培训，不断提高各类人才素质。要健全要素参与收入分配机制，激发劳动、知识、技术、管理、资本和数据等生产要素活力，更好</w:t>
      </w:r>
      <w:r w:rsidR="00D0301B" w:rsidRPr="00D0301B">
        <w:rPr>
          <w:szCs w:val="22"/>
        </w:rPr>
        <w:lastRenderedPageBreak/>
        <w:t>体现知识、技术、人才的市场价值，营造鼓励创新、宽容失败的良好氛围。</w:t>
      </w:r>
    </w:p>
    <w:p w14:paraId="3010F2F1" w14:textId="77777777" w:rsidR="0065109C" w:rsidRPr="0065109C" w:rsidRDefault="001C5570" w:rsidP="0065109C">
      <w:pPr>
        <w:rPr>
          <w:szCs w:val="22"/>
        </w:rPr>
      </w:pPr>
      <w:r>
        <w:rPr>
          <w:szCs w:val="22"/>
        </w:rPr>
        <w:tab/>
      </w:r>
      <w:r w:rsidR="0065109C" w:rsidRPr="0065109C">
        <w:rPr>
          <w:rFonts w:hint="eastAsia"/>
          <w:szCs w:val="22"/>
        </w:rPr>
        <w:t>促进数字经济和实体经济深度融合</w:t>
      </w:r>
      <w:r w:rsidR="0065109C">
        <w:rPr>
          <w:rFonts w:hint="eastAsia"/>
          <w:szCs w:val="22"/>
        </w:rPr>
        <w:t>，</w:t>
      </w:r>
      <w:r w:rsidR="0065109C" w:rsidRPr="0065109C">
        <w:rPr>
          <w:rFonts w:hint="eastAsia"/>
          <w:szCs w:val="22"/>
        </w:rPr>
        <w:t>助力新质生产力加快形成和发展</w:t>
      </w:r>
      <w:r w:rsidR="0065109C">
        <w:rPr>
          <w:rFonts w:hint="eastAsia"/>
          <w:szCs w:val="22"/>
        </w:rPr>
        <w:t>。</w:t>
      </w:r>
      <w:r w:rsidR="0065109C" w:rsidRPr="0065109C">
        <w:rPr>
          <w:rFonts w:hint="eastAsia"/>
          <w:szCs w:val="22"/>
        </w:rPr>
        <w:t>随着经济环境和国际形势的不断变化，数字经济和实体经济深度融合的时代内涵不断更迭。数字经济和实体经济深度融合不是简单地将现代数字技术应用到实体经济，而是要和中国式现代化的任务要求融合在一起。数字产业化和产业数字化的协同转型发展应基于数字产业规模化高质量发展和实体产业现代化转型升级的产业变革需要，抓住新发展格局中的主要矛盾及战略重点，不断推进数字经济和实体经济融合发展、转型升级。数字经济是以数据资源为关键要素，以现代信息网络为主要载体，以信息通信技术融合应用、全要素数字化转型为重要推动力的新经济形态。数字产业化是数字经济和实体经济深度融合重要的技术来源和产业阵地。在数字产业化进程中加快推动自主创新，有利于数字技术的迭代演进与创新扩散，为促进数字经济和实体经济深度融合夯实科技根基。</w:t>
      </w:r>
    </w:p>
    <w:p w14:paraId="1544D8C7" w14:textId="77777777" w:rsidR="0065109C" w:rsidRPr="0065109C" w:rsidRDefault="0065109C" w:rsidP="0065109C">
      <w:pPr>
        <w:rPr>
          <w:rFonts w:hint="eastAsia"/>
          <w:szCs w:val="22"/>
        </w:rPr>
      </w:pPr>
      <w:r w:rsidRPr="0065109C">
        <w:rPr>
          <w:rFonts w:hint="eastAsia"/>
          <w:szCs w:val="22"/>
        </w:rPr>
        <w:t>聚焦数字产业集群建设，提升数字产业化竞争力。数字产业集群作为数字产业发展演进的重要形态，是推动数字经济快速发展的关键动力和重要支撑。当前，我国数字核心产业发展迅速，但产业集群能级跃升迫在眉睫。推动人工智能、工业互联网、高端芯片、高端工业软件等战略性新兴产业集群发展，可以发挥专业化分工、产业间协同的作用，构建更为高效的创新链、产业链、供应链，有效降低创新研发投资成本，优化资源配置并促进生产要素合理流动。通过顶层设计，加强数字基础设施建设，全面提升数字产业化发展的整体性、系统性、协同性，为数字经济和实体经济深度融合提供基础保障。</w:t>
      </w:r>
    </w:p>
    <w:p w14:paraId="0D3CF9E0" w14:textId="77777777" w:rsidR="0065109C" w:rsidRPr="0065109C" w:rsidRDefault="0065109C" w:rsidP="0065109C">
      <w:pPr>
        <w:rPr>
          <w:rFonts w:hint="eastAsia"/>
          <w:szCs w:val="22"/>
        </w:rPr>
      </w:pPr>
      <w:r w:rsidRPr="0065109C">
        <w:rPr>
          <w:rFonts w:hint="eastAsia"/>
          <w:szCs w:val="22"/>
        </w:rPr>
        <w:t>聚焦关键核心技术开拓创新，提升数字产业化的创新能力。保障云计算、人工智能、5G/6G等关键核心数字技术的自主化、规模化、创新型发展，深化数字产业支撑引领作用。瞄准全球数字技术基础前沿和关键核心技术，助力现代化基础设施体系建设。加快前沿技术研发和深化应用等方面的前瞻性布局，全面、系统地考察技术创新投资的商业价值、产业价值和社会价值，形成梯度有序、良性竞争的激励机制，确保人才、资金、数据等要素向数字产业领域集聚，助力数字产业积极融入国家战略，积聚力量进行原创性、引领性数字技术攻关。</w:t>
      </w:r>
    </w:p>
    <w:p w14:paraId="263B031F" w14:textId="774AC6F6" w:rsidR="001C5570" w:rsidRDefault="001C5570" w:rsidP="0065109C">
      <w:pPr>
        <w:rPr>
          <w:szCs w:val="22"/>
        </w:rPr>
      </w:pPr>
    </w:p>
    <w:p w14:paraId="59605909" w14:textId="77777777" w:rsidR="0065109C" w:rsidRDefault="0065109C" w:rsidP="0065109C">
      <w:pPr>
        <w:rPr>
          <w:szCs w:val="22"/>
        </w:rPr>
      </w:pPr>
    </w:p>
    <w:p w14:paraId="42D84CCE" w14:textId="77777777" w:rsidR="0065109C" w:rsidRDefault="0065109C" w:rsidP="0065109C">
      <w:pPr>
        <w:rPr>
          <w:rFonts w:hint="eastAsia"/>
          <w:szCs w:val="22"/>
        </w:rPr>
      </w:pPr>
    </w:p>
    <w:p w14:paraId="6503682E" w14:textId="54D98648" w:rsidR="001C5570" w:rsidRDefault="001C5570" w:rsidP="008E29AE">
      <w:pPr>
        <w:rPr>
          <w:szCs w:val="22"/>
        </w:rPr>
      </w:pPr>
      <w:r>
        <w:rPr>
          <w:szCs w:val="22"/>
        </w:rPr>
        <w:tab/>
      </w:r>
      <w:r w:rsidRPr="00CE5B86">
        <w:rPr>
          <w:szCs w:val="22"/>
        </w:rPr>
        <w:t>实体经济和数字经济深度融合</w:t>
      </w:r>
      <w:r>
        <w:rPr>
          <w:rFonts w:hint="eastAsia"/>
          <w:szCs w:val="22"/>
        </w:rPr>
        <w:t>实例分析</w:t>
      </w:r>
    </w:p>
    <w:p w14:paraId="7B79B8A7" w14:textId="145476D6" w:rsidR="001656FA" w:rsidRDefault="001656FA" w:rsidP="008E29AE">
      <w:pPr>
        <w:rPr>
          <w:szCs w:val="22"/>
        </w:rPr>
      </w:pPr>
      <w:r>
        <w:rPr>
          <w:szCs w:val="22"/>
        </w:rPr>
        <w:tab/>
      </w:r>
      <w:r>
        <w:rPr>
          <w:rFonts w:hint="eastAsia"/>
          <w:szCs w:val="22"/>
        </w:rPr>
        <w:t>农业：</w:t>
      </w:r>
      <w:r w:rsidRPr="001656FA">
        <w:rPr>
          <w:rFonts w:hint="eastAsia"/>
          <w:szCs w:val="22"/>
        </w:rPr>
        <w:t>太和县共建纪实</w:t>
      </w:r>
    </w:p>
    <w:p w14:paraId="49B8F87A" w14:textId="26D1D8F3" w:rsidR="00551DF8" w:rsidRDefault="00551DF8" w:rsidP="008E29AE">
      <w:pPr>
        <w:rPr>
          <w:rFonts w:hint="eastAsia"/>
          <w:szCs w:val="22"/>
        </w:rPr>
      </w:pPr>
      <w:r>
        <w:rPr>
          <w:szCs w:val="22"/>
        </w:rPr>
        <w:tab/>
      </w:r>
      <w:r>
        <w:rPr>
          <w:rFonts w:hint="eastAsia"/>
          <w:szCs w:val="22"/>
        </w:rPr>
        <w:t>能源业：智能电网</w:t>
      </w:r>
    </w:p>
    <w:p w14:paraId="090C034D" w14:textId="70D003A5" w:rsidR="001656FA" w:rsidRPr="001C5570" w:rsidRDefault="00FA0D4B" w:rsidP="001656FA">
      <w:pPr>
        <w:rPr>
          <w:rFonts w:hint="eastAsia"/>
          <w:szCs w:val="22"/>
        </w:rPr>
      </w:pPr>
      <w:r>
        <w:rPr>
          <w:szCs w:val="22"/>
        </w:rPr>
        <w:tab/>
      </w:r>
      <w:r w:rsidR="001656FA">
        <w:rPr>
          <w:rFonts w:hint="eastAsia"/>
          <w:szCs w:val="22"/>
        </w:rPr>
        <w:t>采矿业：</w:t>
      </w:r>
      <w:r w:rsidR="001656FA" w:rsidRPr="001656FA">
        <w:rPr>
          <w:rFonts w:hint="eastAsia"/>
          <w:szCs w:val="22"/>
        </w:rPr>
        <w:t>5G赋能采矿</w:t>
      </w:r>
    </w:p>
    <w:p w14:paraId="426EE791" w14:textId="5DDDE59A" w:rsidR="00FA0D4B" w:rsidRDefault="001656FA" w:rsidP="008E29AE">
      <w:pPr>
        <w:rPr>
          <w:szCs w:val="22"/>
        </w:rPr>
      </w:pPr>
      <w:r>
        <w:rPr>
          <w:szCs w:val="22"/>
        </w:rPr>
        <w:lastRenderedPageBreak/>
        <w:tab/>
      </w:r>
      <w:r>
        <w:rPr>
          <w:rFonts w:hint="eastAsia"/>
          <w:szCs w:val="22"/>
        </w:rPr>
        <w:t>冶金业：</w:t>
      </w:r>
      <w:r w:rsidRPr="001656FA">
        <w:rPr>
          <w:rFonts w:hint="eastAsia"/>
          <w:szCs w:val="22"/>
        </w:rPr>
        <w:t>数字时代，钢铁是这样“炼”成的</w:t>
      </w:r>
    </w:p>
    <w:p w14:paraId="30DA46B6" w14:textId="3E63CFCB" w:rsidR="001656FA" w:rsidRDefault="001656FA" w:rsidP="008E29AE">
      <w:pPr>
        <w:rPr>
          <w:szCs w:val="22"/>
        </w:rPr>
      </w:pPr>
      <w:r>
        <w:rPr>
          <w:szCs w:val="22"/>
        </w:rPr>
        <w:tab/>
      </w:r>
      <w:r>
        <w:rPr>
          <w:rFonts w:hint="eastAsia"/>
          <w:szCs w:val="22"/>
        </w:rPr>
        <w:t>制造业：无人工厂</w:t>
      </w:r>
      <w:r w:rsidR="002722F5">
        <w:rPr>
          <w:rFonts w:hint="eastAsia"/>
          <w:szCs w:val="22"/>
        </w:rPr>
        <w:t>、</w:t>
      </w:r>
      <w:r w:rsidR="002722F5">
        <w:rPr>
          <w:rFonts w:hint="eastAsia"/>
          <w:szCs w:val="22"/>
        </w:rPr>
        <w:t>京东京造</w:t>
      </w:r>
    </w:p>
    <w:p w14:paraId="484D2A5C" w14:textId="21B0CAF7" w:rsidR="001656FA" w:rsidRDefault="001656FA" w:rsidP="008E29AE">
      <w:pPr>
        <w:rPr>
          <w:szCs w:val="22"/>
        </w:rPr>
      </w:pPr>
      <w:r>
        <w:rPr>
          <w:szCs w:val="22"/>
        </w:rPr>
        <w:tab/>
      </w:r>
      <w:r>
        <w:rPr>
          <w:rFonts w:hint="eastAsia"/>
          <w:szCs w:val="22"/>
        </w:rPr>
        <w:t>交通运输业：无人驾驶</w:t>
      </w:r>
    </w:p>
    <w:p w14:paraId="0E3E80E9" w14:textId="162769AD" w:rsidR="001656FA" w:rsidRDefault="001656FA" w:rsidP="008E29AE">
      <w:pPr>
        <w:rPr>
          <w:szCs w:val="22"/>
        </w:rPr>
      </w:pPr>
      <w:r>
        <w:rPr>
          <w:szCs w:val="22"/>
        </w:rPr>
        <w:tab/>
      </w:r>
      <w:r>
        <w:rPr>
          <w:rFonts w:hint="eastAsia"/>
          <w:szCs w:val="22"/>
        </w:rPr>
        <w:t>零售业：直播电商</w:t>
      </w:r>
      <w:r w:rsidR="00697D97">
        <w:rPr>
          <w:rFonts w:hint="eastAsia"/>
          <w:szCs w:val="22"/>
        </w:rPr>
        <w:t>、</w:t>
      </w:r>
      <w:r w:rsidR="00697D97" w:rsidRPr="00697D97">
        <w:rPr>
          <w:szCs w:val="22"/>
        </w:rPr>
        <w:t>无人</w:t>
      </w:r>
      <w:r w:rsidR="00697D97">
        <w:rPr>
          <w:rFonts w:hint="eastAsia"/>
          <w:szCs w:val="22"/>
        </w:rPr>
        <w:t>刷脸售货机</w:t>
      </w:r>
    </w:p>
    <w:p w14:paraId="409F29C0" w14:textId="578193D1" w:rsidR="001656FA" w:rsidRDefault="001656FA" w:rsidP="008E29AE">
      <w:pPr>
        <w:rPr>
          <w:rFonts w:hint="eastAsia"/>
          <w:szCs w:val="22"/>
        </w:rPr>
      </w:pPr>
      <w:r>
        <w:rPr>
          <w:szCs w:val="22"/>
        </w:rPr>
        <w:tab/>
      </w:r>
      <w:r>
        <w:rPr>
          <w:rFonts w:hint="eastAsia"/>
          <w:szCs w:val="22"/>
        </w:rPr>
        <w:t>餐饮业：外卖，点评</w:t>
      </w:r>
    </w:p>
    <w:p w14:paraId="48F112E7" w14:textId="6E07FF61" w:rsidR="001656FA" w:rsidRPr="001656FA" w:rsidRDefault="001656FA" w:rsidP="008E29AE">
      <w:pPr>
        <w:rPr>
          <w:rFonts w:hint="eastAsia"/>
          <w:szCs w:val="22"/>
        </w:rPr>
      </w:pPr>
      <w:r>
        <w:rPr>
          <w:szCs w:val="22"/>
        </w:rPr>
        <w:tab/>
      </w:r>
      <w:r w:rsidR="00551DF8">
        <w:rPr>
          <w:rFonts w:hint="eastAsia"/>
          <w:szCs w:val="22"/>
        </w:rPr>
        <w:t>教育业：公开课</w:t>
      </w:r>
      <w:r w:rsidR="00551DF8" w:rsidRPr="00551DF8">
        <w:rPr>
          <w:szCs w:val="22"/>
        </w:rPr>
        <w:t>MOOC</w:t>
      </w:r>
    </w:p>
    <w:sectPr w:rsidR="001656FA" w:rsidRPr="001656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87"/>
    <w:rsid w:val="001656FA"/>
    <w:rsid w:val="00177803"/>
    <w:rsid w:val="001C5570"/>
    <w:rsid w:val="002722F5"/>
    <w:rsid w:val="002A5587"/>
    <w:rsid w:val="00551DF8"/>
    <w:rsid w:val="0065109C"/>
    <w:rsid w:val="00697D97"/>
    <w:rsid w:val="008773C8"/>
    <w:rsid w:val="008E29AE"/>
    <w:rsid w:val="00AB1C53"/>
    <w:rsid w:val="00CE5B86"/>
    <w:rsid w:val="00D0301B"/>
    <w:rsid w:val="00F00079"/>
    <w:rsid w:val="00F20F3D"/>
    <w:rsid w:val="00FA0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88B4C"/>
  <w15:chartTrackingRefBased/>
  <w15:docId w15:val="{43A36EA2-3011-4CC5-ABAC-1D3B23A85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55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55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558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558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558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A558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55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55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55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558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558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558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5587"/>
    <w:rPr>
      <w:rFonts w:cstheme="majorBidi"/>
      <w:color w:val="0F4761" w:themeColor="accent1" w:themeShade="BF"/>
      <w:sz w:val="28"/>
      <w:szCs w:val="28"/>
    </w:rPr>
  </w:style>
  <w:style w:type="character" w:customStyle="1" w:styleId="50">
    <w:name w:val="标题 5 字符"/>
    <w:basedOn w:val="a0"/>
    <w:link w:val="5"/>
    <w:uiPriority w:val="9"/>
    <w:semiHidden/>
    <w:rsid w:val="002A5587"/>
    <w:rPr>
      <w:rFonts w:cstheme="majorBidi"/>
      <w:color w:val="0F4761" w:themeColor="accent1" w:themeShade="BF"/>
      <w:sz w:val="24"/>
    </w:rPr>
  </w:style>
  <w:style w:type="character" w:customStyle="1" w:styleId="60">
    <w:name w:val="标题 6 字符"/>
    <w:basedOn w:val="a0"/>
    <w:link w:val="6"/>
    <w:uiPriority w:val="9"/>
    <w:semiHidden/>
    <w:rsid w:val="002A5587"/>
    <w:rPr>
      <w:rFonts w:cstheme="majorBidi"/>
      <w:b/>
      <w:bCs/>
      <w:color w:val="0F4761" w:themeColor="accent1" w:themeShade="BF"/>
    </w:rPr>
  </w:style>
  <w:style w:type="character" w:customStyle="1" w:styleId="70">
    <w:name w:val="标题 7 字符"/>
    <w:basedOn w:val="a0"/>
    <w:link w:val="7"/>
    <w:uiPriority w:val="9"/>
    <w:semiHidden/>
    <w:rsid w:val="002A5587"/>
    <w:rPr>
      <w:rFonts w:cstheme="majorBidi"/>
      <w:b/>
      <w:bCs/>
      <w:color w:val="595959" w:themeColor="text1" w:themeTint="A6"/>
    </w:rPr>
  </w:style>
  <w:style w:type="character" w:customStyle="1" w:styleId="80">
    <w:name w:val="标题 8 字符"/>
    <w:basedOn w:val="a0"/>
    <w:link w:val="8"/>
    <w:uiPriority w:val="9"/>
    <w:semiHidden/>
    <w:rsid w:val="002A5587"/>
    <w:rPr>
      <w:rFonts w:cstheme="majorBidi"/>
      <w:color w:val="595959" w:themeColor="text1" w:themeTint="A6"/>
    </w:rPr>
  </w:style>
  <w:style w:type="character" w:customStyle="1" w:styleId="90">
    <w:name w:val="标题 9 字符"/>
    <w:basedOn w:val="a0"/>
    <w:link w:val="9"/>
    <w:uiPriority w:val="9"/>
    <w:semiHidden/>
    <w:rsid w:val="002A5587"/>
    <w:rPr>
      <w:rFonts w:eastAsiaTheme="majorEastAsia" w:cstheme="majorBidi"/>
      <w:color w:val="595959" w:themeColor="text1" w:themeTint="A6"/>
    </w:rPr>
  </w:style>
  <w:style w:type="paragraph" w:styleId="a3">
    <w:name w:val="Title"/>
    <w:basedOn w:val="a"/>
    <w:next w:val="a"/>
    <w:link w:val="a4"/>
    <w:uiPriority w:val="10"/>
    <w:qFormat/>
    <w:rsid w:val="002A55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55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55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55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5587"/>
    <w:pPr>
      <w:spacing w:before="160"/>
      <w:jc w:val="center"/>
    </w:pPr>
    <w:rPr>
      <w:i/>
      <w:iCs/>
      <w:color w:val="404040" w:themeColor="text1" w:themeTint="BF"/>
    </w:rPr>
  </w:style>
  <w:style w:type="character" w:customStyle="1" w:styleId="a8">
    <w:name w:val="引用 字符"/>
    <w:basedOn w:val="a0"/>
    <w:link w:val="a7"/>
    <w:uiPriority w:val="29"/>
    <w:rsid w:val="002A5587"/>
    <w:rPr>
      <w:i/>
      <w:iCs/>
      <w:color w:val="404040" w:themeColor="text1" w:themeTint="BF"/>
    </w:rPr>
  </w:style>
  <w:style w:type="paragraph" w:styleId="a9">
    <w:name w:val="List Paragraph"/>
    <w:basedOn w:val="a"/>
    <w:uiPriority w:val="34"/>
    <w:qFormat/>
    <w:rsid w:val="002A5587"/>
    <w:pPr>
      <w:ind w:left="720"/>
      <w:contextualSpacing/>
    </w:pPr>
  </w:style>
  <w:style w:type="character" w:styleId="aa">
    <w:name w:val="Intense Emphasis"/>
    <w:basedOn w:val="a0"/>
    <w:uiPriority w:val="21"/>
    <w:qFormat/>
    <w:rsid w:val="002A5587"/>
    <w:rPr>
      <w:i/>
      <w:iCs/>
      <w:color w:val="0F4761" w:themeColor="accent1" w:themeShade="BF"/>
    </w:rPr>
  </w:style>
  <w:style w:type="paragraph" w:styleId="ab">
    <w:name w:val="Intense Quote"/>
    <w:basedOn w:val="a"/>
    <w:next w:val="a"/>
    <w:link w:val="ac"/>
    <w:uiPriority w:val="30"/>
    <w:qFormat/>
    <w:rsid w:val="002A5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5587"/>
    <w:rPr>
      <w:i/>
      <w:iCs/>
      <w:color w:val="0F4761" w:themeColor="accent1" w:themeShade="BF"/>
    </w:rPr>
  </w:style>
  <w:style w:type="character" w:styleId="ad">
    <w:name w:val="Intense Reference"/>
    <w:basedOn w:val="a0"/>
    <w:uiPriority w:val="32"/>
    <w:qFormat/>
    <w:rsid w:val="002A5587"/>
    <w:rPr>
      <w:b/>
      <w:bCs/>
      <w:smallCaps/>
      <w:color w:val="0F4761" w:themeColor="accent1" w:themeShade="BF"/>
      <w:spacing w:val="5"/>
    </w:rPr>
  </w:style>
  <w:style w:type="paragraph" w:styleId="ae">
    <w:name w:val="Normal (Web)"/>
    <w:basedOn w:val="a"/>
    <w:uiPriority w:val="99"/>
    <w:semiHidden/>
    <w:unhideWhenUsed/>
    <w:rsid w:val="0065109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72209">
      <w:bodyDiv w:val="1"/>
      <w:marLeft w:val="0"/>
      <w:marRight w:val="0"/>
      <w:marTop w:val="0"/>
      <w:marBottom w:val="0"/>
      <w:divBdr>
        <w:top w:val="none" w:sz="0" w:space="0" w:color="auto"/>
        <w:left w:val="none" w:sz="0" w:space="0" w:color="auto"/>
        <w:bottom w:val="none" w:sz="0" w:space="0" w:color="auto"/>
        <w:right w:val="none" w:sz="0" w:space="0" w:color="auto"/>
      </w:divBdr>
    </w:div>
    <w:div w:id="553464828">
      <w:bodyDiv w:val="1"/>
      <w:marLeft w:val="0"/>
      <w:marRight w:val="0"/>
      <w:marTop w:val="0"/>
      <w:marBottom w:val="0"/>
      <w:divBdr>
        <w:top w:val="none" w:sz="0" w:space="0" w:color="auto"/>
        <w:left w:val="none" w:sz="0" w:space="0" w:color="auto"/>
        <w:bottom w:val="none" w:sz="0" w:space="0" w:color="auto"/>
        <w:right w:val="none" w:sz="0" w:space="0" w:color="auto"/>
      </w:divBdr>
    </w:div>
    <w:div w:id="861163433">
      <w:bodyDiv w:val="1"/>
      <w:marLeft w:val="0"/>
      <w:marRight w:val="0"/>
      <w:marTop w:val="0"/>
      <w:marBottom w:val="0"/>
      <w:divBdr>
        <w:top w:val="none" w:sz="0" w:space="0" w:color="auto"/>
        <w:left w:val="none" w:sz="0" w:space="0" w:color="auto"/>
        <w:bottom w:val="none" w:sz="0" w:space="0" w:color="auto"/>
        <w:right w:val="none" w:sz="0" w:space="0" w:color="auto"/>
      </w:divBdr>
    </w:div>
    <w:div w:id="1144471272">
      <w:bodyDiv w:val="1"/>
      <w:marLeft w:val="0"/>
      <w:marRight w:val="0"/>
      <w:marTop w:val="0"/>
      <w:marBottom w:val="0"/>
      <w:divBdr>
        <w:top w:val="none" w:sz="0" w:space="0" w:color="auto"/>
        <w:left w:val="none" w:sz="0" w:space="0" w:color="auto"/>
        <w:bottom w:val="none" w:sz="0" w:space="0" w:color="auto"/>
        <w:right w:val="none" w:sz="0" w:space="0" w:color="auto"/>
      </w:divBdr>
    </w:div>
    <w:div w:id="1219588838">
      <w:bodyDiv w:val="1"/>
      <w:marLeft w:val="0"/>
      <w:marRight w:val="0"/>
      <w:marTop w:val="0"/>
      <w:marBottom w:val="0"/>
      <w:divBdr>
        <w:top w:val="none" w:sz="0" w:space="0" w:color="auto"/>
        <w:left w:val="none" w:sz="0" w:space="0" w:color="auto"/>
        <w:bottom w:val="none" w:sz="0" w:space="0" w:color="auto"/>
        <w:right w:val="none" w:sz="0" w:space="0" w:color="auto"/>
      </w:divBdr>
    </w:div>
    <w:div w:id="1281688505">
      <w:bodyDiv w:val="1"/>
      <w:marLeft w:val="0"/>
      <w:marRight w:val="0"/>
      <w:marTop w:val="0"/>
      <w:marBottom w:val="0"/>
      <w:divBdr>
        <w:top w:val="none" w:sz="0" w:space="0" w:color="auto"/>
        <w:left w:val="none" w:sz="0" w:space="0" w:color="auto"/>
        <w:bottom w:val="none" w:sz="0" w:space="0" w:color="auto"/>
        <w:right w:val="none" w:sz="0" w:space="0" w:color="auto"/>
      </w:divBdr>
    </w:div>
    <w:div w:id="1695836776">
      <w:bodyDiv w:val="1"/>
      <w:marLeft w:val="0"/>
      <w:marRight w:val="0"/>
      <w:marTop w:val="0"/>
      <w:marBottom w:val="0"/>
      <w:divBdr>
        <w:top w:val="none" w:sz="0" w:space="0" w:color="auto"/>
        <w:left w:val="none" w:sz="0" w:space="0" w:color="auto"/>
        <w:bottom w:val="none" w:sz="0" w:space="0" w:color="auto"/>
        <w:right w:val="none" w:sz="0" w:space="0" w:color="auto"/>
      </w:divBdr>
    </w:div>
    <w:div w:id="205122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Cao</dc:creator>
  <cp:keywords/>
  <dc:description/>
  <cp:lastModifiedBy>Ethan Cao</cp:lastModifiedBy>
  <cp:revision>5</cp:revision>
  <dcterms:created xsi:type="dcterms:W3CDTF">2024-12-12T07:50:00Z</dcterms:created>
  <dcterms:modified xsi:type="dcterms:W3CDTF">2024-12-12T09:53:00Z</dcterms:modified>
</cp:coreProperties>
</file>