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2CA6C" w14:textId="78C3AA73" w:rsidR="008E105B" w:rsidRPr="0036797D" w:rsidRDefault="00FC774C" w:rsidP="0036797D">
      <w:pPr>
        <w:jc w:val="center"/>
        <w:rPr>
          <w:b/>
          <w:bCs/>
          <w:sz w:val="36"/>
          <w:szCs w:val="36"/>
        </w:rPr>
      </w:pPr>
      <w:r w:rsidRPr="00FC774C">
        <w:rPr>
          <w:position w:val="-4"/>
        </w:rPr>
        <w:object w:dxaOrig="180" w:dyaOrig="279" w14:anchorId="67EC4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.8pt" o:ole="">
            <v:imagedata r:id="rId6" o:title=""/>
          </v:shape>
          <o:OLEObject Type="Embed" ProgID="Equation.DSMT4" ShapeID="_x0000_i1025" DrawAspect="Content" ObjectID="_1635247376" r:id="rId7"/>
        </w:object>
      </w:r>
      <w:r>
        <w:t xml:space="preserve"> </w:t>
      </w:r>
      <w:r w:rsidR="0044428E" w:rsidRPr="0036797D">
        <w:rPr>
          <w:b/>
          <w:bCs/>
          <w:sz w:val="36"/>
          <w:szCs w:val="36"/>
        </w:rPr>
        <w:t>X</w:t>
      </w:r>
      <w:r w:rsidR="0044428E" w:rsidRPr="0036797D">
        <w:rPr>
          <w:rFonts w:hint="eastAsia"/>
          <w:b/>
          <w:bCs/>
          <w:sz w:val="36"/>
          <w:szCs w:val="36"/>
        </w:rPr>
        <w:t>ia</w:t>
      </w:r>
      <w:r w:rsidR="0044428E" w:rsidRPr="0036797D">
        <w:rPr>
          <w:b/>
          <w:bCs/>
          <w:sz w:val="36"/>
          <w:szCs w:val="36"/>
        </w:rPr>
        <w:t>otian Zhu</w:t>
      </w:r>
    </w:p>
    <w:p w14:paraId="056EEEEC" w14:textId="6206EEC1" w:rsidR="0044428E" w:rsidRDefault="0044428E">
      <w:r>
        <w:rPr>
          <w:rFonts w:hint="eastAsia"/>
        </w:rPr>
        <w:t>P</w:t>
      </w:r>
      <w:r>
        <w:t>roblem 1</w:t>
      </w:r>
    </w:p>
    <w:p w14:paraId="3F023B47" w14:textId="7EA6D06E" w:rsidR="0044428E" w:rsidRDefault="0044428E" w:rsidP="0044428E">
      <w:pPr>
        <w:pStyle w:val="ListParagraph"/>
        <w:numPr>
          <w:ilvl w:val="0"/>
          <w:numId w:val="1"/>
        </w:numPr>
        <w:ind w:firstLineChars="0"/>
      </w:pPr>
      <w:r>
        <w:t xml:space="preserve">Because </w:t>
      </w:r>
      <w:r w:rsidRPr="0044428E">
        <w:rPr>
          <w:position w:val="-10"/>
        </w:rPr>
        <w:object w:dxaOrig="1359" w:dyaOrig="320" w14:anchorId="60179D67">
          <v:shape id="_x0000_i1026" type="#_x0000_t75" style="width:67.8pt;height:16.2pt" o:ole="">
            <v:imagedata r:id="rId8" o:title=""/>
          </v:shape>
          <o:OLEObject Type="Embed" ProgID="Equation.DSMT4" ShapeID="_x0000_i1026" DrawAspect="Content" ObjectID="_1635247377" r:id="rId9"/>
        </w:object>
      </w:r>
      <w:r>
        <w:t xml:space="preserve"> </w:t>
      </w:r>
    </w:p>
    <w:p w14:paraId="522C0ACA" w14:textId="753E1650" w:rsidR="0044428E" w:rsidRDefault="0044428E" w:rsidP="0044428E">
      <w:pPr>
        <w:pStyle w:val="ListParagraph"/>
        <w:ind w:left="360" w:firstLineChars="0" w:firstLine="0"/>
      </w:pPr>
      <w:r>
        <w:t xml:space="preserve">So the density of it is </w:t>
      </w:r>
      <w:r w:rsidRPr="0044428E">
        <w:rPr>
          <w:position w:val="-28"/>
        </w:rPr>
        <w:object w:dxaOrig="2540" w:dyaOrig="700" w14:anchorId="5731F9FA">
          <v:shape id="_x0000_i1027" type="#_x0000_t75" style="width:127.2pt;height:34.8pt" o:ole="">
            <v:imagedata r:id="rId10" o:title=""/>
          </v:shape>
          <o:OLEObject Type="Embed" ProgID="Equation.DSMT4" ShapeID="_x0000_i1027" DrawAspect="Content" ObjectID="_1635247378" r:id="rId11"/>
        </w:object>
      </w:r>
      <w:r>
        <w:t xml:space="preserve"> </w:t>
      </w:r>
    </w:p>
    <w:p w14:paraId="69EAFEB6" w14:textId="47C3EC3D" w:rsidR="0044428E" w:rsidRDefault="0044428E" w:rsidP="0044428E">
      <w:r>
        <w:rPr>
          <w:rFonts w:hint="eastAsia"/>
        </w:rPr>
        <w:t>(</w:t>
      </w:r>
      <w:r>
        <w:t>b)</w:t>
      </w:r>
      <w:r w:rsidR="00C46590">
        <w:t>According to the</w:t>
      </w:r>
      <w:r w:rsidR="00870CC8">
        <w:t xml:space="preserve"> </w:t>
      </w:r>
      <w:r w:rsidR="009006B5">
        <w:t xml:space="preserve">bivariate normal distribution density </w:t>
      </w:r>
      <w:r w:rsidR="00870CC8">
        <w:t>formula</w:t>
      </w:r>
      <w:r w:rsidR="00C46590">
        <w:t xml:space="preserve"> </w:t>
      </w:r>
    </w:p>
    <w:p w14:paraId="21145F2B" w14:textId="170BDB20" w:rsidR="00C46590" w:rsidRDefault="009006B5" w:rsidP="0044428E">
      <w:r w:rsidRPr="00870CC8">
        <w:rPr>
          <w:position w:val="-36"/>
        </w:rPr>
        <w:object w:dxaOrig="8480" w:dyaOrig="780" w14:anchorId="5C5FEE6C">
          <v:shape id="_x0000_i1028" type="#_x0000_t75" style="width:424.2pt;height:39pt" o:ole="">
            <v:imagedata r:id="rId12" o:title=""/>
          </v:shape>
          <o:OLEObject Type="Embed" ProgID="Equation.DSMT4" ShapeID="_x0000_i1028" DrawAspect="Content" ObjectID="_1635247379" r:id="rId13"/>
        </w:object>
      </w:r>
      <w:r w:rsidR="00870CC8">
        <w:t xml:space="preserve"> </w:t>
      </w:r>
    </w:p>
    <w:p w14:paraId="4A1CC9E8" w14:textId="74BDE0EB" w:rsidR="009006B5" w:rsidRDefault="009006B5" w:rsidP="0044428E">
      <w:r>
        <w:t xml:space="preserve">Where </w:t>
      </w:r>
      <w:r w:rsidRPr="009006B5">
        <w:rPr>
          <w:position w:val="-30"/>
        </w:rPr>
        <w:object w:dxaOrig="1359" w:dyaOrig="680" w14:anchorId="6DF57DF9">
          <v:shape id="_x0000_i1029" type="#_x0000_t75" style="width:67.8pt;height:34.2pt" o:ole="">
            <v:imagedata r:id="rId14" o:title=""/>
          </v:shape>
          <o:OLEObject Type="Embed" ProgID="Equation.DSMT4" ShapeID="_x0000_i1029" DrawAspect="Content" ObjectID="_1635247380" r:id="rId15"/>
        </w:object>
      </w:r>
      <w:r>
        <w:t xml:space="preserve"> </w:t>
      </w:r>
    </w:p>
    <w:p w14:paraId="336A9567" w14:textId="31FF4F5B" w:rsidR="009006B5" w:rsidRDefault="009006B5" w:rsidP="0044428E">
      <w:r>
        <w:rPr>
          <w:rFonts w:hint="eastAsia"/>
        </w:rPr>
        <w:t>S</w:t>
      </w:r>
      <w:r>
        <w:t xml:space="preserve">o </w:t>
      </w:r>
      <w:r w:rsidR="00131DB8" w:rsidRPr="00131DB8">
        <w:rPr>
          <w:position w:val="-34"/>
        </w:rPr>
        <w:object w:dxaOrig="7380" w:dyaOrig="780" w14:anchorId="7744F949">
          <v:shape id="_x0000_i1030" type="#_x0000_t75" style="width:369pt;height:39pt" o:ole="">
            <v:imagedata r:id="rId16" o:title=""/>
          </v:shape>
          <o:OLEObject Type="Embed" ProgID="Equation.DSMT4" ShapeID="_x0000_i1030" DrawAspect="Content" ObjectID="_1635247381" r:id="rId17"/>
        </w:object>
      </w:r>
      <w:r>
        <w:t xml:space="preserve"> </w:t>
      </w:r>
    </w:p>
    <w:p w14:paraId="2A943047" w14:textId="318E76FB" w:rsidR="00131DB8" w:rsidRPr="00C46590" w:rsidRDefault="00131DB8" w:rsidP="0044428E">
      <w:r>
        <w:t xml:space="preserve">And </w:t>
      </w:r>
      <w:r w:rsidR="0045705E" w:rsidRPr="00131DB8">
        <w:rPr>
          <w:position w:val="-60"/>
        </w:rPr>
        <w:object w:dxaOrig="6540" w:dyaOrig="1320" w14:anchorId="49C8A5D3">
          <v:shape id="_x0000_i1031" type="#_x0000_t75" style="width:327pt;height:66pt" o:ole="">
            <v:imagedata r:id="rId18" o:title=""/>
          </v:shape>
          <o:OLEObject Type="Embed" ProgID="Equation.DSMT4" ShapeID="_x0000_i1031" DrawAspect="Content" ObjectID="_1635247382" r:id="rId19"/>
        </w:object>
      </w:r>
    </w:p>
    <w:p w14:paraId="51F31373" w14:textId="369E276C" w:rsidR="0044428E" w:rsidRDefault="0036797D" w:rsidP="0036797D">
      <w:r>
        <w:t>Problem 2</w:t>
      </w:r>
    </w:p>
    <w:p w14:paraId="6C5B3BA4" w14:textId="439BFC54" w:rsidR="0036797D" w:rsidRDefault="00E356C6" w:rsidP="00E356C6">
      <w:pPr>
        <w:pStyle w:val="ListParagraph"/>
        <w:numPr>
          <w:ilvl w:val="0"/>
          <w:numId w:val="2"/>
        </w:numPr>
        <w:ind w:firstLineChars="0"/>
      </w:pPr>
      <w:r>
        <w:t>using conditional probability density function</w:t>
      </w:r>
    </w:p>
    <w:p w14:paraId="10EF339E" w14:textId="7AAEA4AA" w:rsidR="00E356C6" w:rsidRDefault="00E356C6" w:rsidP="00E356C6">
      <w:pPr>
        <w:pStyle w:val="ListParagraph"/>
        <w:ind w:left="360" w:firstLineChars="0" w:firstLine="0"/>
      </w:pPr>
      <w:r w:rsidRPr="00E356C6">
        <w:rPr>
          <w:position w:val="-34"/>
        </w:rPr>
        <w:object w:dxaOrig="2180" w:dyaOrig="720" w14:anchorId="71A05067">
          <v:shape id="_x0000_i1032" type="#_x0000_t75" style="width:109.2pt;height:36pt" o:ole="">
            <v:imagedata r:id="rId20" o:title=""/>
          </v:shape>
          <o:OLEObject Type="Embed" ProgID="Equation.DSMT4" ShapeID="_x0000_i1032" DrawAspect="Content" ObjectID="_1635247383" r:id="rId21"/>
        </w:object>
      </w:r>
      <w:r>
        <w:t xml:space="preserve"> </w:t>
      </w:r>
    </w:p>
    <w:p w14:paraId="18EFF66F" w14:textId="668942AA" w:rsidR="00E356C6" w:rsidRDefault="00035297" w:rsidP="00E356C6">
      <w:pPr>
        <w:pStyle w:val="ListParagraph"/>
        <w:ind w:left="360" w:firstLineChars="0" w:firstLine="0"/>
      </w:pPr>
      <w:r w:rsidRPr="00035297">
        <w:rPr>
          <w:position w:val="-232"/>
        </w:rPr>
        <w:object w:dxaOrig="5640" w:dyaOrig="9880" w14:anchorId="6CBE14E7">
          <v:shape id="_x0000_i1033" type="#_x0000_t75" style="width:282pt;height:493.8pt" o:ole="">
            <v:imagedata r:id="rId22" o:title=""/>
          </v:shape>
          <o:OLEObject Type="Embed" ProgID="Equation.DSMT4" ShapeID="_x0000_i1033" DrawAspect="Content" ObjectID="_1635247384" r:id="rId23"/>
        </w:object>
      </w:r>
      <w:r w:rsidR="00E356C6">
        <w:t xml:space="preserve"> </w:t>
      </w:r>
    </w:p>
    <w:p w14:paraId="3ACF577D" w14:textId="527FC23A" w:rsidR="00035297" w:rsidRDefault="00035297" w:rsidP="00E356C6">
      <w:pPr>
        <w:pStyle w:val="ListParagraph"/>
        <w:ind w:left="360" w:firstLineChars="0" w:firstLine="0"/>
      </w:pPr>
      <w:r>
        <w:rPr>
          <w:rFonts w:hint="eastAsia"/>
        </w:rPr>
        <w:t>S</w:t>
      </w:r>
      <w:r>
        <w:t xml:space="preserve">o  </w:t>
      </w:r>
      <w:r w:rsidRPr="00035297">
        <w:rPr>
          <w:position w:val="-12"/>
        </w:rPr>
        <w:object w:dxaOrig="1860" w:dyaOrig="360" w14:anchorId="0FBAAAEC">
          <v:shape id="_x0000_i1034" type="#_x0000_t75" style="width:93pt;height:18pt" o:ole="">
            <v:imagedata r:id="rId24" o:title=""/>
          </v:shape>
          <o:OLEObject Type="Embed" ProgID="Equation.DSMT4" ShapeID="_x0000_i1034" DrawAspect="Content" ObjectID="_1635247385" r:id="rId25"/>
        </w:object>
      </w:r>
      <w:r>
        <w:t xml:space="preserve"> </w:t>
      </w:r>
    </w:p>
    <w:p w14:paraId="0A4B1087" w14:textId="3DE2C611" w:rsidR="00035297" w:rsidRDefault="00035297" w:rsidP="00E356C6">
      <w:pPr>
        <w:pStyle w:val="ListParagraph"/>
        <w:ind w:left="360" w:firstLineChars="0" w:firstLine="0"/>
      </w:pPr>
      <w:r>
        <w:t xml:space="preserve">Hence </w:t>
      </w:r>
      <w:bookmarkStart w:id="0" w:name="MTBlankEqn"/>
      <w:r>
        <w:t xml:space="preserve"> </w:t>
      </w:r>
      <w:r w:rsidRPr="00035297">
        <w:rPr>
          <w:position w:val="-12"/>
        </w:rPr>
        <w:object w:dxaOrig="1700" w:dyaOrig="360" w14:anchorId="179ABAF0">
          <v:shape id="_x0000_i1035" type="#_x0000_t75" style="width:85.2pt;height:18pt" o:ole="">
            <v:imagedata r:id="rId26" o:title=""/>
          </v:shape>
          <o:OLEObject Type="Embed" ProgID="Equation.DSMT4" ShapeID="_x0000_i1035" DrawAspect="Content" ObjectID="_1635247386" r:id="rId27"/>
        </w:object>
      </w:r>
      <w:bookmarkEnd w:id="0"/>
      <w:r>
        <w:t xml:space="preserve"> </w:t>
      </w:r>
    </w:p>
    <w:p w14:paraId="3FD55165" w14:textId="707BBF81" w:rsidR="00035297" w:rsidRDefault="00035297" w:rsidP="00E356C6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>b)</w:t>
      </w:r>
      <w:r w:rsidRPr="00035297">
        <w:rPr>
          <w:position w:val="-12"/>
        </w:rPr>
        <w:object w:dxaOrig="3500" w:dyaOrig="380" w14:anchorId="3ABAEE36">
          <v:shape id="_x0000_i1036" type="#_x0000_t75" style="width:175.2pt;height:19.2pt" o:ole="">
            <v:imagedata r:id="rId28" o:title=""/>
          </v:shape>
          <o:OLEObject Type="Embed" ProgID="Equation.DSMT4" ShapeID="_x0000_i1036" DrawAspect="Content" ObjectID="_1635247387" r:id="rId29"/>
        </w:object>
      </w:r>
      <w:r>
        <w:t xml:space="preserve"> </w:t>
      </w:r>
    </w:p>
    <w:p w14:paraId="566EBDD6" w14:textId="21B3ABE8" w:rsidR="00035297" w:rsidRDefault="00035297" w:rsidP="00E356C6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>c)</w:t>
      </w:r>
      <w:r w:rsidR="00C1711D" w:rsidRPr="00C1711D">
        <w:rPr>
          <w:position w:val="-4"/>
        </w:rPr>
        <w:object w:dxaOrig="180" w:dyaOrig="279" w14:anchorId="748FDBD1">
          <v:shape id="_x0000_i1040" type="#_x0000_t75" style="width:9pt;height:13.8pt" o:ole="">
            <v:imagedata r:id="rId30" o:title=""/>
          </v:shape>
          <o:OLEObject Type="Embed" ProgID="Equation.DSMT4" ShapeID="_x0000_i1040" DrawAspect="Content" ObjectID="_1635247388" r:id="rId31"/>
        </w:object>
      </w:r>
      <w:r w:rsidR="00C1711D">
        <w:t xml:space="preserve"> A</w:t>
      </w:r>
      <w:r w:rsidR="00C1711D">
        <w:rPr>
          <w:rFonts w:hint="eastAsia"/>
        </w:rPr>
        <w:t>c</w:t>
      </w:r>
      <w:r w:rsidR="00C1711D">
        <w:t>cording to Ito’s formula:</w:t>
      </w:r>
    </w:p>
    <w:p w14:paraId="04D6B914" w14:textId="24BF3D80" w:rsidR="00C1711D" w:rsidRDefault="00C1711D" w:rsidP="00C1711D">
      <w:pPr>
        <w:pStyle w:val="ListParagraph"/>
        <w:ind w:left="360" w:firstLineChars="50" w:firstLine="105"/>
      </w:pPr>
      <w:r>
        <w:tab/>
      </w:r>
      <w:r w:rsidRPr="00C1711D">
        <w:rPr>
          <w:position w:val="-16"/>
        </w:rPr>
        <w:object w:dxaOrig="2640" w:dyaOrig="440" w14:anchorId="5CCE8338">
          <v:shape id="_x0000_i1050" type="#_x0000_t75" style="width:132pt;height:22.2pt" o:ole="">
            <v:imagedata r:id="rId32" o:title=""/>
          </v:shape>
          <o:OLEObject Type="Embed" ProgID="Equation.DSMT4" ShapeID="_x0000_i1050" DrawAspect="Content" ObjectID="_1635247389" r:id="rId33"/>
        </w:object>
      </w:r>
      <w:r>
        <w:t xml:space="preserve"> </w:t>
      </w:r>
    </w:p>
    <w:p w14:paraId="23B70F2B" w14:textId="577339AD" w:rsidR="00C1711D" w:rsidRDefault="00C379CD" w:rsidP="00C1711D">
      <w:pPr>
        <w:pStyle w:val="ListParagraph"/>
        <w:ind w:left="360" w:firstLineChars="50" w:firstLine="105"/>
      </w:pPr>
      <w:r w:rsidRPr="00C1711D">
        <w:rPr>
          <w:position w:val="-16"/>
        </w:rPr>
        <w:object w:dxaOrig="2160" w:dyaOrig="440" w14:anchorId="7AA534B8">
          <v:shape id="_x0000_i1062" type="#_x0000_t75" style="width:108pt;height:22.2pt" o:ole="">
            <v:imagedata r:id="rId34" o:title=""/>
          </v:shape>
          <o:OLEObject Type="Embed" ProgID="Equation.DSMT4" ShapeID="_x0000_i1062" DrawAspect="Content" ObjectID="_1635247390" r:id="rId35"/>
        </w:object>
      </w:r>
      <w:r w:rsidR="00C1711D">
        <w:t xml:space="preserve"> </w:t>
      </w:r>
    </w:p>
    <w:p w14:paraId="3F963C65" w14:textId="5F5000EF" w:rsidR="00C1711D" w:rsidRDefault="00C1711D" w:rsidP="00C1711D">
      <w:pPr>
        <w:pStyle w:val="ListParagraph"/>
        <w:ind w:left="360" w:firstLineChars="50" w:firstLine="105"/>
      </w:pPr>
      <w:r>
        <w:t>Where</w:t>
      </w:r>
    </w:p>
    <w:p w14:paraId="134F0BC1" w14:textId="7EB4DBDF" w:rsidR="00C1711D" w:rsidRDefault="00C1711D" w:rsidP="00C1711D">
      <w:pPr>
        <w:pStyle w:val="ListParagraph"/>
        <w:ind w:left="360" w:firstLineChars="50" w:firstLine="105"/>
      </w:pPr>
      <w:r w:rsidRPr="00C1711D">
        <w:rPr>
          <w:position w:val="-16"/>
        </w:rPr>
        <w:object w:dxaOrig="2500" w:dyaOrig="440" w14:anchorId="1F5E1DD6">
          <v:shape id="_x0000_i1054" type="#_x0000_t75" style="width:124.8pt;height:22.2pt" o:ole="">
            <v:imagedata r:id="rId36" o:title=""/>
          </v:shape>
          <o:OLEObject Type="Embed" ProgID="Equation.DSMT4" ShapeID="_x0000_i1054" DrawAspect="Content" ObjectID="_1635247391" r:id="rId37"/>
        </w:object>
      </w:r>
      <w:r>
        <w:t xml:space="preserve"> </w:t>
      </w:r>
    </w:p>
    <w:p w14:paraId="7B63F08C" w14:textId="7A789037" w:rsidR="00C1711D" w:rsidRDefault="00C379CD" w:rsidP="00C1711D">
      <w:pPr>
        <w:pStyle w:val="ListParagraph"/>
        <w:ind w:left="360" w:firstLineChars="50" w:firstLine="105"/>
      </w:pPr>
      <w:r w:rsidRPr="00C379CD">
        <w:rPr>
          <w:position w:val="-18"/>
        </w:rPr>
        <w:object w:dxaOrig="3420" w:dyaOrig="520" w14:anchorId="0BB6E6DD">
          <v:shape id="_x0000_i1060" type="#_x0000_t75" style="width:171pt;height:25.8pt" o:ole="">
            <v:imagedata r:id="rId38" o:title=""/>
          </v:shape>
          <o:OLEObject Type="Embed" ProgID="Equation.DSMT4" ShapeID="_x0000_i1060" DrawAspect="Content" ObjectID="_1635247392" r:id="rId39"/>
        </w:object>
      </w:r>
      <w:r w:rsidR="00C1711D">
        <w:t xml:space="preserve"> </w:t>
      </w:r>
    </w:p>
    <w:p w14:paraId="7E417D2C" w14:textId="25A4B349" w:rsidR="00C379CD" w:rsidRDefault="00C379CD" w:rsidP="00C1711D">
      <w:pPr>
        <w:pStyle w:val="ListParagraph"/>
        <w:ind w:left="360" w:firstLineChars="50" w:firstLine="105"/>
      </w:pPr>
      <w:r>
        <w:t>Thus</w:t>
      </w:r>
    </w:p>
    <w:p w14:paraId="3A7EB82F" w14:textId="4AF7844F" w:rsidR="00C379CD" w:rsidRDefault="00812A56" w:rsidP="00C1711D">
      <w:pPr>
        <w:pStyle w:val="ListParagraph"/>
        <w:ind w:left="360" w:firstLineChars="50" w:firstLine="105"/>
      </w:pPr>
      <w:r w:rsidRPr="00C379CD">
        <w:rPr>
          <w:position w:val="-4"/>
        </w:rPr>
        <w:object w:dxaOrig="180" w:dyaOrig="279" w14:anchorId="79D0CEDB">
          <v:shape id="_x0000_i1075" type="#_x0000_t75" style="width:9pt;height:13.8pt" o:ole="">
            <v:imagedata r:id="rId30" o:title=""/>
          </v:shape>
          <o:OLEObject Type="Embed" ProgID="Equation.DSMT4" ShapeID="_x0000_i1075" DrawAspect="Content" ObjectID="_1635247393" r:id="rId40"/>
        </w:object>
      </w:r>
      <w:r w:rsidR="00C379CD">
        <w:t xml:space="preserve"> </w:t>
      </w:r>
      <w:r w:rsidR="00C379CD" w:rsidRPr="00C379CD">
        <w:rPr>
          <w:position w:val="-24"/>
        </w:rPr>
        <w:object w:dxaOrig="4740" w:dyaOrig="620" w14:anchorId="145FC47B">
          <v:shape id="_x0000_i1068" type="#_x0000_t75" style="width:237pt;height:31.2pt" o:ole="">
            <v:imagedata r:id="rId41" o:title=""/>
          </v:shape>
          <o:OLEObject Type="Embed" ProgID="Equation.DSMT4" ShapeID="_x0000_i1068" DrawAspect="Content" ObjectID="_1635247394" r:id="rId42"/>
        </w:object>
      </w:r>
      <w:r w:rsidR="00C379CD">
        <w:t xml:space="preserve"> </w:t>
      </w:r>
    </w:p>
    <w:p w14:paraId="6715BD32" w14:textId="77777777" w:rsidR="00C379CD" w:rsidRDefault="00C379CD" w:rsidP="00C1711D">
      <w:pPr>
        <w:pStyle w:val="ListParagraph"/>
        <w:ind w:left="360" w:firstLineChars="50" w:firstLine="105"/>
        <w:rPr>
          <w:rFonts w:hint="eastAsia"/>
        </w:rPr>
      </w:pPr>
    </w:p>
    <w:p w14:paraId="0204F4BE" w14:textId="333E06E2" w:rsidR="00DB7E4A" w:rsidRDefault="00DB7E4A" w:rsidP="00E356C6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>d)</w:t>
      </w:r>
    </w:p>
    <w:bookmarkStart w:id="1" w:name="_GoBack"/>
    <w:p w14:paraId="1D394E0B" w14:textId="63E2773B" w:rsidR="00DB7E4A" w:rsidRDefault="00DB7E4A" w:rsidP="00E356C6">
      <w:pPr>
        <w:pStyle w:val="ListParagraph"/>
        <w:ind w:left="360" w:firstLineChars="0" w:firstLine="0"/>
      </w:pPr>
      <w:r w:rsidRPr="00DB7E4A">
        <w:rPr>
          <w:position w:val="-200"/>
        </w:rPr>
        <w:object w:dxaOrig="5040" w:dyaOrig="4300" w14:anchorId="26C43746">
          <v:shape id="_x0000_i1037" type="#_x0000_t75" style="width:252pt;height:214.8pt" o:ole="">
            <v:imagedata r:id="rId43" o:title=""/>
          </v:shape>
          <o:OLEObject Type="Embed" ProgID="Equation.DSMT4" ShapeID="_x0000_i1037" DrawAspect="Content" ObjectID="_1635247395" r:id="rId44"/>
        </w:object>
      </w:r>
      <w:bookmarkEnd w:id="1"/>
      <w:r>
        <w:t xml:space="preserve"> </w:t>
      </w:r>
    </w:p>
    <w:sectPr w:rsidR="00DB7E4A" w:rsidSect="00E9291D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469A6"/>
    <w:multiLevelType w:val="hybridMultilevel"/>
    <w:tmpl w:val="57A27EBA"/>
    <w:lvl w:ilvl="0" w:tplc="7D2451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2B7EA3"/>
    <w:multiLevelType w:val="hybridMultilevel"/>
    <w:tmpl w:val="C2967A9C"/>
    <w:lvl w:ilvl="0" w:tplc="449432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4C"/>
    <w:rsid w:val="00035297"/>
    <w:rsid w:val="00131DB8"/>
    <w:rsid w:val="0036797D"/>
    <w:rsid w:val="0044428E"/>
    <w:rsid w:val="0045705E"/>
    <w:rsid w:val="005A1755"/>
    <w:rsid w:val="005D28BE"/>
    <w:rsid w:val="00655C9D"/>
    <w:rsid w:val="00812A56"/>
    <w:rsid w:val="00870CC8"/>
    <w:rsid w:val="008E105B"/>
    <w:rsid w:val="009006B5"/>
    <w:rsid w:val="00C03A62"/>
    <w:rsid w:val="00C1711D"/>
    <w:rsid w:val="00C379CD"/>
    <w:rsid w:val="00C46590"/>
    <w:rsid w:val="00DB7E4A"/>
    <w:rsid w:val="00E34453"/>
    <w:rsid w:val="00E356C6"/>
    <w:rsid w:val="00E82AD3"/>
    <w:rsid w:val="00E9291D"/>
    <w:rsid w:val="00FC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8F65"/>
  <w15:chartTrackingRefBased/>
  <w15:docId w15:val="{4C477078-6163-486E-8E0A-B0E0CA10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2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0590A-892B-4082-A98B-8E45646F2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xiaotian</dc:creator>
  <cp:keywords/>
  <dc:description/>
  <cp:lastModifiedBy>zhu xiaotian</cp:lastModifiedBy>
  <cp:revision>9</cp:revision>
  <dcterms:created xsi:type="dcterms:W3CDTF">2019-11-13T05:34:00Z</dcterms:created>
  <dcterms:modified xsi:type="dcterms:W3CDTF">2019-11-14T19:34:00Z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